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362B" w14:textId="77777777" w:rsidR="005A6334" w:rsidRPr="0012206E" w:rsidRDefault="005A6334" w:rsidP="005A6334">
      <w:pPr>
        <w:jc w:val="right"/>
        <w:rPr>
          <w:rFonts w:cstheme="minorHAnsi"/>
          <w:i/>
          <w:color w:val="00B0F0"/>
          <w:sz w:val="24"/>
          <w:szCs w:val="24"/>
          <w:lang w:val="uk-UA"/>
        </w:rPr>
      </w:pPr>
      <w:r w:rsidRPr="0012206E">
        <w:rPr>
          <w:rFonts w:cstheme="minorHAnsi"/>
          <w:i/>
          <w:color w:val="00B0F0"/>
          <w:sz w:val="24"/>
          <w:szCs w:val="24"/>
          <w:lang w:val="uk-UA"/>
        </w:rPr>
        <w:t>Додаток 6</w:t>
      </w:r>
    </w:p>
    <w:p w14:paraId="47CAD3A8" w14:textId="77777777" w:rsidR="005A6334" w:rsidRPr="0012206E" w:rsidRDefault="005A6334" w:rsidP="005A6334">
      <w:pPr>
        <w:pStyle w:val="PreformattedText"/>
        <w:spacing w:after="120"/>
        <w:ind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206E">
        <w:rPr>
          <w:rFonts w:asciiTheme="minorHAnsi" w:hAnsiTheme="minorHAnsi" w:cstheme="minorHAnsi"/>
          <w:b/>
          <w:sz w:val="24"/>
          <w:szCs w:val="24"/>
        </w:rPr>
        <w:t xml:space="preserve">Положення </w:t>
      </w:r>
    </w:p>
    <w:p w14:paraId="4B26AB2C" w14:textId="77777777" w:rsidR="005A6334" w:rsidRPr="0012206E" w:rsidRDefault="005A6334" w:rsidP="005A6334">
      <w:pPr>
        <w:pStyle w:val="PreformattedText"/>
        <w:spacing w:after="120"/>
        <w:ind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206E">
        <w:rPr>
          <w:rFonts w:asciiTheme="minorHAnsi" w:hAnsiTheme="minorHAnsi" w:cstheme="minorHAnsi"/>
          <w:b/>
          <w:sz w:val="24"/>
          <w:szCs w:val="24"/>
        </w:rPr>
        <w:t>про консультації з громадськістю в _______________ територіальній громаді</w:t>
      </w:r>
    </w:p>
    <w:p w14:paraId="25819A57" w14:textId="77777777" w:rsidR="005A6334" w:rsidRPr="0012206E" w:rsidRDefault="005A6334" w:rsidP="005A6334">
      <w:pPr>
        <w:pStyle w:val="PreformattedText"/>
        <w:numPr>
          <w:ilvl w:val="0"/>
          <w:numId w:val="1"/>
        </w:numPr>
        <w:tabs>
          <w:tab w:val="left" w:pos="900"/>
        </w:tabs>
        <w:spacing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>Це Положення про консультації з громадськістю в _________ територіальній громаді (далі – Положення) визначає порядок організації і проведення Радою, її виконавчими органами консультацій з громадськістю з питань, що належать до їх компетенції.</w:t>
      </w:r>
    </w:p>
    <w:p w14:paraId="780ACFE6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 2. Консультації з громадськістю є однією з форм участі _______ територіальної громади у вирішенні питань місцевого значення. Вони проводяться з метою залучення територіальної громади до прийняття управлінських рішень, надання можливості для вільного доступу до інформації про діяльність Ради, її виконавчих органів, а також забезпечення гласності, відкритості та прозорості їх діяльності. </w:t>
      </w:r>
    </w:p>
    <w:p w14:paraId="51D691A8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 3. Результати проведення консультацій з громадськістю враховуються Радою, її виконавчими органами під час прийняття рішень. </w:t>
      </w:r>
    </w:p>
    <w:p w14:paraId="2F9EB179" w14:textId="76493AB2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 4. Консультації з громадськістю організовує і проводить Рада, її виконавчі органи, які є розробниками </w:t>
      </w:r>
      <w:r w:rsidR="0012206E" w:rsidRPr="0012206E">
        <w:rPr>
          <w:rFonts w:asciiTheme="minorHAnsi" w:hAnsiTheme="minorHAnsi" w:cstheme="minorHAnsi"/>
          <w:sz w:val="24"/>
          <w:szCs w:val="24"/>
        </w:rPr>
        <w:t>проєкт</w:t>
      </w:r>
      <w:r w:rsidRPr="0012206E">
        <w:rPr>
          <w:rFonts w:asciiTheme="minorHAnsi" w:hAnsiTheme="minorHAnsi" w:cstheme="minorHAnsi"/>
          <w:sz w:val="24"/>
          <w:szCs w:val="24"/>
        </w:rPr>
        <w:t xml:space="preserve">у нормативно-правового </w:t>
      </w:r>
      <w:proofErr w:type="spellStart"/>
      <w:r w:rsidRPr="0012206E">
        <w:rPr>
          <w:rFonts w:asciiTheme="minorHAnsi" w:hAnsiTheme="minorHAnsi" w:cstheme="minorHAnsi"/>
          <w:sz w:val="24"/>
          <w:szCs w:val="24"/>
        </w:rPr>
        <w:t>акта</w:t>
      </w:r>
      <w:proofErr w:type="spellEnd"/>
      <w:r w:rsidRPr="0012206E">
        <w:rPr>
          <w:rFonts w:asciiTheme="minorHAnsi" w:hAnsiTheme="minorHAnsi" w:cstheme="minorHAnsi"/>
          <w:sz w:val="24"/>
          <w:szCs w:val="24"/>
        </w:rPr>
        <w:t xml:space="preserve"> або готують пропозиції щодо вирішення певного питання, за допомогою відповідальної посадової особи чи структурного підрозділу з питань громадської участі (далі – відповідальний орган). </w:t>
      </w:r>
    </w:p>
    <w:p w14:paraId="760B47D2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5. Виконавчий комітет щороку складає орієнтовний план проведення консультацій з громадськістю в ______ територіальній громаді (далі – орієнтовний план) з урахуванням пропозицій Ради, її виконавчих органів, консультативно-дорадчих органів, утворених при Раді, жителів ______ територіальної громади та інститутів громадянського суспільства, які здійснюють діяльність на території ______ територіальної громади, а також результатів проведення попередніх консультацій з громадськістю. </w:t>
      </w:r>
    </w:p>
    <w:p w14:paraId="29CF2D77" w14:textId="0510F7FC" w:rsidR="005A6334" w:rsidRPr="0012206E" w:rsidRDefault="005A6334" w:rsidP="005A6334">
      <w:pPr>
        <w:jc w:val="both"/>
        <w:rPr>
          <w:rFonts w:cstheme="minorHAnsi"/>
          <w:sz w:val="24"/>
          <w:szCs w:val="24"/>
          <w:lang w:val="uk-UA"/>
        </w:rPr>
      </w:pPr>
      <w:r w:rsidRPr="0012206E">
        <w:rPr>
          <w:rFonts w:cstheme="minorHAnsi"/>
          <w:sz w:val="24"/>
          <w:szCs w:val="24"/>
          <w:lang w:val="uk-UA"/>
        </w:rPr>
        <w:t>Орієнтовний план оприлюднюється на офіційному вебсайті Ради</w:t>
      </w:r>
      <w:r w:rsidRPr="0012206E">
        <w:rPr>
          <w:shd w:val="clear" w:color="auto" w:fill="FFFFFF"/>
          <w:lang w:val="uk-UA"/>
        </w:rPr>
        <w:t xml:space="preserve"> </w:t>
      </w:r>
      <w:r w:rsidRPr="0012206E">
        <w:rPr>
          <w:sz w:val="24"/>
          <w:szCs w:val="24"/>
          <w:lang w:val="uk-UA"/>
        </w:rPr>
        <w:t xml:space="preserve">у спеціально створеній рубриці «Консультації з громадськістю» офіційного вебсайту органу виконавчої влади (далі </w:t>
      </w:r>
      <w:r w:rsidRPr="0012206E">
        <w:rPr>
          <w:rFonts w:cstheme="minorHAnsi"/>
          <w:sz w:val="24"/>
          <w:szCs w:val="24"/>
          <w:lang w:val="uk-UA"/>
        </w:rPr>
        <w:t>–</w:t>
      </w:r>
      <w:r w:rsidRPr="0012206E">
        <w:rPr>
          <w:sz w:val="24"/>
          <w:szCs w:val="24"/>
          <w:lang w:val="uk-UA"/>
        </w:rPr>
        <w:t xml:space="preserve"> на вебсайті). Інформація, пов’язана з організацією та проведенням консультацій з громадськістю, оприлюднюється у спеціально створеній рубриці «Консультації з громадськістю» офіційного вебсайту органу виконавчої влади (далі </w:t>
      </w:r>
      <w:r w:rsidRPr="0012206E">
        <w:rPr>
          <w:rFonts w:cstheme="minorHAnsi"/>
          <w:sz w:val="24"/>
          <w:szCs w:val="24"/>
          <w:lang w:val="uk-UA"/>
        </w:rPr>
        <w:t>–</w:t>
      </w:r>
      <w:r w:rsidRPr="0012206E">
        <w:rPr>
          <w:sz w:val="24"/>
          <w:szCs w:val="24"/>
          <w:lang w:val="uk-UA"/>
        </w:rPr>
        <w:t xml:space="preserve"> на вебсайті) відповідно до п. 5 ПКМУ </w:t>
      </w:r>
      <w:hyperlink r:id="rId5" w:anchor="n49" w:tgtFrame="_blank" w:history="1">
        <w:r w:rsidRPr="0012206E">
          <w:rPr>
            <w:rStyle w:val="Hyperlink"/>
            <w:sz w:val="24"/>
            <w:szCs w:val="24"/>
            <w:lang w:val="uk-UA"/>
          </w:rPr>
          <w:t>№ 996 від 03.11</w:t>
        </w:r>
        <w:r w:rsidRPr="0012206E">
          <w:rPr>
            <w:rStyle w:val="Hyperlink"/>
            <w:sz w:val="24"/>
            <w:szCs w:val="24"/>
            <w:lang w:val="uk-UA"/>
          </w:rPr>
          <w:t>.</w:t>
        </w:r>
        <w:r w:rsidRPr="0012206E">
          <w:rPr>
            <w:rStyle w:val="Hyperlink"/>
            <w:sz w:val="24"/>
            <w:szCs w:val="24"/>
            <w:lang w:val="uk-UA"/>
          </w:rPr>
          <w:t>2010</w:t>
        </w:r>
      </w:hyperlink>
      <w:r w:rsidR="0012206E">
        <w:rPr>
          <w:sz w:val="24"/>
          <w:szCs w:val="24"/>
          <w:lang w:val="en-US"/>
        </w:rPr>
        <w:t xml:space="preserve"> </w:t>
      </w:r>
      <w:r w:rsidRPr="0012206E">
        <w:rPr>
          <w:sz w:val="24"/>
          <w:szCs w:val="24"/>
          <w:lang w:val="uk-UA"/>
        </w:rPr>
        <w:t>в редакції ПКМУ </w:t>
      </w:r>
      <w:hyperlink r:id="rId6" w:anchor="n49" w:tgtFrame="_blank" w:history="1">
        <w:r w:rsidRPr="0012206E">
          <w:rPr>
            <w:rStyle w:val="Hyperlink"/>
            <w:sz w:val="24"/>
            <w:szCs w:val="24"/>
            <w:lang w:val="uk-UA"/>
          </w:rPr>
          <w:t>№ 234 від 08.</w:t>
        </w:r>
        <w:r w:rsidRPr="0012206E">
          <w:rPr>
            <w:rStyle w:val="Hyperlink"/>
            <w:sz w:val="24"/>
            <w:szCs w:val="24"/>
            <w:lang w:val="uk-UA"/>
          </w:rPr>
          <w:t>0</w:t>
        </w:r>
        <w:r w:rsidRPr="0012206E">
          <w:rPr>
            <w:rStyle w:val="Hyperlink"/>
            <w:sz w:val="24"/>
            <w:szCs w:val="24"/>
            <w:lang w:val="uk-UA"/>
          </w:rPr>
          <w:t>4.2015</w:t>
        </w:r>
      </w:hyperlink>
      <w:r w:rsidRPr="0012206E">
        <w:rPr>
          <w:rFonts w:cstheme="minorHAnsi"/>
          <w:sz w:val="24"/>
          <w:szCs w:val="24"/>
          <w:lang w:val="uk-UA"/>
        </w:rPr>
        <w:t xml:space="preserve"> до ____________.</w:t>
      </w:r>
    </w:p>
    <w:p w14:paraId="0C0FF08C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6. Інформація, пов’язана з організацією та проведенням консультацій з громадськістю, оприлюднюються на офіційному вебсайті Ради.  </w:t>
      </w:r>
    </w:p>
    <w:p w14:paraId="5A8BD4D1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>7. Інститути громадянського суспільства, що здійснюють діяльність на території _____ територіальної громади, можуть ініціювати проведення консультацій з громадськістю з питань, не включених до орієнтовного плану, шляхом подання відп</w:t>
      </w:r>
      <w:bookmarkStart w:id="0" w:name="_GoBack"/>
      <w:bookmarkEnd w:id="0"/>
      <w:r w:rsidRPr="0012206E">
        <w:rPr>
          <w:rFonts w:asciiTheme="minorHAnsi" w:hAnsiTheme="minorHAnsi" w:cstheme="minorHAnsi"/>
          <w:sz w:val="24"/>
          <w:szCs w:val="24"/>
        </w:rPr>
        <w:t>овідних пропозицій до Ради.</w:t>
      </w:r>
    </w:p>
    <w:p w14:paraId="41704B57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lastRenderedPageBreak/>
        <w:t xml:space="preserve">У разі надходження пропозицій щодо проведення консультацій з громадськістю з одного й того самого питання від не менше ніж трьох інститутів громадянського суспільства, які діють у межах _____ територіальної громади, такі консультації проводяться Радою, її виконавчими органами обов’язково. </w:t>
      </w:r>
    </w:p>
    <w:p w14:paraId="0C071449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8. Рада, її виконавчі органи під час проведення консультацій з громадськістю взаємодіють із засобами масової інформації, надають їм необхідні інформаційно-аналітичні матеріали. </w:t>
      </w:r>
    </w:p>
    <w:p w14:paraId="06A1F988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9. Консультації з громадськістю проводяться у формі публічного громадського обговорення (безпосередня форма) та вивчення громадської думки (опосередкована форма). </w:t>
      </w:r>
    </w:p>
    <w:p w14:paraId="0EEE950D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>Консультації з громадськістю у формі публічного громадського обговорення та вивчення громадської думки з одних і тих самих питань можуть проводитись одночасно.</w:t>
      </w:r>
    </w:p>
    <w:p w14:paraId="71D8C180" w14:textId="104AE997" w:rsidR="005A6334" w:rsidRPr="0012206E" w:rsidRDefault="005A6334" w:rsidP="005A6334">
      <w:pPr>
        <w:tabs>
          <w:tab w:val="left" w:pos="1080"/>
        </w:tabs>
        <w:spacing w:after="120"/>
        <w:ind w:firstLine="567"/>
        <w:jc w:val="both"/>
        <w:rPr>
          <w:rFonts w:cstheme="minorHAnsi"/>
          <w:sz w:val="24"/>
          <w:szCs w:val="24"/>
          <w:lang w:val="uk-UA"/>
        </w:rPr>
      </w:pPr>
      <w:r w:rsidRPr="0012206E">
        <w:rPr>
          <w:rFonts w:cstheme="minorHAnsi"/>
          <w:sz w:val="24"/>
          <w:szCs w:val="24"/>
          <w:lang w:val="uk-UA"/>
        </w:rPr>
        <w:t xml:space="preserve">10. </w:t>
      </w:r>
      <w:r w:rsidR="0012206E" w:rsidRPr="0012206E">
        <w:rPr>
          <w:rFonts w:cstheme="minorHAnsi"/>
          <w:sz w:val="24"/>
          <w:szCs w:val="24"/>
          <w:lang w:val="uk-UA"/>
        </w:rPr>
        <w:t>Проєкт</w:t>
      </w:r>
      <w:r w:rsidRPr="0012206E">
        <w:rPr>
          <w:rFonts w:cstheme="minorHAnsi"/>
          <w:sz w:val="24"/>
          <w:szCs w:val="24"/>
          <w:lang w:val="uk-UA"/>
        </w:rPr>
        <w:t>и регуляторних актів виносяться на громадське обговорення з урахуванням вимог Закону України «Про засади державної регуляторної політики у сфері господарської діяльності».</w:t>
      </w:r>
    </w:p>
    <w:p w14:paraId="23844B08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11. Публічне громадське обговорення передбачає організацію і проведення таких публічних заходів: </w:t>
      </w:r>
    </w:p>
    <w:p w14:paraId="253F2B61" w14:textId="77777777" w:rsidR="005A6334" w:rsidRPr="0012206E" w:rsidRDefault="005A6334" w:rsidP="005A6334">
      <w:pPr>
        <w:pStyle w:val="PreformattedText"/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конференцій, форумів, громадських слухань, круглих столів, зборів, зустрічей, нарад з громадськістю; </w:t>
      </w:r>
    </w:p>
    <w:p w14:paraId="036FE7EE" w14:textId="77777777" w:rsidR="005A6334" w:rsidRPr="0012206E" w:rsidRDefault="005A6334" w:rsidP="005A6334">
      <w:pPr>
        <w:pStyle w:val="PreformattedText"/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12206E">
        <w:rPr>
          <w:rFonts w:asciiTheme="minorHAnsi" w:hAnsiTheme="minorHAnsi" w:cstheme="minorHAnsi"/>
          <w:sz w:val="24"/>
          <w:szCs w:val="24"/>
        </w:rPr>
        <w:t>теле</w:t>
      </w:r>
      <w:proofErr w:type="spellEnd"/>
      <w:r w:rsidRPr="0012206E">
        <w:rPr>
          <w:rFonts w:asciiTheme="minorHAnsi" w:hAnsiTheme="minorHAnsi" w:cstheme="minorHAnsi"/>
          <w:sz w:val="24"/>
          <w:szCs w:val="24"/>
        </w:rPr>
        <w:t xml:space="preserve">- або </w:t>
      </w:r>
      <w:proofErr w:type="spellStart"/>
      <w:r w:rsidRPr="0012206E">
        <w:rPr>
          <w:rFonts w:asciiTheme="minorHAnsi" w:hAnsiTheme="minorHAnsi" w:cstheme="minorHAnsi"/>
          <w:sz w:val="24"/>
          <w:szCs w:val="24"/>
        </w:rPr>
        <w:t>радіодебатів</w:t>
      </w:r>
      <w:proofErr w:type="spellEnd"/>
      <w:r w:rsidRPr="0012206E">
        <w:rPr>
          <w:rFonts w:asciiTheme="minorHAnsi" w:hAnsiTheme="minorHAnsi" w:cstheme="minorHAnsi"/>
          <w:sz w:val="24"/>
          <w:szCs w:val="24"/>
        </w:rPr>
        <w:t xml:space="preserve">, Інтернет- та відеоконференцій, електронних консультацій. </w:t>
      </w:r>
    </w:p>
    <w:p w14:paraId="77215812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12. Публічне громадське обговорення здійснюється Радою, її виконавчими органами у такому порядку: </w:t>
      </w:r>
    </w:p>
    <w:p w14:paraId="553C96BC" w14:textId="77777777" w:rsidR="005A6334" w:rsidRPr="0012206E" w:rsidRDefault="005A6334" w:rsidP="005A6334">
      <w:pPr>
        <w:pStyle w:val="PreformattedText"/>
        <w:tabs>
          <w:tab w:val="left" w:pos="350"/>
        </w:tabs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1) визначення питання, яке планується винести на обговорення; </w:t>
      </w:r>
    </w:p>
    <w:p w14:paraId="106F8F3A" w14:textId="77777777" w:rsidR="005A6334" w:rsidRPr="0012206E" w:rsidRDefault="005A6334" w:rsidP="005A6334">
      <w:pPr>
        <w:pStyle w:val="PreformattedText"/>
        <w:tabs>
          <w:tab w:val="left" w:pos="350"/>
        </w:tabs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2) прийняття рішення про проведення обговорення; </w:t>
      </w:r>
    </w:p>
    <w:p w14:paraId="22D67140" w14:textId="77777777" w:rsidR="005A6334" w:rsidRPr="0012206E" w:rsidRDefault="005A6334" w:rsidP="005A6334">
      <w:pPr>
        <w:pStyle w:val="PreformattedText"/>
        <w:tabs>
          <w:tab w:val="left" w:pos="350"/>
        </w:tabs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3) розробка плану заходів з організації та проведення обговорення (за потреби); </w:t>
      </w:r>
    </w:p>
    <w:p w14:paraId="17C35B2D" w14:textId="77777777" w:rsidR="005A6334" w:rsidRPr="0012206E" w:rsidRDefault="005A6334" w:rsidP="005A6334">
      <w:pPr>
        <w:pStyle w:val="PreformattedText"/>
        <w:tabs>
          <w:tab w:val="left" w:pos="350"/>
        </w:tabs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4) вжиття заходів для забезпечення залучення всіх зацікавлених сторін, а також суб’єктів господарювання, інститутів громадянського суспільства та інших зацікавлених суб’єктів (далі – зацікавлені сторони); </w:t>
      </w:r>
    </w:p>
    <w:p w14:paraId="3C8D864B" w14:textId="77777777" w:rsidR="005A6334" w:rsidRPr="0012206E" w:rsidRDefault="005A6334" w:rsidP="005A6334">
      <w:pPr>
        <w:pStyle w:val="PreformattedText"/>
        <w:tabs>
          <w:tab w:val="left" w:pos="350"/>
        </w:tabs>
        <w:spacing w:after="120"/>
        <w:ind w:left="36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5) оприлюднення інформації про проведення обговорення на офіційному вебсайті Ради та в інший прийнятний спосіб; </w:t>
      </w:r>
    </w:p>
    <w:p w14:paraId="1C65C6E3" w14:textId="77777777" w:rsidR="005A6334" w:rsidRPr="0012206E" w:rsidRDefault="005A6334" w:rsidP="005A6334">
      <w:pPr>
        <w:pStyle w:val="PreformattedText"/>
        <w:tabs>
          <w:tab w:val="left" w:pos="350"/>
        </w:tabs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6) збір та аналіз інформації про оцінку громадськістю ефективності запропонованого шляху вирішення питання; </w:t>
      </w:r>
    </w:p>
    <w:p w14:paraId="078BAB90" w14:textId="77777777" w:rsidR="005A6334" w:rsidRPr="0012206E" w:rsidRDefault="005A6334" w:rsidP="005A6334">
      <w:pPr>
        <w:pStyle w:val="PreformattedText"/>
        <w:tabs>
          <w:tab w:val="left" w:pos="350"/>
        </w:tabs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7) формування експертних пропозицій щодо альтернативного вирішення питання; </w:t>
      </w:r>
    </w:p>
    <w:p w14:paraId="14417687" w14:textId="77777777" w:rsidR="005A6334" w:rsidRPr="0012206E" w:rsidRDefault="005A6334" w:rsidP="005A6334">
      <w:pPr>
        <w:pStyle w:val="PreformattedText"/>
        <w:tabs>
          <w:tab w:val="left" w:pos="350"/>
        </w:tabs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8) забезпечення врахування результатів обговорення під час прийняття остаточного рішення; </w:t>
      </w:r>
    </w:p>
    <w:p w14:paraId="2E6CC9E6" w14:textId="77777777" w:rsidR="005A6334" w:rsidRPr="0012206E" w:rsidRDefault="005A6334" w:rsidP="005A6334">
      <w:pPr>
        <w:pStyle w:val="PreformattedText"/>
        <w:tabs>
          <w:tab w:val="left" w:pos="350"/>
        </w:tabs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lastRenderedPageBreak/>
        <w:t xml:space="preserve">9) аналіз результатів обговорення; </w:t>
      </w:r>
    </w:p>
    <w:p w14:paraId="1E8A4084" w14:textId="77777777" w:rsidR="005A6334" w:rsidRPr="0012206E" w:rsidRDefault="005A6334" w:rsidP="005A6334">
      <w:pPr>
        <w:pStyle w:val="PreformattedText"/>
        <w:tabs>
          <w:tab w:val="left" w:pos="350"/>
        </w:tabs>
        <w:spacing w:after="120"/>
        <w:ind w:left="36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10) оприлюднення результатів обговорення на офіційному вебсайті Ради та в інший прийнятний спосіб. </w:t>
      </w:r>
    </w:p>
    <w:p w14:paraId="38D9D821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З метою належного організаційного забезпечення проведення публічного громадського обговорення Рада та її виконавчі органи можуть утворювати робочу групу за участю зацікавлених сторін. </w:t>
      </w:r>
    </w:p>
    <w:p w14:paraId="18452B1B" w14:textId="77777777" w:rsidR="005A6334" w:rsidRPr="0012206E" w:rsidRDefault="005A6334" w:rsidP="005A6334">
      <w:pPr>
        <w:pStyle w:val="PreformattedText"/>
        <w:spacing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13. Інформаційне повідомлення про проведення публічного громадського обговорення має містити: </w:t>
      </w:r>
    </w:p>
    <w:p w14:paraId="3093585E" w14:textId="77777777" w:rsidR="005A6334" w:rsidRPr="0012206E" w:rsidRDefault="005A6334" w:rsidP="005A6334">
      <w:pPr>
        <w:pStyle w:val="PreformattedText"/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1) найменування Ради, її виконавчого органу, які проводять публічне громадське обговорення; </w:t>
      </w:r>
    </w:p>
    <w:p w14:paraId="1FB1D269" w14:textId="60632FA4" w:rsidR="005A6334" w:rsidRPr="0012206E" w:rsidRDefault="005A6334" w:rsidP="005A6334">
      <w:pPr>
        <w:pStyle w:val="PreformattedText"/>
        <w:spacing w:after="120"/>
        <w:ind w:left="42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2) питання або назва </w:t>
      </w:r>
      <w:r w:rsidR="0012206E" w:rsidRPr="0012206E">
        <w:rPr>
          <w:rFonts w:asciiTheme="minorHAnsi" w:hAnsiTheme="minorHAnsi" w:cstheme="minorHAnsi"/>
          <w:sz w:val="24"/>
          <w:szCs w:val="24"/>
        </w:rPr>
        <w:t>проєкт</w:t>
      </w:r>
      <w:r w:rsidRPr="0012206E">
        <w:rPr>
          <w:rFonts w:asciiTheme="minorHAnsi" w:hAnsiTheme="minorHAnsi" w:cstheme="minorHAnsi"/>
          <w:sz w:val="24"/>
          <w:szCs w:val="24"/>
        </w:rPr>
        <w:t xml:space="preserve">у </w:t>
      </w:r>
      <w:proofErr w:type="spellStart"/>
      <w:r w:rsidRPr="0012206E">
        <w:rPr>
          <w:rFonts w:asciiTheme="minorHAnsi" w:hAnsiTheme="minorHAnsi" w:cstheme="minorHAnsi"/>
          <w:sz w:val="24"/>
          <w:szCs w:val="24"/>
        </w:rPr>
        <w:t>акта</w:t>
      </w:r>
      <w:proofErr w:type="spellEnd"/>
      <w:r w:rsidRPr="0012206E">
        <w:rPr>
          <w:rFonts w:asciiTheme="minorHAnsi" w:hAnsiTheme="minorHAnsi" w:cstheme="minorHAnsi"/>
          <w:sz w:val="24"/>
          <w:szCs w:val="24"/>
        </w:rPr>
        <w:t xml:space="preserve">, винесеного на обговорення, адреса (гіпертекстове посилання) опублікованого на офіційному вебсайті Ради тексту </w:t>
      </w:r>
      <w:r w:rsidR="0012206E" w:rsidRPr="0012206E">
        <w:rPr>
          <w:rFonts w:asciiTheme="minorHAnsi" w:hAnsiTheme="minorHAnsi" w:cstheme="minorHAnsi"/>
          <w:sz w:val="24"/>
          <w:szCs w:val="24"/>
        </w:rPr>
        <w:t>проєкт</w:t>
      </w:r>
      <w:r w:rsidRPr="0012206E">
        <w:rPr>
          <w:rFonts w:asciiTheme="minorHAnsi" w:hAnsiTheme="minorHAnsi" w:cstheme="minorHAnsi"/>
          <w:sz w:val="24"/>
          <w:szCs w:val="24"/>
        </w:rPr>
        <w:t xml:space="preserve">у </w:t>
      </w:r>
      <w:proofErr w:type="spellStart"/>
      <w:r w:rsidRPr="0012206E">
        <w:rPr>
          <w:rFonts w:asciiTheme="minorHAnsi" w:hAnsiTheme="minorHAnsi" w:cstheme="minorHAnsi"/>
          <w:sz w:val="24"/>
          <w:szCs w:val="24"/>
        </w:rPr>
        <w:t>акта</w:t>
      </w:r>
      <w:proofErr w:type="spellEnd"/>
      <w:r w:rsidRPr="0012206E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3E1CBD5" w14:textId="77777777" w:rsidR="005A6334" w:rsidRPr="0012206E" w:rsidRDefault="005A6334" w:rsidP="005A6334">
      <w:pPr>
        <w:pStyle w:val="PreformattedText"/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3) можливі варіанти вирішення питання; </w:t>
      </w:r>
    </w:p>
    <w:p w14:paraId="08555B03" w14:textId="77777777" w:rsidR="005A6334" w:rsidRPr="0012206E" w:rsidRDefault="005A6334" w:rsidP="005A6334">
      <w:pPr>
        <w:pStyle w:val="PreformattedText"/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4) соціальні групи населення та зацікавлені сторони, на які поширюватиметься дія прийнятого рішення; </w:t>
      </w:r>
    </w:p>
    <w:p w14:paraId="4D913125" w14:textId="77777777" w:rsidR="005A6334" w:rsidRPr="0012206E" w:rsidRDefault="005A6334" w:rsidP="005A6334">
      <w:pPr>
        <w:pStyle w:val="PreformattedText"/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5) можливі наслідки запровадження рішення для різних соціальних груп населення та зацікавлених сторін; </w:t>
      </w:r>
    </w:p>
    <w:p w14:paraId="561734FA" w14:textId="77777777" w:rsidR="005A6334" w:rsidRPr="0012206E" w:rsidRDefault="005A6334" w:rsidP="005A6334">
      <w:pPr>
        <w:pStyle w:val="PreformattedText"/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6) відомості про строк, місце, час заходів, порядок публічного громадського обговорення, акредитації представників засобів масової інформації, реєстрації учасників; </w:t>
      </w:r>
    </w:p>
    <w:p w14:paraId="5358412C" w14:textId="77777777" w:rsidR="005A6334" w:rsidRPr="0012206E" w:rsidRDefault="005A6334" w:rsidP="005A6334">
      <w:pPr>
        <w:pStyle w:val="PreformattedText"/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7) спосіб забезпечення участі в публічному громадському обговоренні представників визначених соціальних груп населення та зацікавлених сторін; </w:t>
      </w:r>
    </w:p>
    <w:p w14:paraId="7BC91377" w14:textId="77777777" w:rsidR="005A6334" w:rsidRPr="0012206E" w:rsidRDefault="005A6334" w:rsidP="005A6334">
      <w:pPr>
        <w:pStyle w:val="PreformattedText"/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8) поштова й електронні адреси, строк і форма подання письмових пропозицій та зауважень; </w:t>
      </w:r>
    </w:p>
    <w:p w14:paraId="6BFCBE4E" w14:textId="77777777" w:rsidR="005A6334" w:rsidRPr="0012206E" w:rsidRDefault="005A6334" w:rsidP="005A6334">
      <w:pPr>
        <w:pStyle w:val="PreformattedText"/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9) адреса і номер телефону, за якими надаються консультації з питання, що винесено на публічне громадське обговорення; </w:t>
      </w:r>
    </w:p>
    <w:p w14:paraId="5A1D9CC3" w14:textId="77777777" w:rsidR="005A6334" w:rsidRPr="0012206E" w:rsidRDefault="005A6334" w:rsidP="005A6334">
      <w:pPr>
        <w:pStyle w:val="PreformattedText"/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10) прізвище, ім’я відповідальної особи Ради, її виконавчих органів; </w:t>
      </w:r>
    </w:p>
    <w:p w14:paraId="3D13CA5E" w14:textId="77777777" w:rsidR="005A6334" w:rsidRPr="0012206E" w:rsidRDefault="005A6334" w:rsidP="005A6334">
      <w:pPr>
        <w:pStyle w:val="PreformattedText"/>
        <w:spacing w:after="120"/>
        <w:ind w:left="42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11) строк і спосіб оприлюднення результатів публічного громадського обговорення. </w:t>
      </w:r>
    </w:p>
    <w:p w14:paraId="3B4756B5" w14:textId="77777777" w:rsidR="005A6334" w:rsidRPr="0012206E" w:rsidRDefault="005A6334" w:rsidP="005A6334">
      <w:pPr>
        <w:pStyle w:val="PreformattedText"/>
        <w:spacing w:after="120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>14. Публічне громадське обговорення розпочинається з дня оприлюднення інформаційного повідомлення про його проведення. Строк проведення публічного громадського обговорення визначається Радою, її виконавчими органами і не може бути меншим за ___ календарних днів.</w:t>
      </w:r>
    </w:p>
    <w:p w14:paraId="3AD6406F" w14:textId="77777777" w:rsidR="005A6334" w:rsidRPr="0012206E" w:rsidRDefault="005A6334" w:rsidP="005A6334">
      <w:pPr>
        <w:pStyle w:val="PreformattedText"/>
        <w:spacing w:after="120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15. Пропозиції та зауваження подаються в усній та письмовій формі під час публічних заходів, надсилаються на поштову та електронні адреси, вказані в інформаційному повідомленні, або на адреси посадових осіб, розміщені на офіційному вебсайті Ради. </w:t>
      </w:r>
    </w:p>
    <w:p w14:paraId="4872C4A1" w14:textId="77777777" w:rsidR="005A6334" w:rsidRPr="0012206E" w:rsidRDefault="005A6334" w:rsidP="005A6334">
      <w:pPr>
        <w:pStyle w:val="PreformattedText"/>
        <w:spacing w:after="120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lastRenderedPageBreak/>
        <w:t>Під час проведення заходів у рамках публічного громадського обговорення визначеною органом місцевого самоврядування особою ведеться протокол, у якому фіксуються висловлені в усній формі пропозиції та зауваження.</w:t>
      </w:r>
    </w:p>
    <w:p w14:paraId="75EE3A50" w14:textId="77777777" w:rsidR="005A6334" w:rsidRPr="0012206E" w:rsidRDefault="005A6334" w:rsidP="005A6334">
      <w:pPr>
        <w:pStyle w:val="PreformattedText"/>
        <w:spacing w:after="120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>Пропозиції та зауваження, що надходять до Ради, її виконавчих органів, протоколи публічних заходів оприлюднюються на офіційному вебсайті Ради протягом ____ робочих днів після їх надходження (проведення заходу, що протоколюється).</w:t>
      </w:r>
    </w:p>
    <w:p w14:paraId="4F40097F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Зацікавлені особи подають пропозиції і зауваження у письмовій формі із зазначенням свого найменування та місцезнаходження. </w:t>
      </w:r>
    </w:p>
    <w:p w14:paraId="66B91F7B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Анонімні пропозиції не реєструються і не розглядаються. </w:t>
      </w:r>
    </w:p>
    <w:p w14:paraId="66F9A36C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16. Пропозиції та зауваження, що надійшли під час публічного громадського обговорення, вивчаються та аналізуються Радою, її виконавчими органами із залученням (за потреби) відповідних фахівців. </w:t>
      </w:r>
    </w:p>
    <w:p w14:paraId="11FF5C1A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17. За результатами публічного громадського обговорення Рада, її виконавчі органи готують звіт, в якому зазначається: </w:t>
      </w:r>
    </w:p>
    <w:p w14:paraId="0C7CFA36" w14:textId="77777777" w:rsidR="005A6334" w:rsidRPr="0012206E" w:rsidRDefault="005A6334" w:rsidP="005A6334">
      <w:pPr>
        <w:pStyle w:val="PreformattedText"/>
        <w:tabs>
          <w:tab w:val="left" w:pos="410"/>
        </w:tabs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найменування Ради, її виконавчого органу, які проводили обговорення; </w:t>
      </w:r>
    </w:p>
    <w:p w14:paraId="319795E7" w14:textId="01C37486" w:rsidR="005A6334" w:rsidRPr="0012206E" w:rsidRDefault="005A6334" w:rsidP="005A6334">
      <w:pPr>
        <w:pStyle w:val="PreformattedText"/>
        <w:tabs>
          <w:tab w:val="left" w:pos="410"/>
        </w:tabs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зміст питання або назва </w:t>
      </w:r>
      <w:r w:rsidR="0012206E" w:rsidRPr="0012206E">
        <w:rPr>
          <w:rFonts w:asciiTheme="minorHAnsi" w:hAnsiTheme="minorHAnsi" w:cstheme="minorHAnsi"/>
          <w:sz w:val="24"/>
          <w:szCs w:val="24"/>
        </w:rPr>
        <w:t>проєкт</w:t>
      </w:r>
      <w:r w:rsidRPr="0012206E">
        <w:rPr>
          <w:rFonts w:asciiTheme="minorHAnsi" w:hAnsiTheme="minorHAnsi" w:cstheme="minorHAnsi"/>
          <w:sz w:val="24"/>
          <w:szCs w:val="24"/>
        </w:rPr>
        <w:t xml:space="preserve">у </w:t>
      </w:r>
      <w:proofErr w:type="spellStart"/>
      <w:r w:rsidRPr="0012206E">
        <w:rPr>
          <w:rFonts w:asciiTheme="minorHAnsi" w:hAnsiTheme="minorHAnsi" w:cstheme="minorHAnsi"/>
          <w:sz w:val="24"/>
          <w:szCs w:val="24"/>
        </w:rPr>
        <w:t>акта</w:t>
      </w:r>
      <w:proofErr w:type="spellEnd"/>
      <w:r w:rsidRPr="0012206E">
        <w:rPr>
          <w:rFonts w:asciiTheme="minorHAnsi" w:hAnsiTheme="minorHAnsi" w:cstheme="minorHAnsi"/>
          <w:sz w:val="24"/>
          <w:szCs w:val="24"/>
        </w:rPr>
        <w:t xml:space="preserve">, що виносилися на обговорення; </w:t>
      </w:r>
    </w:p>
    <w:p w14:paraId="1F5E7FCF" w14:textId="77777777" w:rsidR="005A6334" w:rsidRPr="0012206E" w:rsidRDefault="005A6334" w:rsidP="005A6334">
      <w:pPr>
        <w:pStyle w:val="PreformattedText"/>
        <w:tabs>
          <w:tab w:val="left" w:pos="410"/>
        </w:tabs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інформація про осіб, що взяли участь в обговоренні; </w:t>
      </w:r>
    </w:p>
    <w:p w14:paraId="0759E738" w14:textId="77777777" w:rsidR="005A6334" w:rsidRPr="0012206E" w:rsidRDefault="005A6334" w:rsidP="005A6334">
      <w:pPr>
        <w:pStyle w:val="PreformattedText"/>
        <w:tabs>
          <w:tab w:val="left" w:pos="410"/>
        </w:tabs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інформація про пропозиції, що надійшли до Ради, її виконавчих органів за результатами обговорення, із зазначенням автора кожної пропозиції; </w:t>
      </w:r>
    </w:p>
    <w:p w14:paraId="1F07F99B" w14:textId="77777777" w:rsidR="005A6334" w:rsidRPr="0012206E" w:rsidRDefault="005A6334" w:rsidP="005A6334">
      <w:pPr>
        <w:pStyle w:val="PreformattedText"/>
        <w:tabs>
          <w:tab w:val="left" w:pos="410"/>
        </w:tabs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інформація про врахування пропозицій та зауважень з обов’язковим обґрунтуванням прийнятого рішення та причин неврахування пропозицій та зауважень; </w:t>
      </w:r>
    </w:p>
    <w:p w14:paraId="0FFF73DF" w14:textId="77777777" w:rsidR="005A6334" w:rsidRPr="0012206E" w:rsidRDefault="005A6334" w:rsidP="005A6334">
      <w:pPr>
        <w:pStyle w:val="PreformattedText"/>
        <w:tabs>
          <w:tab w:val="left" w:pos="410"/>
        </w:tabs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інформація про рішення, прийняті за результатами обговорення. </w:t>
      </w:r>
    </w:p>
    <w:p w14:paraId="560CED34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18. Результати публічного громадського обговорення (у томі числі звіт) доводяться до відома громадськості шляхом оприлюднення на офіційному вебсайті Ради та в інший прийнятний спосіб протягом ____ робочих днів після його закінчення. </w:t>
      </w:r>
    </w:p>
    <w:p w14:paraId="48F4D0C3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19. Вивчення громадської думки здійснюється шляхом: </w:t>
      </w:r>
    </w:p>
    <w:p w14:paraId="72F99FC1" w14:textId="77777777" w:rsidR="005A6334" w:rsidRPr="0012206E" w:rsidRDefault="005A6334" w:rsidP="005A6334">
      <w:pPr>
        <w:pStyle w:val="PreformattedText"/>
        <w:tabs>
          <w:tab w:val="left" w:pos="142"/>
        </w:tabs>
        <w:spacing w:after="12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проведення соціологічних досліджень та спостережень (опитування, анкетування, контент-аналіз інформаційних матеріалів, </w:t>
      </w:r>
      <w:proofErr w:type="spellStart"/>
      <w:r w:rsidRPr="0012206E">
        <w:rPr>
          <w:rFonts w:asciiTheme="minorHAnsi" w:hAnsiTheme="minorHAnsi" w:cstheme="minorHAnsi"/>
          <w:sz w:val="24"/>
          <w:szCs w:val="24"/>
        </w:rPr>
        <w:t>фокусгрупи</w:t>
      </w:r>
      <w:proofErr w:type="spellEnd"/>
      <w:r w:rsidRPr="0012206E">
        <w:rPr>
          <w:rFonts w:asciiTheme="minorHAnsi" w:hAnsiTheme="minorHAnsi" w:cstheme="minorHAnsi"/>
          <w:sz w:val="24"/>
          <w:szCs w:val="24"/>
        </w:rPr>
        <w:t xml:space="preserve"> тощо); </w:t>
      </w:r>
    </w:p>
    <w:p w14:paraId="6D72A3ED" w14:textId="77777777" w:rsidR="005A6334" w:rsidRPr="0012206E" w:rsidRDefault="005A6334" w:rsidP="005A6334">
      <w:pPr>
        <w:pStyle w:val="PreformattedText"/>
        <w:tabs>
          <w:tab w:val="left" w:pos="142"/>
        </w:tabs>
        <w:spacing w:after="12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створення телефонних «гарячих ліній», проведення моніторингу коментарів, відгуків, інтерв’ю, інших матеріалів у друкованих та електронних засобах масової інформації для визначення позицій різних соціальних груп населення та заінтересованих сторін; </w:t>
      </w:r>
    </w:p>
    <w:p w14:paraId="62079BD4" w14:textId="77777777" w:rsidR="005A6334" w:rsidRPr="0012206E" w:rsidRDefault="005A6334" w:rsidP="005A6334">
      <w:pPr>
        <w:pStyle w:val="PreformattedText"/>
        <w:tabs>
          <w:tab w:val="left" w:pos="142"/>
        </w:tabs>
        <w:spacing w:after="120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опрацювання й узагальнення висловлених у зверненнях громадян пропозицій та зауважень з питання, що потребує вивчення громадської думки. </w:t>
      </w:r>
    </w:p>
    <w:p w14:paraId="58F20109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20. Вивчення громадської думки здійснюється Радою, її виконавчими органами у такому порядку: </w:t>
      </w:r>
    </w:p>
    <w:p w14:paraId="571E9B1F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1) визначення: </w:t>
      </w:r>
    </w:p>
    <w:p w14:paraId="4C31E0D5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lastRenderedPageBreak/>
        <w:t xml:space="preserve">– потреби у вивченні громадської думки з окремого питання; </w:t>
      </w:r>
    </w:p>
    <w:p w14:paraId="308B2CC9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питання, з якого проводиться вивчення громадської думки, альтернативних пропозицій щодо його вирішення; </w:t>
      </w:r>
    </w:p>
    <w:p w14:paraId="6641F9F4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строку, форми і методів вивчення громадської думки; </w:t>
      </w:r>
    </w:p>
    <w:p w14:paraId="0C1EE4CE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дослідницьких організацій, фахівців, експертів, громадських організацій, які проводитимуть вивчення громадської думки (на конкурсній основі); </w:t>
      </w:r>
    </w:p>
    <w:p w14:paraId="183C5A2D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– ступеня репрезентативності соціальних груп населення та зацікавлених сторін, думка яких досліджується; </w:t>
      </w:r>
    </w:p>
    <w:p w14:paraId="5E5C31AF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2) отримання підсумкової інформації за результатами вивчення громадської думки; </w:t>
      </w:r>
    </w:p>
    <w:p w14:paraId="11EAEF67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3) узагальнення громадської думки щодо запропонованого вирішення питань, що потребували вивчення громадської думки; </w:t>
      </w:r>
    </w:p>
    <w:p w14:paraId="7CEEFA50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4) забезпечення врахування громадської думки під час прийняття Радою, її виконавчими органами остаточного рішення з питань, що потребували вивчення громадської думки; </w:t>
      </w:r>
    </w:p>
    <w:p w14:paraId="7705BC3B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5) оприлюднення на офіційному вебсайті Ради та в інший прийнятний спосіб результатів вивчення громадської думки (у тому числі звіту) протягом ___ робочих днів з моменту його завершення. </w:t>
      </w:r>
    </w:p>
    <w:p w14:paraId="3213164D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21. У звіті про результати вивчення громадської думки зазначаються: </w:t>
      </w:r>
    </w:p>
    <w:p w14:paraId="214B4CFC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1) найменування ___ ради, її виконавчих органів, які організували вивчення громадської думки (вивчали громадську думку); </w:t>
      </w:r>
    </w:p>
    <w:p w14:paraId="60D51E2F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2) найменування частини ____ територіальної громади у разі вивчення громадської думки в межах окремого населеного пункту, частини територіальної громади; </w:t>
      </w:r>
    </w:p>
    <w:p w14:paraId="6AF3EB94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3) соціальні групи населення та зацікавлені сторони, вивчення думки яких проводилося; </w:t>
      </w:r>
    </w:p>
    <w:p w14:paraId="2AA18C4C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4) тема та питання, з яких проводилося вивчення громадської думки; </w:t>
      </w:r>
    </w:p>
    <w:p w14:paraId="128FF915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5) методи, що застосовувалися для вивчення громадської думки; </w:t>
      </w:r>
    </w:p>
    <w:p w14:paraId="38535A52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6) ступінь допустимого відхилення від обраної моделі дослідження; </w:t>
      </w:r>
    </w:p>
    <w:p w14:paraId="70BCBE66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7) інформація про осіб, що проводили вивчення громадської думки; </w:t>
      </w:r>
    </w:p>
    <w:p w14:paraId="13E13B41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8) узагальнення громадської думки щодо запропонованого вирішення питань, що потребували вивчення громадської думки, та її врахування під час прийняття Радою, її виконавчими органами остаточного рішення; </w:t>
      </w:r>
    </w:p>
    <w:p w14:paraId="42AAEB2E" w14:textId="77777777" w:rsidR="005A6334" w:rsidRPr="0012206E" w:rsidRDefault="005A6334" w:rsidP="005A6334">
      <w:pPr>
        <w:pStyle w:val="PreformattedText"/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9) обґрунтування прийнятого рішення у разі неврахування результатів вивчення громадської думки. </w:t>
      </w:r>
    </w:p>
    <w:p w14:paraId="320D10E3" w14:textId="77777777" w:rsidR="005A6334" w:rsidRPr="0012206E" w:rsidRDefault="005A6334" w:rsidP="005A6334">
      <w:pPr>
        <w:pStyle w:val="PreformattedText"/>
        <w:spacing w:after="120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12206E">
        <w:rPr>
          <w:rFonts w:asciiTheme="minorHAnsi" w:hAnsiTheme="minorHAnsi" w:cstheme="minorHAnsi"/>
          <w:sz w:val="24"/>
          <w:szCs w:val="24"/>
        </w:rPr>
        <w:t xml:space="preserve">22. Для організації вивчення громадської думки з метою отримання об’єктивної та достовірної інформації Рада може, відповідно до законодавства, укладати договори з дослідницькими організаціями, фахівцями, експертами, інститутами громадянського суспільства про проведення на умовах відкритого конкурсу фахових, наукових соціологічних </w:t>
      </w:r>
      <w:r w:rsidRPr="0012206E">
        <w:rPr>
          <w:rFonts w:asciiTheme="minorHAnsi" w:hAnsiTheme="minorHAnsi" w:cstheme="minorHAnsi"/>
          <w:sz w:val="24"/>
          <w:szCs w:val="24"/>
        </w:rPr>
        <w:lastRenderedPageBreak/>
        <w:t>досліджень, спостережень, експрес-аналізу пропозицій різних соціальних груп населення та зацікавлених</w:t>
      </w:r>
      <w:r w:rsidRPr="0012206E" w:rsidDel="00315D51">
        <w:rPr>
          <w:rFonts w:asciiTheme="minorHAnsi" w:hAnsiTheme="minorHAnsi" w:cstheme="minorHAnsi"/>
          <w:sz w:val="24"/>
          <w:szCs w:val="24"/>
        </w:rPr>
        <w:t xml:space="preserve"> </w:t>
      </w:r>
      <w:r w:rsidRPr="0012206E">
        <w:rPr>
          <w:rFonts w:asciiTheme="minorHAnsi" w:hAnsiTheme="minorHAnsi" w:cstheme="minorHAnsi"/>
          <w:sz w:val="24"/>
          <w:szCs w:val="24"/>
        </w:rPr>
        <w:t xml:space="preserve">сторін. </w:t>
      </w:r>
    </w:p>
    <w:sectPr w:rsidR="005A6334" w:rsidRPr="00122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 Mono">
    <w:altName w:val="MS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63245"/>
    <w:multiLevelType w:val="hybridMultilevel"/>
    <w:tmpl w:val="D542EA6C"/>
    <w:lvl w:ilvl="0" w:tplc="E7FAECCC">
      <w:start w:val="1"/>
      <w:numFmt w:val="decimal"/>
      <w:lvlText w:val="%1."/>
      <w:lvlJc w:val="left"/>
      <w:pPr>
        <w:ind w:left="1116" w:hanging="6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34"/>
    <w:rsid w:val="0012206E"/>
    <w:rsid w:val="002238F4"/>
    <w:rsid w:val="005A6334"/>
    <w:rsid w:val="00B67876"/>
    <w:rsid w:val="00C81D52"/>
    <w:rsid w:val="00D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08A1"/>
  <w15:chartTrackingRefBased/>
  <w15:docId w15:val="{B823F5AA-7705-4177-89E1-D7126940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33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334"/>
    <w:rPr>
      <w:color w:val="0000FF"/>
      <w:u w:val="single"/>
    </w:rPr>
  </w:style>
  <w:style w:type="paragraph" w:customStyle="1" w:styleId="PreformattedText">
    <w:name w:val="Preformatted Text"/>
    <w:basedOn w:val="Normal"/>
    <w:uiPriority w:val="99"/>
    <w:rsid w:val="005A633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kern w:val="1"/>
      <w:sz w:val="20"/>
      <w:szCs w:val="20"/>
      <w:lang w:val="uk-UA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A6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334"/>
    <w:rPr>
      <w:rFonts w:eastAsiaTheme="minorEastAsia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34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122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ru/234-2015-%D0%BF" TargetMode="External"/><Relationship Id="rId5" Type="http://schemas.openxmlformats.org/officeDocument/2006/relationships/hyperlink" Target="https://zakon.rada.gov.ua/laws/show/ru/234-2015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2</cp:revision>
  <dcterms:created xsi:type="dcterms:W3CDTF">2020-03-05T15:43:00Z</dcterms:created>
  <dcterms:modified xsi:type="dcterms:W3CDTF">2020-03-05T15:51:00Z</dcterms:modified>
</cp:coreProperties>
</file>