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2D14" w14:textId="77777777" w:rsidR="005156DA" w:rsidRDefault="00841D0D" w:rsidP="005156DA">
      <w:pPr>
        <w:pStyle w:val="Heading2"/>
        <w:ind w:firstLine="0"/>
        <w:jc w:val="right"/>
      </w:pPr>
      <w:bookmarkStart w:id="0" w:name="_Toc26905533"/>
      <w:bookmarkStart w:id="1" w:name="_Toc31289558"/>
      <w:r w:rsidRPr="00841D0D">
        <w:t xml:space="preserve">Додаток </w:t>
      </w:r>
      <w:r w:rsidRPr="005F4215">
        <w:t>6</w:t>
      </w:r>
      <w:bookmarkEnd w:id="0"/>
      <w:bookmarkEnd w:id="1"/>
    </w:p>
    <w:p w14:paraId="3F4F7CB7" w14:textId="504440D6" w:rsidR="00A44E8B" w:rsidRDefault="00841D0D" w:rsidP="005156DA">
      <w:pPr>
        <w:pStyle w:val="Heading2"/>
        <w:ind w:firstLine="0"/>
        <w:jc w:val="center"/>
        <w:rPr>
          <w:rFonts w:cstheme="majorHAnsi"/>
        </w:rPr>
      </w:pPr>
      <w:r w:rsidRPr="00841D0D">
        <w:t xml:space="preserve">Приклади визначення </w:t>
      </w:r>
      <w:r w:rsidR="00056D3A" w:rsidRPr="00056D3A">
        <w:t>ґ</w:t>
      </w:r>
      <w:r w:rsidRPr="00841D0D">
        <w:t xml:space="preserve">ендерних проблем і формулювання результативних показників розривів за результатами </w:t>
      </w:r>
      <w:r w:rsidR="00056D3A" w:rsidRPr="00056D3A">
        <w:t>ґ</w:t>
      </w:r>
      <w:r w:rsidRPr="00841D0D">
        <w:t>ендерного аналізу бюджетними програмами</w:t>
      </w:r>
      <w:r>
        <w:t xml:space="preserve"> </w:t>
      </w:r>
      <w:r w:rsidRPr="00B26385">
        <w:rPr>
          <w:rFonts w:cstheme="majorHAnsi"/>
        </w:rPr>
        <w:t>та рекомендації щодо їх зменшення</w:t>
      </w:r>
    </w:p>
    <w:p w14:paraId="67705910" w14:textId="77777777" w:rsidR="008C122B" w:rsidRPr="008C122B" w:rsidRDefault="008C122B" w:rsidP="008C122B">
      <w:pPr>
        <w:ind w:firstLine="0"/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402"/>
        <w:gridCol w:w="5103"/>
      </w:tblGrid>
      <w:tr w:rsidR="000C429F" w:rsidRPr="000C429F" w14:paraId="567BE892" w14:textId="77777777" w:rsidTr="008A5432">
        <w:tc>
          <w:tcPr>
            <w:tcW w:w="2093" w:type="dxa"/>
            <w:vAlign w:val="center"/>
          </w:tcPr>
          <w:p w14:paraId="5C1599D2" w14:textId="77777777" w:rsidR="00A44E8B" w:rsidRPr="000C429F" w:rsidRDefault="00A44E8B" w:rsidP="000C42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Назва програми</w:t>
            </w:r>
          </w:p>
        </w:tc>
        <w:tc>
          <w:tcPr>
            <w:tcW w:w="3969" w:type="dxa"/>
            <w:vAlign w:val="center"/>
          </w:tcPr>
          <w:p w14:paraId="43BAF36B" w14:textId="1B0BAE28" w:rsidR="00A44E8B" w:rsidRPr="000C429F" w:rsidRDefault="00056D3A" w:rsidP="000C42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56D3A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Ґ</w:t>
            </w:r>
            <w:r w:rsidR="00A44E8B"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ендерна проблема</w:t>
            </w:r>
          </w:p>
        </w:tc>
        <w:tc>
          <w:tcPr>
            <w:tcW w:w="3402" w:type="dxa"/>
          </w:tcPr>
          <w:p w14:paraId="76191973" w14:textId="2A24F798" w:rsidR="00A44E8B" w:rsidRPr="000C429F" w:rsidRDefault="00A44E8B" w:rsidP="000C42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Результативні показники, які демонструють </w:t>
            </w:r>
            <w:r w:rsidR="00056D3A" w:rsidRPr="00056D3A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ґ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ендерний розрив</w:t>
            </w:r>
          </w:p>
        </w:tc>
        <w:tc>
          <w:tcPr>
            <w:tcW w:w="5103" w:type="dxa"/>
            <w:vAlign w:val="center"/>
          </w:tcPr>
          <w:p w14:paraId="3BF238DA" w14:textId="673B4B7F" w:rsidR="00A44E8B" w:rsidRPr="000C429F" w:rsidRDefault="00A44E8B" w:rsidP="000C42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Рекомендації щодо зменшення </w:t>
            </w:r>
            <w:r w:rsidR="00D54704" w:rsidRPr="00D54704">
              <w:rPr>
                <w:rFonts w:asciiTheme="minorHAnsi" w:hAnsiTheme="minorHAnsi" w:cstheme="minorHAnsi"/>
                <w:sz w:val="26"/>
                <w:szCs w:val="26"/>
              </w:rPr>
              <w:t>ґ</w:t>
            </w: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ендерного розриву</w:t>
            </w:r>
          </w:p>
        </w:tc>
      </w:tr>
      <w:tr w:rsidR="000C429F" w:rsidRPr="000C429F" w14:paraId="2CC859C1" w14:textId="77777777" w:rsidTr="008A5432">
        <w:tc>
          <w:tcPr>
            <w:tcW w:w="2093" w:type="dxa"/>
          </w:tcPr>
          <w:p w14:paraId="6A962006" w14:textId="77777777" w:rsidR="00A44E8B" w:rsidRPr="008A5432" w:rsidRDefault="00A44E8B" w:rsidP="001C45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</w:pPr>
            <w:r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1. Розв</w:t>
            </w:r>
            <w:r w:rsidR="008C122B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иток фізичної культури і спорту (</w:t>
            </w:r>
            <w:r w:rsidR="001C453E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«</w:t>
            </w:r>
            <w:r w:rsidR="008C122B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Інваспорт</w:t>
            </w:r>
            <w:r w:rsidR="001C453E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»</w:t>
            </w:r>
            <w:r w:rsidR="008C122B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3969" w:type="dxa"/>
          </w:tcPr>
          <w:p w14:paraId="1C57711B" w14:textId="68CC39B3" w:rsidR="00A44E8B" w:rsidRPr="000C429F" w:rsidRDefault="008C122B" w:rsidP="008C122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D54704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Н</w:t>
            </w:r>
            <w:r w:rsidR="00A44E8B"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изький рівень залучення дівчат і жінок з інвалідністю до занять спортом, що призводить до нерівномірного розподілу видатків.</w:t>
            </w:r>
          </w:p>
        </w:tc>
        <w:tc>
          <w:tcPr>
            <w:tcW w:w="3402" w:type="dxa"/>
          </w:tcPr>
          <w:p w14:paraId="619AD400" w14:textId="7DCE7DD0" w:rsidR="00A44E8B" w:rsidRPr="000C429F" w:rsidRDefault="00A44E8B" w:rsidP="001C453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D54704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К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ількість осіб з інвалідністю в області за статтю, осіб;</w:t>
            </w:r>
          </w:p>
          <w:p w14:paraId="0BC3F0E0" w14:textId="75BD8314" w:rsidR="00A44E8B" w:rsidRPr="000C429F" w:rsidRDefault="00A44E8B" w:rsidP="001C453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D54704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Ч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астка жінок (дівчат) серед осіб з інвалідністю, які займаються спортом, %.</w:t>
            </w:r>
          </w:p>
        </w:tc>
        <w:tc>
          <w:tcPr>
            <w:tcW w:w="5103" w:type="dxa"/>
          </w:tcPr>
          <w:p w14:paraId="76FC71ED" w14:textId="025A937A" w:rsidR="008C122B" w:rsidRDefault="008C122B" w:rsidP="000C429F">
            <w:pPr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D54704">
              <w:rPr>
                <w:rFonts w:asciiTheme="minorHAnsi" w:hAnsiTheme="minorHAnsi" w:cstheme="minorHAnsi"/>
                <w:sz w:val="26"/>
                <w:szCs w:val="26"/>
              </w:rPr>
              <w:t>Д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ослідити проблему низької участі жінок з обмеженими фізичними можливостями в спортивних заходах;</w:t>
            </w:r>
          </w:p>
          <w:p w14:paraId="4DAB85E9" w14:textId="67D85083" w:rsidR="008C122B" w:rsidRDefault="008C122B" w:rsidP="001C453E">
            <w:pPr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D54704">
              <w:rPr>
                <w:rFonts w:asciiTheme="minorHAnsi" w:hAnsiTheme="minorHAnsi" w:cstheme="minorHAnsi"/>
                <w:sz w:val="26"/>
                <w:szCs w:val="26"/>
              </w:rPr>
              <w:t>З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абезпечити доступність інфраструктури спортивних об’єктів для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жінок і дівчат з інвалідністю;</w:t>
            </w:r>
          </w:p>
          <w:p w14:paraId="483D1C60" w14:textId="70959D56" w:rsidR="008C122B" w:rsidRDefault="008C122B" w:rsidP="000C429F">
            <w:pPr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D54704">
              <w:rPr>
                <w:rFonts w:asciiTheme="minorHAnsi" w:hAnsiTheme="minorHAnsi" w:cstheme="minorHAnsi"/>
                <w:sz w:val="26"/>
                <w:szCs w:val="26"/>
              </w:rPr>
              <w:t>П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ровести соціальну рекламу для залучення жінок і дівчат з інвалідністю;</w:t>
            </w:r>
          </w:p>
          <w:p w14:paraId="6B767BD2" w14:textId="36C1E4BA" w:rsidR="00C02FA1" w:rsidRDefault="008C122B" w:rsidP="00C02FA1">
            <w:pPr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D54704">
              <w:rPr>
                <w:rFonts w:asciiTheme="minorHAnsi" w:hAnsiTheme="minorHAnsi" w:cstheme="minorHAnsi"/>
                <w:sz w:val="26"/>
                <w:szCs w:val="26"/>
              </w:rPr>
              <w:t>Н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а базі реабілітаційних центрів створити спортивні секції для дівчат і хлопців з обмеженими фізичними можливостями</w:t>
            </w:r>
            <w:r w:rsidR="00C02FA1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14:paraId="3B79052D" w14:textId="4EF1A4F1" w:rsidR="00A44E8B" w:rsidRPr="000C429F" w:rsidRDefault="00C02FA1" w:rsidP="00582AD8">
            <w:pPr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D54704">
              <w:rPr>
                <w:rFonts w:asciiTheme="minorHAnsi" w:hAnsiTheme="minorHAnsi" w:cstheme="minorHAnsi"/>
                <w:sz w:val="26"/>
                <w:szCs w:val="26"/>
              </w:rPr>
              <w:t>О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блаштувати транспорт для перевезення осіб з інвалідністю та виділ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ити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 для їх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ніх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 автомобілів місць на стоянках, покращення «</w:t>
            </w:r>
            <w:proofErr w:type="spellStart"/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безбар’єрної</w:t>
            </w:r>
            <w:proofErr w:type="spellEnd"/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» інфраструктури спортивних об</w:t>
            </w:r>
            <w:r w:rsidR="00582AD8">
              <w:rPr>
                <w:rFonts w:asciiTheme="minorHAnsi" w:hAnsiTheme="minorHAnsi" w:cstheme="minorHAnsi"/>
                <w:sz w:val="26"/>
                <w:szCs w:val="26"/>
              </w:rPr>
              <w:t>’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єктів.</w:t>
            </w:r>
          </w:p>
        </w:tc>
      </w:tr>
      <w:tr w:rsidR="000C429F" w:rsidRPr="000C429F" w14:paraId="2F5DE7F0" w14:textId="77777777" w:rsidTr="008A5432">
        <w:tc>
          <w:tcPr>
            <w:tcW w:w="2093" w:type="dxa"/>
          </w:tcPr>
          <w:p w14:paraId="1D2802C1" w14:textId="77777777" w:rsidR="00A44E8B" w:rsidRPr="008A5432" w:rsidRDefault="00A44E8B" w:rsidP="00C02F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</w:pPr>
            <w:r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 xml:space="preserve">2. </w:t>
            </w:r>
            <w:r w:rsidR="008C122B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З</w:t>
            </w:r>
            <w:r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береженн</w:t>
            </w:r>
            <w:r w:rsidR="008C122B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 xml:space="preserve">я </w:t>
            </w:r>
            <w:r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 xml:space="preserve">здоров’я громадян </w:t>
            </w:r>
            <w:r w:rsidR="00C02FA1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–</w:t>
            </w:r>
            <w:r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 xml:space="preserve"> профілактик</w:t>
            </w:r>
            <w:r w:rsidR="008C122B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а</w:t>
            </w:r>
            <w:r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 xml:space="preserve">, </w:t>
            </w:r>
            <w:r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lastRenderedPageBreak/>
              <w:t>діагностик</w:t>
            </w:r>
            <w:r w:rsidR="008C122B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а</w:t>
            </w:r>
            <w:r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 xml:space="preserve"> та лік</w:t>
            </w:r>
            <w:r w:rsidR="008C122B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ування вірусних гепатитів В і С</w:t>
            </w:r>
            <w:r w:rsidR="00C02FA1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, ВІЛ-інфекції/СНІД</w:t>
            </w:r>
          </w:p>
        </w:tc>
        <w:tc>
          <w:tcPr>
            <w:tcW w:w="3969" w:type="dxa"/>
          </w:tcPr>
          <w:p w14:paraId="22FE5E16" w14:textId="27518EC3" w:rsidR="00A44E8B" w:rsidRPr="000C429F" w:rsidRDefault="00A44E8B" w:rsidP="000C42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П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ереважання жінок серед осіб, які отримали послуги консультування </w:t>
            </w:r>
            <w:r w:rsidR="00C02FA1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та тестування на ВІЛ-інфекцію/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СНІД;</w:t>
            </w:r>
          </w:p>
          <w:p w14:paraId="136C3FC5" w14:textId="7EDEA72D" w:rsidR="00A44E8B" w:rsidRPr="000C429F" w:rsidRDefault="00A44E8B" w:rsidP="000C42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С</w:t>
            </w:r>
            <w:r w:rsidR="00C02FA1"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еред хворих на вірусні гепатити 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кількість чоловіків значно переважає жінок;</w:t>
            </w:r>
          </w:p>
          <w:p w14:paraId="3AD730DF" w14:textId="3EC06F78" w:rsidR="00A44E8B" w:rsidRPr="000C429F" w:rsidRDefault="00A44E8B" w:rsidP="000C42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="008A5432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Н</w:t>
            </w:r>
            <w:r w:rsidR="008A5432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едоступність послуг 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з обстеження і лікування для сільського населення, серед зареєстрованих хворих переважають жителі міст;</w:t>
            </w:r>
          </w:p>
          <w:p w14:paraId="6C7ABFB7" w14:textId="5EB6074D" w:rsidR="00A44E8B" w:rsidRPr="000C429F" w:rsidRDefault="00A44E8B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В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ідсутня </w:t>
            </w:r>
            <w:r w:rsidR="008A5432"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серед населення </w:t>
            </w:r>
            <w:r w:rsidR="00102905" w:rsidRP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ґ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ендерно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дезагрегована</w:t>
            </w:r>
            <w:proofErr w:type="spellEnd"/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статистика хворих.</w:t>
            </w:r>
          </w:p>
        </w:tc>
        <w:tc>
          <w:tcPr>
            <w:tcW w:w="3402" w:type="dxa"/>
          </w:tcPr>
          <w:p w14:paraId="3C19AE1E" w14:textId="0F3460AC" w:rsidR="00A44E8B" w:rsidRPr="000C429F" w:rsidRDefault="00A44E8B" w:rsidP="00C02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К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ількість осіб, які отримали послуги консультування та тестування на </w:t>
            </w:r>
            <w:r w:rsidR="00102905"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В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ІЛ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-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lastRenderedPageBreak/>
              <w:t>інфекцію/СНІД за статтю, осіб;</w:t>
            </w:r>
          </w:p>
          <w:p w14:paraId="40397842" w14:textId="676D596F" w:rsidR="00A44E8B" w:rsidRPr="000C429F" w:rsidRDefault="00A44E8B" w:rsidP="00C02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К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ількість осіб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,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хворих на вірусні гепатити за статтю, осіб;</w:t>
            </w:r>
          </w:p>
          <w:p w14:paraId="77C76120" w14:textId="690CE4F1" w:rsidR="00A44E8B" w:rsidRPr="000C429F" w:rsidRDefault="00A44E8B" w:rsidP="00C02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С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піввідношення сільських і міських жителів серед зареєстрованих хворих, %.</w:t>
            </w:r>
          </w:p>
        </w:tc>
        <w:tc>
          <w:tcPr>
            <w:tcW w:w="5103" w:type="dxa"/>
          </w:tcPr>
          <w:p w14:paraId="36E61112" w14:textId="2EB7E7CA" w:rsidR="00C02FA1" w:rsidRDefault="00C02FA1" w:rsidP="00C02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О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рганізувати роботу кімнати денного перебування дитини в </w:t>
            </w:r>
            <w:r w:rsidR="008A5432">
              <w:rPr>
                <w:rFonts w:asciiTheme="minorHAnsi" w:hAnsiTheme="minorHAnsi" w:cstheme="minorHAnsi"/>
                <w:sz w:val="26"/>
                <w:szCs w:val="26"/>
              </w:rPr>
              <w:t>лікувальному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 закладі під час надання мед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>ичних послуг матерям і батькам;</w:t>
            </w:r>
          </w:p>
          <w:p w14:paraId="3329B08A" w14:textId="6043FBFC" w:rsidR="00C02FA1" w:rsidRDefault="00C02FA1" w:rsidP="00C02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В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иділення додаткових коштів на придбання тест-систем і швидких тестів для обстеження на ВІЛ</w:t>
            </w:r>
            <w:r w:rsidR="008A5432">
              <w:rPr>
                <w:rFonts w:asciiTheme="minorHAnsi" w:hAnsiTheme="minorHAnsi" w:cstheme="minorHAnsi"/>
                <w:sz w:val="26"/>
                <w:szCs w:val="26"/>
              </w:rPr>
              <w:t>-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інфекції</w:t>
            </w:r>
            <w:r w:rsidR="008A5432">
              <w:rPr>
                <w:rFonts w:asciiTheme="minorHAnsi" w:hAnsiTheme="minorHAnsi" w:cstheme="minorHAnsi"/>
                <w:sz w:val="26"/>
                <w:szCs w:val="26"/>
              </w:rPr>
              <w:t>/СНІД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, що передаються статевим шляхом і гепатити</w:t>
            </w:r>
            <w:r w:rsidR="008A5432">
              <w:rPr>
                <w:rFonts w:asciiTheme="minorHAnsi" w:hAnsiTheme="minorHAnsi" w:cstheme="minorHAnsi"/>
                <w:sz w:val="26"/>
                <w:szCs w:val="26"/>
              </w:rPr>
              <w:t xml:space="preserve"> В і С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14:paraId="61665F2B" w14:textId="2B26D6F4" w:rsidR="00A44E8B" w:rsidRPr="000C429F" w:rsidRDefault="00C02FA1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П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ридбання й оснащення спеціалізованої мобільної амбулаторії для забезпечення обстеженням </w:t>
            </w:r>
            <w:r w:rsidR="008A5432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сільського і 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міського населення області щодо інфікування на </w:t>
            </w:r>
            <w:r w:rsidR="008A5432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вірусні гепатити В і С, 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ВІЛ</w:t>
            </w:r>
            <w:r w:rsidR="008A5432">
              <w:rPr>
                <w:rFonts w:asciiTheme="minorHAnsi" w:hAnsiTheme="minorHAnsi" w:cstheme="minorHAnsi"/>
                <w:sz w:val="26"/>
                <w:szCs w:val="26"/>
              </w:rPr>
              <w:t xml:space="preserve"> т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а </w:t>
            </w:r>
            <w:r w:rsidR="008A5432">
              <w:rPr>
                <w:rFonts w:asciiTheme="minorHAnsi" w:hAnsiTheme="minorHAnsi" w:cstheme="minorHAnsi"/>
                <w:sz w:val="26"/>
                <w:szCs w:val="26"/>
              </w:rPr>
              <w:t>інші і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нфекції, що передаються статевим шляхом.</w:t>
            </w:r>
          </w:p>
        </w:tc>
      </w:tr>
      <w:tr w:rsidR="000C429F" w:rsidRPr="000C429F" w14:paraId="3333D0EE" w14:textId="77777777" w:rsidTr="008A5432">
        <w:tc>
          <w:tcPr>
            <w:tcW w:w="2093" w:type="dxa"/>
          </w:tcPr>
          <w:p w14:paraId="4097AA92" w14:textId="77777777" w:rsidR="00A44E8B" w:rsidRPr="008A5432" w:rsidRDefault="00A44E8B" w:rsidP="008C122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</w:pPr>
            <w:r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lastRenderedPageBreak/>
              <w:t>3. Забезпечення соціальними послугами стаціонарного догляду з наданням місця для проживання дітей з вадами ф</w:t>
            </w:r>
            <w:r w:rsidR="008C122B"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ізичного та розумового розвитку</w:t>
            </w:r>
          </w:p>
        </w:tc>
        <w:tc>
          <w:tcPr>
            <w:tcW w:w="3969" w:type="dxa"/>
          </w:tcPr>
          <w:p w14:paraId="1577685A" w14:textId="0C111168" w:rsidR="00A44E8B" w:rsidRPr="000C429F" w:rsidRDefault="00A44E8B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П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ідвищене навантаження на матерів дітей з інвалідністю, які значно більше часу витрачають на догляд і піклування порівняно з батьками-чоловіками;</w:t>
            </w:r>
          </w:p>
          <w:p w14:paraId="20EAF8D9" w14:textId="683DBE1F" w:rsidR="00A44E8B" w:rsidRPr="000C429F" w:rsidRDefault="00A44E8B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В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иконання неоплачуваної роботи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з</w:t>
            </w:r>
            <w:r w:rsidR="00102905"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догляду негативно позначається на професійному житті жінок;</w:t>
            </w:r>
          </w:p>
          <w:p w14:paraId="7159607D" w14:textId="3CFCBA77" w:rsidR="00A44E8B" w:rsidRPr="000C429F" w:rsidRDefault="00A44E8B" w:rsidP="00582A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="008A5432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Ж</w:t>
            </w:r>
            <w:r w:rsidR="008A5432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інки,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особливо старші жінки</w:t>
            </w:r>
            <w:r w:rsidR="008A5432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,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беруть на себе відповіда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льність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за догляд за дітьми з інвалідністю на погано оплачуваних посадах.</w:t>
            </w:r>
          </w:p>
        </w:tc>
        <w:tc>
          <w:tcPr>
            <w:tcW w:w="3402" w:type="dxa"/>
          </w:tcPr>
          <w:p w14:paraId="0CD79C71" w14:textId="468A43B1" w:rsidR="00A44E8B" w:rsidRPr="000C429F" w:rsidRDefault="00A44E8B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К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ількість жінок і чоловіків, які доглядають за дітьми, осіб;</w:t>
            </w:r>
          </w:p>
          <w:p w14:paraId="4699466F" w14:textId="4153BCAF" w:rsidR="00A44E8B" w:rsidRPr="000C429F" w:rsidRDefault="00A44E8B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К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ількість обслуговуючого персоналу за віком і статтю, осіб.</w:t>
            </w:r>
          </w:p>
        </w:tc>
        <w:tc>
          <w:tcPr>
            <w:tcW w:w="5103" w:type="dxa"/>
          </w:tcPr>
          <w:p w14:paraId="012FF0B0" w14:textId="447A682E" w:rsidR="008A5432" w:rsidRDefault="008A5432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П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оліпшити збір статистики про положення жінок і чоловіків</w:t>
            </w:r>
            <w:r w:rsidR="00582AD8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82AD8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дівчат і хлопців 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з інвалідністю за видом інвалідності, місцем проживання (місто/село)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14:paraId="273133AE" w14:textId="26FB880D" w:rsidR="008A5432" w:rsidRDefault="008A5432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З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бирати дані про соціальне й економічне положення жінок і чоловіків, д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>івчат і хлопців з інвалідністю;</w:t>
            </w:r>
          </w:p>
          <w:p w14:paraId="25986657" w14:textId="13DA4BAC" w:rsidR="008A5432" w:rsidRDefault="008A5432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З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бирати дані про випадки всіх форм насильства проти дівчат і хлопців/жінок і чоловіків з інвалідністю, </w:t>
            </w:r>
            <w:r w:rsidR="00582AD8">
              <w:rPr>
                <w:rFonts w:asciiTheme="minorHAnsi" w:hAnsiTheme="minorHAnsi" w:cstheme="minorHAnsi"/>
                <w:sz w:val="26"/>
                <w:szCs w:val="26"/>
              </w:rPr>
              <w:t xml:space="preserve">про 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положення і потреби тих, хто піклується про дівчат і хлопців/жінок і чоловіків з інвалідністю (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>основних доглядачів у родинах);</w:t>
            </w:r>
          </w:p>
          <w:p w14:paraId="629AEB90" w14:textId="3895BF41" w:rsidR="00A44E8B" w:rsidRDefault="008A5432" w:rsidP="00582A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Р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озширити функції будинків-інтернатів, перетворивши їх на консультативно-методичні </w:t>
            </w:r>
            <w:r w:rsidR="00582AD8">
              <w:rPr>
                <w:rFonts w:asciiTheme="minorHAnsi" w:hAnsiTheme="minorHAnsi" w:cstheme="minorHAnsi"/>
                <w:sz w:val="26"/>
                <w:szCs w:val="26"/>
              </w:rPr>
              <w:t>й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 реабілітаційні центри з корекційно-розвивальної роботи.</w:t>
            </w:r>
          </w:p>
          <w:p w14:paraId="6C4BCE3C" w14:textId="77777777" w:rsidR="00582AD8" w:rsidRPr="000C429F" w:rsidRDefault="00582AD8" w:rsidP="00582A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C429F" w:rsidRPr="000C429F" w14:paraId="4B4505E1" w14:textId="77777777" w:rsidTr="008A5432">
        <w:tc>
          <w:tcPr>
            <w:tcW w:w="2093" w:type="dxa"/>
          </w:tcPr>
          <w:p w14:paraId="65E2FB1F" w14:textId="63D6FC2C" w:rsidR="00A44E8B" w:rsidRPr="008A5432" w:rsidRDefault="00A44E8B" w:rsidP="000C42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</w:pPr>
            <w:r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lastRenderedPageBreak/>
              <w:t xml:space="preserve">4. Музеї </w:t>
            </w:r>
            <w:r w:rsidR="00102905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>та</w:t>
            </w:r>
            <w:r w:rsidRPr="008A5432">
              <w:rPr>
                <w:rFonts w:asciiTheme="minorHAnsi" w:eastAsia="FranklinGothicBookITC-Regular" w:hAnsiTheme="minorHAnsi" w:cstheme="minorHAnsi"/>
                <w:b/>
                <w:sz w:val="26"/>
                <w:szCs w:val="26"/>
                <w:lang w:eastAsia="uk-UA"/>
              </w:rPr>
              <w:t xml:space="preserve"> виставки</w:t>
            </w:r>
          </w:p>
        </w:tc>
        <w:tc>
          <w:tcPr>
            <w:tcW w:w="3969" w:type="dxa"/>
          </w:tcPr>
          <w:p w14:paraId="4FC8CB19" w14:textId="499522D6" w:rsidR="00A44E8B" w:rsidRPr="000C429F" w:rsidRDefault="00A44E8B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С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еред відвідувачів частка чоловіків значно менша за жінок;</w:t>
            </w:r>
          </w:p>
          <w:p w14:paraId="65245B11" w14:textId="6681F487" w:rsidR="00A44E8B" w:rsidRDefault="00A44E8B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Н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айменша відвідуваність сім’ями з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д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ітьми;</w:t>
            </w:r>
          </w:p>
          <w:p w14:paraId="3EC684FA" w14:textId="228ECCF7" w:rsidR="00582AD8" w:rsidRPr="000C429F" w:rsidRDefault="00582AD8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Н</w:t>
            </w:r>
            <w:r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изька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відвідуваність 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мешканц</w:t>
            </w:r>
            <w:r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ями сільських територіальних громад;</w:t>
            </w:r>
          </w:p>
          <w:p w14:paraId="60E83094" w14:textId="5B59E51D" w:rsidR="00A44E8B" w:rsidRPr="000C429F" w:rsidRDefault="00A44E8B" w:rsidP="00582A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У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структурі перс</w:t>
            </w:r>
            <w:r w:rsidR="00582AD8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оналу переважають жінки.</w:t>
            </w:r>
            <w:bookmarkStart w:id="2" w:name="_GoBack"/>
            <w:bookmarkEnd w:id="2"/>
          </w:p>
        </w:tc>
        <w:tc>
          <w:tcPr>
            <w:tcW w:w="3402" w:type="dxa"/>
          </w:tcPr>
          <w:p w14:paraId="469C7BBA" w14:textId="22B76B05" w:rsidR="00A44E8B" w:rsidRPr="000C429F" w:rsidRDefault="00A44E8B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П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>итома вага жінок і чоловіків, які користуються музейними послугами.</w:t>
            </w:r>
          </w:p>
        </w:tc>
        <w:tc>
          <w:tcPr>
            <w:tcW w:w="5103" w:type="dxa"/>
          </w:tcPr>
          <w:p w14:paraId="7C435FDD" w14:textId="71915E5A" w:rsidR="008A5432" w:rsidRDefault="008A5432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Д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ослідити причини фемінізації сере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>д користувачів послуг закладів;</w:t>
            </w:r>
          </w:p>
          <w:p w14:paraId="3FC1A48F" w14:textId="70DDA418" w:rsidR="008A5432" w:rsidRDefault="008A5432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З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’ясувати причини низької відвідуваності сім’ями з дітьми, розглянути питання доцільності та технічної можливості запровадження «сімейного квитка»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14:paraId="02D2E4C9" w14:textId="01ED213D" w:rsidR="008A5432" w:rsidRDefault="008A5432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З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апровадити на постійній основі зворотн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>ій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 зв’яз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>ок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>і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з користувачами музейних послуг (опитування) з метою вивчення питання задоволеності роботою музею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 xml:space="preserve"> різних груп жінок і чоловіків;</w:t>
            </w:r>
          </w:p>
          <w:p w14:paraId="6F9F9688" w14:textId="0120BFA9" w:rsidR="008A5432" w:rsidRDefault="008A5432" w:rsidP="008A54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Д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ослідити потреби жителів сільської і міської місцевості, рівень їх зацікавленості у відвідуванні музеїв різних профілів, в організації та проведенні виставок, екскурсій та інших заходів; </w:t>
            </w:r>
          </w:p>
          <w:p w14:paraId="585EE35B" w14:textId="60656719" w:rsidR="00A44E8B" w:rsidRPr="000C429F" w:rsidRDefault="008A5432" w:rsidP="00D704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0C429F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  <w:r w:rsidRPr="000C429F">
              <w:rPr>
                <w:rFonts w:asciiTheme="minorHAnsi" w:eastAsia="FranklinGothicBookITC-Regular" w:hAnsiTheme="minorHAnsi" w:cstheme="minorHAnsi"/>
                <w:sz w:val="26"/>
                <w:szCs w:val="26"/>
                <w:lang w:eastAsia="uk-UA"/>
              </w:rPr>
              <w:t xml:space="preserve"> </w:t>
            </w:r>
            <w:r w:rsidR="00102905">
              <w:rPr>
                <w:rFonts w:asciiTheme="minorHAnsi" w:hAnsiTheme="minorHAnsi" w:cstheme="minorHAnsi"/>
                <w:sz w:val="26"/>
                <w:szCs w:val="26"/>
              </w:rPr>
              <w:t>Р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озвивати музейну інфраструктуру відповідно до потреб жінок і чоловіків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 xml:space="preserve"> різних </w:t>
            </w:r>
            <w:r w:rsidR="00D70421" w:rsidRPr="000C429F">
              <w:rPr>
                <w:rFonts w:asciiTheme="minorHAnsi" w:hAnsiTheme="minorHAnsi" w:cstheme="minorHAnsi"/>
                <w:sz w:val="26"/>
                <w:szCs w:val="26"/>
              </w:rPr>
              <w:t>вікових груп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>, жителів місько</w:t>
            </w:r>
            <w:r w:rsidR="00D70421">
              <w:rPr>
                <w:rFonts w:asciiTheme="minorHAnsi" w:hAnsiTheme="minorHAnsi" w:cstheme="minorHAnsi"/>
                <w:sz w:val="26"/>
                <w:szCs w:val="26"/>
              </w:rPr>
              <w:t>ї та сільської місцевості</w:t>
            </w:r>
            <w:r w:rsidR="00A44E8B" w:rsidRPr="000C429F">
              <w:rPr>
                <w:rFonts w:asciiTheme="minorHAnsi" w:hAnsiTheme="minorHAnsi" w:cstheme="minorHAnsi"/>
                <w:sz w:val="26"/>
                <w:szCs w:val="26"/>
              </w:rPr>
              <w:t xml:space="preserve"> шляхом актуалізації інформаційних ресурсів, поповнення музейного фонду та модернізації матеріально-технічної бази тощо.</w:t>
            </w:r>
          </w:p>
        </w:tc>
      </w:tr>
    </w:tbl>
    <w:p w14:paraId="31FF7131" w14:textId="1DB16D78" w:rsidR="00BC535D" w:rsidRDefault="008C122B">
      <w:r w:rsidRPr="008C122B">
        <w:rPr>
          <w:i/>
        </w:rPr>
        <w:t>Джерело</w:t>
      </w:r>
      <w:r>
        <w:t xml:space="preserve">: проєкт </w:t>
      </w:r>
      <w:r w:rsidR="005156DA">
        <w:rPr>
          <w:rFonts w:ascii="Times New Roman" w:hAnsi="Times New Roman" w:cs="Times New Roman"/>
        </w:rPr>
        <w:t>Ґ</w:t>
      </w:r>
      <w:r>
        <w:t xml:space="preserve">ОБ </w:t>
      </w:r>
    </w:p>
    <w:p w14:paraId="2FA62038" w14:textId="77777777" w:rsidR="00056D3A" w:rsidRDefault="00056D3A"/>
    <w:sectPr w:rsidR="00056D3A" w:rsidSect="00A44E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Book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A1D15"/>
    <w:multiLevelType w:val="hybridMultilevel"/>
    <w:tmpl w:val="D9CE5E70"/>
    <w:lvl w:ilvl="0" w:tplc="FB4AE29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rYwM7I0tLC0NLRU0lEKTi0uzszPAykwrAUA3bBHpSwAAAA="/>
  </w:docVars>
  <w:rsids>
    <w:rsidRoot w:val="00A44E8B"/>
    <w:rsid w:val="00056D3A"/>
    <w:rsid w:val="000C429F"/>
    <w:rsid w:val="00102905"/>
    <w:rsid w:val="001C453E"/>
    <w:rsid w:val="001F7D89"/>
    <w:rsid w:val="005156DA"/>
    <w:rsid w:val="00520838"/>
    <w:rsid w:val="00582AD8"/>
    <w:rsid w:val="005F4215"/>
    <w:rsid w:val="00841D0D"/>
    <w:rsid w:val="008A5432"/>
    <w:rsid w:val="008C122B"/>
    <w:rsid w:val="00A44E8B"/>
    <w:rsid w:val="00AA355F"/>
    <w:rsid w:val="00B831E9"/>
    <w:rsid w:val="00BC535D"/>
    <w:rsid w:val="00C02FA1"/>
    <w:rsid w:val="00D54704"/>
    <w:rsid w:val="00D70421"/>
    <w:rsid w:val="00E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E009"/>
  <w15:docId w15:val="{D935D1B9-C07C-46D1-81D5-DE928EE9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44E8B"/>
    <w:pPr>
      <w:spacing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1F7D89"/>
    <w:pPr>
      <w:spacing w:before="0"/>
      <w:jc w:val="center"/>
      <w:outlineLvl w:val="0"/>
    </w:pPr>
    <w:rPr>
      <w:rFonts w:ascii="Times New Roman" w:eastAsia="Times New Roman" w:hAnsi="Times New Roman" w:cs="Times New Roman"/>
      <w:bCs w:val="0"/>
      <w:color w:val="auto"/>
      <w:kern w:val="36"/>
      <w:sz w:val="28"/>
      <w:szCs w:val="48"/>
      <w:lang w:eastAsia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D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D89"/>
    <w:rPr>
      <w:rFonts w:ascii="Times New Roman" w:eastAsia="Times New Roman" w:hAnsi="Times New Roman" w:cs="Times New Roman"/>
      <w:b/>
      <w:kern w:val="36"/>
      <w:sz w:val="28"/>
      <w:szCs w:val="48"/>
      <w:lang w:eastAsia="uk-UA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F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qFormat/>
    <w:rsid w:val="00A44E8B"/>
    <w:pPr>
      <w:spacing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5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3133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Olena Novobranets</cp:lastModifiedBy>
  <cp:revision>12</cp:revision>
  <dcterms:created xsi:type="dcterms:W3CDTF">2020-02-17T15:44:00Z</dcterms:created>
  <dcterms:modified xsi:type="dcterms:W3CDTF">2020-04-24T20:36:00Z</dcterms:modified>
</cp:coreProperties>
</file>