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A16663" w:rsidP="00AA181C">
      <w:pPr>
        <w:pStyle w:val="Standard"/>
        <w:jc w:val="center"/>
        <w:rPr>
          <w:rFonts w:ascii="Times New Roman" w:hAnsi="Times New Roman" w:cs="Times New Roman"/>
          <w:b/>
          <w:noProof/>
          <w:color w:val="000000"/>
          <w:sz w:val="28"/>
          <w:szCs w:val="28"/>
          <w:lang w:val="uk-UA" w:eastAsia="ru-RU" w:bidi="ar-SA"/>
        </w:rPr>
      </w:pPr>
      <w:r>
        <w:rPr>
          <w:rFonts w:ascii="Times New Roman" w:hAnsi="Times New Roman" w:cs="Times New Roman"/>
          <w:b/>
          <w:noProof/>
          <w:color w:val="000000"/>
          <w:sz w:val="28"/>
          <w:szCs w:val="28"/>
          <w:lang w:eastAsia="ru-RU" w:bidi="ar-SA"/>
        </w:rPr>
        <w:drawing>
          <wp:inline distT="0" distB="0" distL="0" distR="0">
            <wp:extent cx="5867400" cy="9191625"/>
            <wp:effectExtent l="0" t="0" r="0" b="952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9191625"/>
                    </a:xfrm>
                    <a:prstGeom prst="rect">
                      <a:avLst/>
                    </a:prstGeom>
                    <a:noFill/>
                    <a:ln>
                      <a:noFill/>
                    </a:ln>
                  </pic:spPr>
                </pic:pic>
              </a:graphicData>
            </a:graphic>
          </wp:inline>
        </w:drawing>
      </w:r>
      <w:bookmarkStart w:id="0" w:name="_GoBack"/>
      <w:bookmarkEnd w:id="0"/>
    </w:p>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F06B56" w:rsidP="00AA181C">
      <w:pPr>
        <w:pStyle w:val="Standard"/>
        <w:jc w:val="center"/>
        <w:rPr>
          <w:rFonts w:ascii="Times New Roman" w:hAnsi="Times New Roman" w:cs="Times New Roman"/>
          <w:b/>
          <w:noProof/>
          <w:color w:val="000000"/>
          <w:sz w:val="28"/>
          <w:szCs w:val="28"/>
          <w:lang w:val="uk-UA" w:eastAsia="ru-RU" w:bidi="ar-SA"/>
        </w:rPr>
      </w:pPr>
    </w:p>
    <w:p w:rsidR="00F06B56" w:rsidRPr="00A71A67" w:rsidRDefault="00F06B56" w:rsidP="00172245">
      <w:pPr>
        <w:pStyle w:val="Standard"/>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jc w:val="center"/>
        <w:rPr>
          <w:rFonts w:ascii="Times New Roman" w:hAnsi="Times New Roman" w:cs="Times New Roman"/>
          <w:b/>
          <w:sz w:val="110"/>
          <w:szCs w:val="110"/>
          <w:lang w:val="uk-UA"/>
        </w:rPr>
      </w:pPr>
      <w:r w:rsidRPr="00A71A67">
        <w:rPr>
          <w:rFonts w:ascii="Times New Roman" w:hAnsi="Times New Roman" w:cs="Times New Roman"/>
          <w:b/>
          <w:sz w:val="110"/>
          <w:szCs w:val="110"/>
          <w:lang w:val="uk-UA"/>
        </w:rPr>
        <w:t>СТРАТЕГІЯ</w:t>
      </w:r>
    </w:p>
    <w:p w:rsidR="00F06B56" w:rsidRPr="00A71A67" w:rsidRDefault="00F06B56" w:rsidP="00AA181C">
      <w:pPr>
        <w:pStyle w:val="Standard"/>
        <w:jc w:val="center"/>
        <w:rPr>
          <w:rFonts w:ascii="Times New Roman" w:hAnsi="Times New Roman" w:cs="Times New Roman"/>
          <w:b/>
          <w:color w:val="000000"/>
          <w:sz w:val="36"/>
          <w:szCs w:val="28"/>
          <w:lang w:val="uk-UA" w:eastAsia="ru-RU"/>
        </w:rPr>
      </w:pPr>
    </w:p>
    <w:p w:rsidR="00F06B56" w:rsidRPr="00A71A67" w:rsidRDefault="00F06B56" w:rsidP="00AA181C">
      <w:pPr>
        <w:pStyle w:val="Standard"/>
        <w:jc w:val="center"/>
        <w:rPr>
          <w:rFonts w:ascii="Times New Roman" w:hAnsi="Times New Roman" w:cs="Times New Roman"/>
          <w:b/>
          <w:color w:val="000000"/>
          <w:sz w:val="52"/>
          <w:szCs w:val="28"/>
          <w:lang w:val="uk-UA" w:eastAsia="ru-RU"/>
        </w:rPr>
      </w:pPr>
      <w:r w:rsidRPr="00A71A67">
        <w:rPr>
          <w:rFonts w:ascii="Times New Roman" w:hAnsi="Times New Roman" w:cs="Times New Roman"/>
          <w:b/>
          <w:color w:val="000000"/>
          <w:sz w:val="52"/>
          <w:szCs w:val="28"/>
          <w:lang w:val="uk-UA" w:eastAsia="ru-RU"/>
        </w:rPr>
        <w:t xml:space="preserve">соціально-економічного розвитку Міловської </w:t>
      </w:r>
      <w:r>
        <w:rPr>
          <w:rFonts w:ascii="Times New Roman" w:hAnsi="Times New Roman" w:cs="Times New Roman"/>
          <w:b/>
          <w:color w:val="000000"/>
          <w:sz w:val="52"/>
          <w:szCs w:val="28"/>
          <w:lang w:val="uk-UA" w:eastAsia="ru-RU"/>
        </w:rPr>
        <w:t>селищної</w:t>
      </w:r>
      <w:r w:rsidRPr="00A71A67">
        <w:rPr>
          <w:rFonts w:ascii="Times New Roman" w:hAnsi="Times New Roman" w:cs="Times New Roman"/>
          <w:b/>
          <w:color w:val="000000"/>
          <w:sz w:val="52"/>
          <w:szCs w:val="28"/>
          <w:lang w:val="uk-UA" w:eastAsia="ru-RU"/>
        </w:rPr>
        <w:t xml:space="preserve"> територіальної громади до 2027 року</w:t>
      </w: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AA181C">
      <w:pPr>
        <w:pStyle w:val="Standard"/>
        <w:jc w:val="center"/>
        <w:rPr>
          <w:rFonts w:ascii="Times New Roman" w:hAnsi="Times New Roman" w:cs="Times New Roman"/>
          <w:b/>
          <w:color w:val="000000"/>
          <w:sz w:val="28"/>
          <w:szCs w:val="28"/>
          <w:lang w:val="uk-UA" w:eastAsia="ru-RU"/>
        </w:rPr>
      </w:pPr>
    </w:p>
    <w:p w:rsidR="00F06B56" w:rsidRPr="00A71A67" w:rsidRDefault="00F06B56" w:rsidP="00271816">
      <w:pPr>
        <w:pStyle w:val="Standard"/>
        <w:tabs>
          <w:tab w:val="left" w:pos="5710"/>
        </w:tabs>
        <w:jc w:val="center"/>
        <w:rPr>
          <w:rFonts w:ascii="Times New Roman" w:hAnsi="Times New Roman" w:cs="Times New Roman"/>
          <w:b/>
          <w:color w:val="000000"/>
          <w:sz w:val="28"/>
          <w:szCs w:val="28"/>
          <w:lang w:val="uk-UA" w:eastAsia="ru-RU"/>
        </w:rPr>
      </w:pPr>
      <w:r w:rsidRPr="00A71A67">
        <w:rPr>
          <w:rFonts w:ascii="Times New Roman" w:hAnsi="Times New Roman" w:cs="Times New Roman"/>
          <w:b/>
          <w:color w:val="000000"/>
          <w:sz w:val="28"/>
          <w:szCs w:val="28"/>
          <w:lang w:val="uk-UA" w:eastAsia="ru-RU"/>
        </w:rPr>
        <w:t>Мілове 2020р.</w:t>
      </w:r>
    </w:p>
    <w:p w:rsidR="00F06B56" w:rsidRPr="00A71A67" w:rsidRDefault="00F06B56" w:rsidP="00172245">
      <w:pPr>
        <w:pStyle w:val="Standard"/>
        <w:rPr>
          <w:rFonts w:ascii="Times New Roman" w:hAnsi="Times New Roman" w:cs="Times New Roman"/>
          <w:b/>
          <w:color w:val="000000"/>
          <w:sz w:val="28"/>
          <w:szCs w:val="28"/>
          <w:lang w:val="uk-UA" w:eastAsia="ru-RU"/>
        </w:rPr>
      </w:pPr>
    </w:p>
    <w:p w:rsidR="00F06B56" w:rsidRDefault="00F06B56" w:rsidP="00AE0A62">
      <w:pPr>
        <w:pStyle w:val="Standard"/>
        <w:jc w:val="center"/>
        <w:rPr>
          <w:rFonts w:ascii="Times New Roman" w:hAnsi="Times New Roman" w:cs="Times New Roman"/>
          <w:b/>
          <w:color w:val="000000"/>
          <w:sz w:val="28"/>
          <w:szCs w:val="28"/>
          <w:lang w:val="uk-UA" w:eastAsia="ru-RU"/>
        </w:rPr>
      </w:pPr>
    </w:p>
    <w:p w:rsidR="00F06B56" w:rsidRPr="00A71A67" w:rsidRDefault="00F06B56" w:rsidP="00AE0A62">
      <w:pPr>
        <w:pStyle w:val="Standard"/>
        <w:jc w:val="center"/>
        <w:rPr>
          <w:rFonts w:ascii="Times New Roman" w:hAnsi="Times New Roman" w:cs="Times New Roman"/>
          <w:b/>
          <w:color w:val="000000"/>
          <w:sz w:val="28"/>
          <w:szCs w:val="28"/>
          <w:lang w:val="uk-UA" w:eastAsia="ru-RU"/>
        </w:rPr>
      </w:pPr>
      <w:r w:rsidRPr="00A71A67">
        <w:rPr>
          <w:rFonts w:ascii="Times New Roman" w:hAnsi="Times New Roman" w:cs="Times New Roman"/>
          <w:b/>
          <w:color w:val="000000"/>
          <w:sz w:val="28"/>
          <w:szCs w:val="28"/>
          <w:lang w:val="uk-UA" w:eastAsia="ru-RU"/>
        </w:rPr>
        <w:lastRenderedPageBreak/>
        <w:t>Зміст</w:t>
      </w:r>
    </w:p>
    <w:p w:rsidR="00F06B56" w:rsidRPr="00A71A67" w:rsidRDefault="00F06B56" w:rsidP="00AE0A62">
      <w:pPr>
        <w:pStyle w:val="Standard"/>
        <w:jc w:val="center"/>
        <w:rPr>
          <w:rFonts w:ascii="Times New Roman" w:hAnsi="Times New Roman" w:cs="Times New Roman"/>
          <w:b/>
          <w:color w:val="000000"/>
          <w:sz w:val="28"/>
          <w:szCs w:val="28"/>
          <w:lang w:val="uk-UA" w:eastAsia="ru-RU"/>
        </w:rPr>
      </w:pPr>
    </w:p>
    <w:p w:rsidR="00F06B56" w:rsidRPr="00A71A67" w:rsidRDefault="00F06B56" w:rsidP="009E0152">
      <w:pPr>
        <w:pStyle w:val="Standard"/>
        <w:jc w:val="both"/>
        <w:rPr>
          <w:rFonts w:ascii="Times New Roman" w:hAnsi="Times New Roman" w:cs="Times New Roman"/>
          <w:b/>
          <w:color w:val="000000"/>
          <w:sz w:val="28"/>
          <w:szCs w:val="28"/>
          <w:lang w:val="uk-UA" w:eastAsia="ru-RU"/>
        </w:rPr>
      </w:pPr>
    </w:p>
    <w:p w:rsidR="00F06B56" w:rsidRPr="00A71A67" w:rsidRDefault="00F06B56" w:rsidP="00271816">
      <w:pPr>
        <w:pStyle w:val="a3"/>
        <w:numPr>
          <w:ilvl w:val="0"/>
          <w:numId w:val="1"/>
        </w:numPr>
        <w:spacing w:line="276" w:lineRule="auto"/>
        <w:rPr>
          <w:rFonts w:ascii="Times New Roman" w:hAnsi="Times New Roman"/>
          <w:sz w:val="28"/>
          <w:szCs w:val="28"/>
          <w:lang w:val="uk-UA"/>
        </w:rPr>
      </w:pPr>
      <w:r w:rsidRPr="00A71A67">
        <w:rPr>
          <w:rFonts w:ascii="Times New Roman" w:hAnsi="Times New Roman"/>
          <w:sz w:val="28"/>
          <w:szCs w:val="28"/>
          <w:lang w:val="uk-UA"/>
        </w:rPr>
        <w:t xml:space="preserve">Аналіз соціально-економічного стану Міловської </w:t>
      </w:r>
      <w:r>
        <w:rPr>
          <w:rFonts w:ascii="Times New Roman" w:hAnsi="Times New Roman"/>
          <w:sz w:val="28"/>
          <w:szCs w:val="28"/>
          <w:lang w:val="uk-UA"/>
        </w:rPr>
        <w:t>селищної</w:t>
      </w:r>
      <w:r w:rsidRPr="00A71A67">
        <w:rPr>
          <w:rFonts w:ascii="Times New Roman" w:hAnsi="Times New Roman"/>
          <w:sz w:val="28"/>
          <w:szCs w:val="28"/>
          <w:lang w:val="uk-UA"/>
        </w:rPr>
        <w:t xml:space="preserve"> територіальної громади Луганської області……………….………………..4</w:t>
      </w:r>
    </w:p>
    <w:p w:rsidR="00F06B56" w:rsidRPr="00A71A67" w:rsidRDefault="00F06B56" w:rsidP="00271816">
      <w:pPr>
        <w:pStyle w:val="Standard"/>
        <w:numPr>
          <w:ilvl w:val="0"/>
          <w:numId w:val="1"/>
        </w:numPr>
        <w:spacing w:line="276" w:lineRule="auto"/>
        <w:rPr>
          <w:sz w:val="28"/>
          <w:szCs w:val="28"/>
          <w:lang w:val="uk-UA"/>
        </w:rPr>
      </w:pPr>
      <w:r w:rsidRPr="00A71A67">
        <w:rPr>
          <w:rFonts w:ascii="Times New Roman" w:hAnsi="Times New Roman" w:cs="Times New Roman"/>
          <w:bCs/>
          <w:color w:val="000000"/>
          <w:sz w:val="28"/>
          <w:szCs w:val="28"/>
          <w:lang w:val="uk-UA" w:eastAsia="ru-RU"/>
        </w:rPr>
        <w:t>SWOT та PESTEL аналізи………………………….…………………….....41</w:t>
      </w:r>
    </w:p>
    <w:p w:rsidR="00F06B56" w:rsidRPr="00A71A67" w:rsidRDefault="00F06B56" w:rsidP="00271816">
      <w:pPr>
        <w:pStyle w:val="Standard"/>
        <w:numPr>
          <w:ilvl w:val="1"/>
          <w:numId w:val="1"/>
        </w:numPr>
        <w:spacing w:line="276" w:lineRule="auto"/>
        <w:rPr>
          <w:sz w:val="28"/>
          <w:szCs w:val="28"/>
          <w:lang w:val="uk-UA"/>
        </w:rPr>
      </w:pPr>
      <w:r w:rsidRPr="00A71A67">
        <w:rPr>
          <w:rFonts w:ascii="Times New Roman" w:hAnsi="Times New Roman" w:cs="Times New Roman"/>
          <w:color w:val="000000"/>
          <w:sz w:val="28"/>
          <w:szCs w:val="28"/>
          <w:lang w:val="uk-UA" w:eastAsia="ru-RU"/>
        </w:rPr>
        <w:t>SWOT-аналіз……………………………………...……………...…....41</w:t>
      </w:r>
    </w:p>
    <w:p w:rsidR="00F06B56" w:rsidRPr="00A71A67" w:rsidRDefault="00F06B56" w:rsidP="00271816">
      <w:pPr>
        <w:pStyle w:val="Standard"/>
        <w:numPr>
          <w:ilvl w:val="1"/>
          <w:numId w:val="1"/>
        </w:numPr>
        <w:spacing w:line="276" w:lineRule="auto"/>
        <w:rPr>
          <w:rFonts w:ascii="Times New Roman" w:hAnsi="Times New Roman" w:cs="Times New Roman"/>
          <w:color w:val="000000"/>
          <w:sz w:val="28"/>
          <w:szCs w:val="28"/>
          <w:lang w:val="uk-UA" w:eastAsia="ru-RU"/>
        </w:rPr>
      </w:pPr>
      <w:r w:rsidRPr="00A71A67">
        <w:rPr>
          <w:rFonts w:ascii="Times New Roman" w:hAnsi="Times New Roman" w:cs="Times New Roman"/>
          <w:color w:val="000000"/>
          <w:sz w:val="28"/>
          <w:szCs w:val="28"/>
          <w:lang w:val="uk-UA" w:eastAsia="ru-RU"/>
        </w:rPr>
        <w:t>Аналіз PESTEL……………………………………...……………..….43</w:t>
      </w:r>
    </w:p>
    <w:p w:rsidR="00F06B56" w:rsidRPr="00A71A67" w:rsidRDefault="00F06B56" w:rsidP="00271816">
      <w:pPr>
        <w:pStyle w:val="Standard"/>
        <w:numPr>
          <w:ilvl w:val="0"/>
          <w:numId w:val="1"/>
        </w:numPr>
        <w:autoSpaceDE w:val="0"/>
        <w:spacing w:before="120" w:line="276" w:lineRule="auto"/>
        <w:rPr>
          <w:sz w:val="28"/>
          <w:szCs w:val="28"/>
          <w:lang w:val="uk-UA"/>
        </w:rPr>
      </w:pPr>
      <w:r w:rsidRPr="00A71A67">
        <w:rPr>
          <w:rFonts w:ascii="Times New Roman" w:hAnsi="Times New Roman" w:cs="Times New Roman"/>
          <w:color w:val="000000"/>
          <w:sz w:val="28"/>
          <w:szCs w:val="28"/>
          <w:lang w:val="uk-UA" w:eastAsia="ru-RU"/>
        </w:rPr>
        <w:t xml:space="preserve">Бачення майбутньогоМіловської </w:t>
      </w:r>
      <w:r>
        <w:rPr>
          <w:rFonts w:ascii="Times New Roman" w:hAnsi="Times New Roman" w:cs="Times New Roman"/>
          <w:color w:val="000000"/>
          <w:sz w:val="28"/>
          <w:szCs w:val="28"/>
          <w:lang w:val="uk-UA" w:eastAsia="ru-RU"/>
        </w:rPr>
        <w:t>селищної</w:t>
      </w:r>
      <w:r w:rsidRPr="00A71A67">
        <w:rPr>
          <w:rFonts w:ascii="Times New Roman" w:hAnsi="Times New Roman" w:cs="Times New Roman"/>
          <w:color w:val="000000"/>
          <w:sz w:val="28"/>
          <w:szCs w:val="28"/>
          <w:lang w:val="uk-UA" w:eastAsia="ru-RU"/>
        </w:rPr>
        <w:t xml:space="preserve"> територіальної громади……………………………………………………………………….45</w:t>
      </w:r>
    </w:p>
    <w:p w:rsidR="00F06B56" w:rsidRPr="00A71A67" w:rsidRDefault="00F06B56" w:rsidP="00271816">
      <w:pPr>
        <w:pStyle w:val="a3"/>
        <w:numPr>
          <w:ilvl w:val="0"/>
          <w:numId w:val="1"/>
        </w:numPr>
        <w:spacing w:line="276" w:lineRule="auto"/>
        <w:rPr>
          <w:rFonts w:ascii="Times New Roman" w:hAnsi="Times New Roman"/>
          <w:sz w:val="28"/>
          <w:szCs w:val="28"/>
          <w:lang w:val="uk-UA"/>
        </w:rPr>
      </w:pPr>
      <w:r w:rsidRPr="00A71A67">
        <w:rPr>
          <w:rFonts w:ascii="Times New Roman" w:hAnsi="Times New Roman"/>
          <w:sz w:val="28"/>
          <w:szCs w:val="28"/>
          <w:lang w:val="uk-UA"/>
        </w:rPr>
        <w:t>Сценарій розвитку Міловської Громади………………………...................46</w:t>
      </w:r>
    </w:p>
    <w:p w:rsidR="00F06B56" w:rsidRPr="00A71A67" w:rsidRDefault="00F06B56" w:rsidP="00271816">
      <w:pPr>
        <w:pStyle w:val="a3"/>
        <w:numPr>
          <w:ilvl w:val="1"/>
          <w:numId w:val="1"/>
        </w:numPr>
        <w:spacing w:line="276" w:lineRule="auto"/>
        <w:rPr>
          <w:rFonts w:ascii="Times New Roman" w:hAnsi="Times New Roman"/>
          <w:sz w:val="28"/>
          <w:szCs w:val="28"/>
          <w:lang w:val="uk-UA"/>
        </w:rPr>
      </w:pPr>
      <w:r w:rsidRPr="00A71A67">
        <w:rPr>
          <w:rFonts w:ascii="Times New Roman" w:hAnsi="Times New Roman"/>
          <w:sz w:val="28"/>
          <w:szCs w:val="28"/>
          <w:lang w:val="uk-UA"/>
        </w:rPr>
        <w:t xml:space="preserve">Інерційний сценарій…………………………......................................47 </w:t>
      </w:r>
    </w:p>
    <w:p w:rsidR="00F06B56" w:rsidRPr="00A71A67" w:rsidRDefault="00F06B56" w:rsidP="00271816">
      <w:pPr>
        <w:pStyle w:val="a3"/>
        <w:numPr>
          <w:ilvl w:val="1"/>
          <w:numId w:val="1"/>
        </w:numPr>
        <w:spacing w:line="276" w:lineRule="auto"/>
        <w:rPr>
          <w:rFonts w:ascii="Times New Roman" w:hAnsi="Times New Roman"/>
          <w:sz w:val="28"/>
          <w:szCs w:val="28"/>
          <w:lang w:val="uk-UA"/>
        </w:rPr>
      </w:pPr>
      <w:r w:rsidRPr="00A71A67">
        <w:rPr>
          <w:rFonts w:ascii="Times New Roman" w:hAnsi="Times New Roman"/>
          <w:sz w:val="28"/>
          <w:szCs w:val="28"/>
          <w:lang w:val="uk-UA"/>
        </w:rPr>
        <w:t>Модернізаційний сценарій……………………..……………….........48</w:t>
      </w:r>
    </w:p>
    <w:p w:rsidR="00F06B56" w:rsidRPr="00A71A67" w:rsidRDefault="00F06B56" w:rsidP="00271816">
      <w:pPr>
        <w:pStyle w:val="a3"/>
        <w:numPr>
          <w:ilvl w:val="1"/>
          <w:numId w:val="1"/>
        </w:numPr>
        <w:spacing w:line="276" w:lineRule="auto"/>
        <w:rPr>
          <w:rFonts w:ascii="Times New Roman" w:hAnsi="Times New Roman"/>
          <w:bCs/>
          <w:sz w:val="28"/>
          <w:szCs w:val="28"/>
          <w:lang w:val="uk-UA"/>
        </w:rPr>
      </w:pPr>
      <w:r w:rsidRPr="00A71A67">
        <w:rPr>
          <w:rFonts w:ascii="Times New Roman" w:hAnsi="Times New Roman"/>
          <w:bCs/>
          <w:sz w:val="28"/>
          <w:szCs w:val="28"/>
          <w:lang w:val="uk-UA"/>
        </w:rPr>
        <w:t>Реалістичний (цільовий) сценарій розвитку…………………….......50</w:t>
      </w:r>
    </w:p>
    <w:p w:rsidR="00F06B56" w:rsidRPr="00A71A67" w:rsidRDefault="00F06B56" w:rsidP="00271816">
      <w:pPr>
        <w:pStyle w:val="Standard"/>
        <w:numPr>
          <w:ilvl w:val="0"/>
          <w:numId w:val="1"/>
        </w:numPr>
        <w:spacing w:line="276" w:lineRule="auto"/>
        <w:rPr>
          <w:rFonts w:ascii="Times New Roman" w:hAnsi="Times New Roman" w:cs="Times New Roman"/>
          <w:bCs/>
          <w:color w:val="000000"/>
          <w:sz w:val="28"/>
          <w:szCs w:val="28"/>
          <w:lang w:val="uk-UA" w:eastAsia="ru-RU"/>
        </w:rPr>
      </w:pPr>
      <w:r w:rsidRPr="00A71A67">
        <w:rPr>
          <w:rFonts w:ascii="Times New Roman" w:hAnsi="Times New Roman" w:cs="Times New Roman"/>
          <w:bCs/>
          <w:color w:val="000000"/>
          <w:sz w:val="28"/>
          <w:szCs w:val="28"/>
          <w:lang w:val="uk-UA" w:eastAsia="ru-RU"/>
        </w:rPr>
        <w:t>Дерево проблем…………………………………………………...................52</w:t>
      </w:r>
    </w:p>
    <w:p w:rsidR="00F06B56" w:rsidRPr="00A71A67" w:rsidRDefault="00F06B56" w:rsidP="00271816">
      <w:pPr>
        <w:pStyle w:val="a3"/>
        <w:widowControl/>
        <w:numPr>
          <w:ilvl w:val="0"/>
          <w:numId w:val="1"/>
        </w:numPr>
        <w:spacing w:after="160" w:line="276" w:lineRule="auto"/>
        <w:rPr>
          <w:rFonts w:ascii="Times New Roman" w:hAnsi="Times New Roman"/>
          <w:sz w:val="28"/>
          <w:szCs w:val="28"/>
          <w:lang w:val="uk-UA" w:eastAsia="en-US"/>
        </w:rPr>
      </w:pPr>
      <w:r w:rsidRPr="00A71A67">
        <w:rPr>
          <w:rFonts w:ascii="Times New Roman" w:hAnsi="Times New Roman"/>
          <w:sz w:val="28"/>
          <w:szCs w:val="28"/>
          <w:lang w:val="uk-UA" w:eastAsia="en-US"/>
        </w:rPr>
        <w:t>Стратегічні напрямки. Операційні цілі та завдання. «Дерево цілей».…...57</w:t>
      </w:r>
    </w:p>
    <w:p w:rsidR="00F06B56" w:rsidRPr="00A71A67" w:rsidRDefault="00F06B56" w:rsidP="00271816">
      <w:pPr>
        <w:pStyle w:val="a3"/>
        <w:widowControl/>
        <w:numPr>
          <w:ilvl w:val="0"/>
          <w:numId w:val="1"/>
        </w:numPr>
        <w:spacing w:after="160" w:line="276" w:lineRule="auto"/>
        <w:rPr>
          <w:rFonts w:ascii="Times New Roman" w:hAnsi="Times New Roman"/>
          <w:sz w:val="28"/>
          <w:szCs w:val="28"/>
          <w:lang w:val="uk-UA" w:eastAsia="en-US"/>
        </w:rPr>
      </w:pPr>
      <w:r w:rsidRPr="00A71A67">
        <w:rPr>
          <w:rFonts w:ascii="Times New Roman" w:hAnsi="Times New Roman"/>
          <w:bCs/>
          <w:sz w:val="28"/>
          <w:szCs w:val="28"/>
          <w:lang w:val="uk-UA" w:eastAsia="en-US"/>
        </w:rPr>
        <w:t>План реалізації стратегії та моніторинг виконання першого етапу (2020 – 2024 роки)…………………………………..…..............................................67</w:t>
      </w:r>
    </w:p>
    <w:p w:rsidR="00F06B56" w:rsidRPr="00A71A67" w:rsidRDefault="00F06B56" w:rsidP="00271816">
      <w:pPr>
        <w:pStyle w:val="a3"/>
        <w:widowControl/>
        <w:numPr>
          <w:ilvl w:val="0"/>
          <w:numId w:val="1"/>
        </w:numPr>
        <w:spacing w:after="160" w:line="276" w:lineRule="auto"/>
        <w:rPr>
          <w:rFonts w:ascii="Times New Roman" w:hAnsi="Times New Roman"/>
          <w:sz w:val="28"/>
          <w:szCs w:val="28"/>
          <w:lang w:val="uk-UA" w:eastAsia="en-US"/>
        </w:rPr>
      </w:pPr>
      <w:r w:rsidRPr="00A71A67">
        <w:rPr>
          <w:rFonts w:ascii="Times New Roman" w:hAnsi="Times New Roman"/>
          <w:bCs/>
          <w:sz w:val="28"/>
          <w:szCs w:val="28"/>
          <w:lang w:val="uk-UA" w:eastAsia="en-US"/>
        </w:rPr>
        <w:t xml:space="preserve">Команда розробників Стратегії соціально-економічного розвитку Міловської </w:t>
      </w:r>
      <w:r>
        <w:rPr>
          <w:rFonts w:ascii="Times New Roman" w:hAnsi="Times New Roman"/>
          <w:bCs/>
          <w:sz w:val="28"/>
          <w:szCs w:val="28"/>
          <w:lang w:val="uk-UA" w:eastAsia="en-US"/>
        </w:rPr>
        <w:t>селищної</w:t>
      </w:r>
      <w:r w:rsidRPr="00A71A67">
        <w:rPr>
          <w:rFonts w:ascii="Times New Roman" w:hAnsi="Times New Roman"/>
          <w:bCs/>
          <w:sz w:val="28"/>
          <w:szCs w:val="28"/>
          <w:lang w:val="uk-UA" w:eastAsia="en-US"/>
        </w:rPr>
        <w:t xml:space="preserve"> територіальної громади……………...…………... 68</w:t>
      </w:r>
    </w:p>
    <w:p w:rsidR="00F06B56" w:rsidRPr="00A71A67" w:rsidRDefault="00F06B56" w:rsidP="00271816">
      <w:pPr>
        <w:pStyle w:val="Standard"/>
        <w:spacing w:line="276" w:lineRule="auto"/>
        <w:ind w:left="360"/>
        <w:rPr>
          <w:rFonts w:ascii="Times New Roman" w:hAnsi="Times New Roman" w:cs="Times New Roman"/>
          <w:b/>
          <w:color w:val="000000"/>
          <w:sz w:val="28"/>
          <w:szCs w:val="28"/>
          <w:lang w:val="uk-UA" w:eastAsia="ru-RU"/>
        </w:rPr>
      </w:pPr>
      <w:r w:rsidRPr="00A71A67">
        <w:rPr>
          <w:rFonts w:ascii="Times New Roman" w:hAnsi="Times New Roman" w:cs="Times New Roman"/>
          <w:color w:val="000000"/>
          <w:sz w:val="28"/>
          <w:szCs w:val="28"/>
          <w:lang w:val="uk-UA" w:eastAsia="ru-RU"/>
        </w:rPr>
        <w:t>ДОДАТКИ……………………………………………………………..…...……69</w:t>
      </w:r>
    </w:p>
    <w:p w:rsidR="00F06B56" w:rsidRPr="00A71A67" w:rsidRDefault="00F06B56" w:rsidP="00AA181C">
      <w:pPr>
        <w:pStyle w:val="Standard"/>
        <w:spacing w:line="276" w:lineRule="auto"/>
        <w:jc w:val="both"/>
        <w:rPr>
          <w:rFonts w:ascii="Times New Roman" w:hAnsi="Times New Roman" w:cs="Times New Roman"/>
          <w:b/>
          <w:color w:val="000000"/>
          <w:sz w:val="28"/>
          <w:szCs w:val="28"/>
          <w:lang w:val="uk-UA" w:eastAsia="ru-RU"/>
        </w:rPr>
      </w:pPr>
    </w:p>
    <w:p w:rsidR="00F06B56" w:rsidRPr="00A71A67" w:rsidRDefault="00F06B56" w:rsidP="00AA181C">
      <w:pPr>
        <w:pStyle w:val="Standard"/>
        <w:spacing w:line="276" w:lineRule="auto"/>
        <w:jc w:val="both"/>
        <w:rPr>
          <w:rFonts w:ascii="Times New Roman" w:hAnsi="Times New Roman" w:cs="Times New Roman"/>
          <w:bCs/>
          <w:color w:val="000000"/>
          <w:sz w:val="28"/>
          <w:szCs w:val="28"/>
          <w:lang w:val="uk-UA" w:eastAsia="ru-RU"/>
        </w:rPr>
      </w:pPr>
      <w:r w:rsidRPr="00A71A67">
        <w:rPr>
          <w:rFonts w:ascii="Times New Roman" w:hAnsi="Times New Roman" w:cs="Times New Roman"/>
          <w:b/>
          <w:color w:val="000000"/>
          <w:sz w:val="28"/>
          <w:szCs w:val="28"/>
          <w:lang w:val="uk-UA" w:eastAsia="ru-RU"/>
        </w:rPr>
        <w:tab/>
      </w: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jc w:val="both"/>
        <w:rPr>
          <w:rFonts w:ascii="Times New Roman" w:hAnsi="Times New Roman" w:cs="Times New Roman"/>
          <w:b/>
          <w:color w:val="000000"/>
          <w:sz w:val="28"/>
          <w:szCs w:val="28"/>
          <w:lang w:val="uk-UA" w:eastAsia="ru-RU"/>
        </w:rPr>
      </w:pPr>
    </w:p>
    <w:p w:rsidR="00F06B56" w:rsidRPr="00A71A67" w:rsidRDefault="00F06B56" w:rsidP="00AA181C">
      <w:pPr>
        <w:pStyle w:val="Standard"/>
        <w:rPr>
          <w:rFonts w:ascii="Times New Roman" w:hAnsi="Times New Roman" w:cs="Times New Roman"/>
          <w:b/>
          <w:noProof/>
          <w:color w:val="000000"/>
          <w:sz w:val="28"/>
          <w:szCs w:val="28"/>
          <w:lang w:val="uk-UA" w:eastAsia="ru-RU"/>
        </w:rPr>
      </w:pPr>
    </w:p>
    <w:p w:rsidR="00F06B56" w:rsidRPr="00A71A67" w:rsidRDefault="00F06B56" w:rsidP="00AA181C">
      <w:pPr>
        <w:pStyle w:val="Standard"/>
        <w:rPr>
          <w:rFonts w:ascii="Times New Roman" w:hAnsi="Times New Roman" w:cs="Times New Roman"/>
          <w:b/>
          <w:noProof/>
          <w:color w:val="000000"/>
          <w:sz w:val="28"/>
          <w:szCs w:val="28"/>
          <w:lang w:val="uk-UA" w:eastAsia="ru-RU"/>
        </w:rPr>
      </w:pPr>
    </w:p>
    <w:p w:rsidR="00F06B56" w:rsidRPr="00A71A67" w:rsidRDefault="00F06B56" w:rsidP="00AA181C">
      <w:pPr>
        <w:pStyle w:val="Standard"/>
        <w:rPr>
          <w:rFonts w:ascii="Times New Roman" w:hAnsi="Times New Roman" w:cs="Times New Roman"/>
          <w:b/>
          <w:noProof/>
          <w:color w:val="000000"/>
          <w:sz w:val="28"/>
          <w:szCs w:val="28"/>
          <w:lang w:val="uk-UA" w:eastAsia="ru-RU"/>
        </w:rPr>
      </w:pPr>
    </w:p>
    <w:p w:rsidR="00F06B56" w:rsidRPr="00A71A67" w:rsidRDefault="00F06B56" w:rsidP="00AA181C">
      <w:pPr>
        <w:pStyle w:val="Standard"/>
        <w:rPr>
          <w:rFonts w:ascii="Times New Roman" w:hAnsi="Times New Roman" w:cs="Times New Roman"/>
          <w:b/>
          <w:noProof/>
          <w:color w:val="000000"/>
          <w:sz w:val="28"/>
          <w:szCs w:val="28"/>
          <w:lang w:val="uk-UA" w:eastAsia="ru-RU"/>
        </w:rPr>
      </w:pPr>
    </w:p>
    <w:p w:rsidR="00F06B56" w:rsidRPr="00A71A67" w:rsidRDefault="00F06B56" w:rsidP="00AA181C">
      <w:pPr>
        <w:pStyle w:val="Standard"/>
        <w:rPr>
          <w:rFonts w:ascii="Times New Roman" w:hAnsi="Times New Roman" w:cs="Times New Roman"/>
          <w:b/>
          <w:noProof/>
          <w:color w:val="000000"/>
          <w:sz w:val="28"/>
          <w:szCs w:val="28"/>
          <w:lang w:val="uk-UA" w:eastAsia="ru-RU"/>
        </w:rPr>
      </w:pPr>
    </w:p>
    <w:p w:rsidR="00F06B56" w:rsidRPr="00A71A67" w:rsidRDefault="00F06B56" w:rsidP="00AA181C">
      <w:pPr>
        <w:pStyle w:val="Standard"/>
        <w:rPr>
          <w:rFonts w:ascii="Times New Roman" w:hAnsi="Times New Roman" w:cs="Times New Roman"/>
          <w:b/>
          <w:color w:val="000000"/>
          <w:sz w:val="28"/>
          <w:szCs w:val="28"/>
          <w:lang w:val="uk-UA" w:eastAsia="ru-RU"/>
        </w:rPr>
      </w:pPr>
    </w:p>
    <w:p w:rsidR="00F06B56" w:rsidRPr="00A71A67" w:rsidRDefault="00F06B56" w:rsidP="00AA181C">
      <w:pPr>
        <w:spacing w:line="276" w:lineRule="auto"/>
        <w:jc w:val="center"/>
        <w:rPr>
          <w:rFonts w:ascii="Times New Roman" w:hAnsi="Times New Roman" w:cs="Times New Roman"/>
          <w:b/>
          <w:color w:val="000000"/>
          <w:sz w:val="28"/>
          <w:szCs w:val="28"/>
          <w:lang w:val="uk-UA" w:eastAsia="ru-RU"/>
        </w:rPr>
      </w:pPr>
      <w:r w:rsidRPr="00A71A67">
        <w:rPr>
          <w:rFonts w:ascii="Times New Roman" w:hAnsi="Times New Roman" w:cs="Times New Roman"/>
          <w:b/>
          <w:color w:val="000000"/>
          <w:sz w:val="28"/>
          <w:szCs w:val="28"/>
          <w:lang w:val="uk-UA" w:eastAsia="ru-RU"/>
        </w:rPr>
        <w:lastRenderedPageBreak/>
        <w:t xml:space="preserve">1. АНАЛІЗ </w:t>
      </w:r>
    </w:p>
    <w:p w:rsidR="00F06B56" w:rsidRPr="00A71A67" w:rsidRDefault="00F06B56" w:rsidP="00C75FE4">
      <w:pPr>
        <w:spacing w:line="276" w:lineRule="auto"/>
        <w:jc w:val="center"/>
        <w:rPr>
          <w:rFonts w:ascii="Times New Roman" w:hAnsi="Times New Roman" w:cs="Times New Roman"/>
          <w:b/>
          <w:color w:val="000000"/>
          <w:sz w:val="28"/>
          <w:szCs w:val="28"/>
          <w:lang w:val="uk-UA" w:eastAsia="ru-RU"/>
        </w:rPr>
      </w:pPr>
      <w:r w:rsidRPr="00A71A67">
        <w:rPr>
          <w:rFonts w:ascii="Times New Roman" w:hAnsi="Times New Roman" w:cs="Times New Roman"/>
          <w:b/>
          <w:color w:val="000000"/>
          <w:sz w:val="28"/>
          <w:szCs w:val="28"/>
          <w:lang w:val="uk-UA" w:eastAsia="ru-RU"/>
        </w:rPr>
        <w:t xml:space="preserve">СОЦІАЛЬНО-ЕКОНОМІЧНОГО СТАНУ МІЛОВСЬКОЇ </w:t>
      </w:r>
      <w:r>
        <w:rPr>
          <w:rFonts w:ascii="Times New Roman" w:hAnsi="Times New Roman" w:cs="Times New Roman"/>
          <w:b/>
          <w:color w:val="000000"/>
          <w:sz w:val="28"/>
          <w:szCs w:val="28"/>
          <w:lang w:val="uk-UA" w:eastAsia="ru-RU"/>
        </w:rPr>
        <w:t>СЕЛИЩНОЇ</w:t>
      </w:r>
      <w:r w:rsidRPr="00A71A67">
        <w:rPr>
          <w:rFonts w:ascii="Times New Roman" w:hAnsi="Times New Roman" w:cs="Times New Roman"/>
          <w:b/>
          <w:color w:val="000000"/>
          <w:sz w:val="28"/>
          <w:szCs w:val="28"/>
          <w:lang w:val="uk-UA" w:eastAsia="ru-RU"/>
        </w:rPr>
        <w:t xml:space="preserve"> ТЕРИТОРІАЛЬНОЇ ГРОМАДИ ЛУГАНСЬКОЇ ОБЛАСТІ.</w:t>
      </w:r>
    </w:p>
    <w:p w:rsidR="00F06B56" w:rsidRPr="00A71A67" w:rsidRDefault="00F06B56" w:rsidP="000B3A4E">
      <w:pPr>
        <w:widowControl/>
        <w:autoSpaceDN/>
        <w:spacing w:before="100" w:beforeAutospacing="1" w:after="100" w:afterAutospacing="1"/>
        <w:ind w:firstLine="709"/>
        <w:jc w:val="both"/>
        <w:rPr>
          <w:rFonts w:ascii="Times New Roman" w:hAnsi="Times New Roman" w:cs="Times New Roman"/>
          <w:b/>
          <w:sz w:val="28"/>
          <w:szCs w:val="28"/>
          <w:lang w:val="uk-UA" w:eastAsia="uk-UA"/>
        </w:rPr>
      </w:pPr>
      <w:r w:rsidRPr="00A71A67">
        <w:rPr>
          <w:rFonts w:ascii="Times New Roman" w:hAnsi="Times New Roman" w:cs="Times New Roman"/>
          <w:b/>
          <w:sz w:val="28"/>
          <w:szCs w:val="28"/>
          <w:lang w:val="uk-UA" w:eastAsia="uk-UA"/>
        </w:rPr>
        <w:t>Географія, топографія, клімат, природні ресурси</w:t>
      </w:r>
    </w:p>
    <w:p w:rsidR="00F06B56" w:rsidRPr="00A71A67" w:rsidRDefault="00F06B56" w:rsidP="000B3A4E">
      <w:pPr>
        <w:pStyle w:val="23"/>
        <w:spacing w:after="0" w:line="240" w:lineRule="auto"/>
        <w:ind w:firstLine="708"/>
        <w:jc w:val="both"/>
        <w:rPr>
          <w:sz w:val="28"/>
          <w:szCs w:val="28"/>
          <w:lang w:val="uk-UA"/>
        </w:rPr>
      </w:pPr>
      <w:r w:rsidRPr="00A71A67">
        <w:rPr>
          <w:sz w:val="28"/>
          <w:szCs w:val="28"/>
          <w:lang w:val="uk-UA"/>
        </w:rPr>
        <w:t xml:space="preserve">Міловська перспективна </w:t>
      </w:r>
      <w:r>
        <w:rPr>
          <w:sz w:val="28"/>
          <w:szCs w:val="28"/>
          <w:lang w:val="uk-UA"/>
        </w:rPr>
        <w:t>селищна</w:t>
      </w:r>
      <w:r w:rsidRPr="00A71A67">
        <w:rPr>
          <w:sz w:val="28"/>
          <w:szCs w:val="28"/>
          <w:lang w:val="uk-UA"/>
        </w:rPr>
        <w:t xml:space="preserve"> територіальна громада створюється на базі Міловського району Луганської області і буде мати статус – «Громада район». Міловський район вперше був заснований 20 грудня 1920 року, в теперішніх кордонах – з 8 грудня 1966 року. </w:t>
      </w:r>
    </w:p>
    <w:p w:rsidR="00F06B56" w:rsidRPr="00A71A67" w:rsidRDefault="00F06B56" w:rsidP="000B3A4E">
      <w:pPr>
        <w:pStyle w:val="23"/>
        <w:spacing w:after="0" w:line="240" w:lineRule="auto"/>
        <w:ind w:firstLine="708"/>
        <w:jc w:val="both"/>
        <w:rPr>
          <w:sz w:val="28"/>
          <w:szCs w:val="28"/>
          <w:lang w:val="uk-UA"/>
        </w:rPr>
      </w:pPr>
      <w:r w:rsidRPr="00A71A67">
        <w:rPr>
          <w:sz w:val="28"/>
          <w:szCs w:val="28"/>
          <w:lang w:val="uk-UA"/>
        </w:rPr>
        <w:t xml:space="preserve">Кордон з Росією тягнеться на </w:t>
      </w:r>
      <w:smartTag w:uri="urn:schemas-microsoft-com:office:smarttags" w:element="metricconverter">
        <w:smartTagPr>
          <w:attr w:name="ProductID" w:val="94,222 км"/>
        </w:smartTagPr>
        <w:r w:rsidRPr="00A71A67">
          <w:rPr>
            <w:sz w:val="28"/>
            <w:szCs w:val="28"/>
            <w:lang w:val="uk-UA"/>
          </w:rPr>
          <w:t>94,222 км</w:t>
        </w:r>
      </w:smartTag>
      <w:r w:rsidRPr="00A71A67">
        <w:rPr>
          <w:sz w:val="28"/>
          <w:szCs w:val="28"/>
          <w:lang w:val="uk-UA"/>
        </w:rPr>
        <w:t xml:space="preserve">. Його нерідко називають східними воротами Донбасу: по території, вздовж кордону, проходить залізнична магістраль Москва – Кавказ, з якої на територію району відходять залізничні тупики; автомобільні дороги сполучають район безпосередньо з Марківським і Біловодським районами області, а також з Чертковським районом Ростовської області та Кантемирівським районом Воронезької області Росії. Через територію району проходять газопроводи високого тиску Оренбург – Західний кордон, Оренбург – Новопсков і нафтопровід Самара – Лисичанськ. </w:t>
      </w:r>
    </w:p>
    <w:p w:rsidR="00F06B56" w:rsidRPr="00A71A67" w:rsidRDefault="00F06B56" w:rsidP="000B3A4E">
      <w:pPr>
        <w:pStyle w:val="23"/>
        <w:spacing w:after="0" w:line="240" w:lineRule="auto"/>
        <w:ind w:firstLine="708"/>
        <w:jc w:val="both"/>
        <w:rPr>
          <w:sz w:val="28"/>
          <w:szCs w:val="28"/>
          <w:lang w:val="uk-UA"/>
        </w:rPr>
      </w:pPr>
      <w:r w:rsidRPr="00A71A67">
        <w:rPr>
          <w:sz w:val="28"/>
          <w:szCs w:val="28"/>
          <w:lang w:val="uk-UA"/>
        </w:rPr>
        <w:t>Район відомий діючим Стрілецьким кінним заводом, збудованим в 1805 році за Указом Імператриці Катерини-2. В районі створений і діє Луганський обласний комунальний заклад „Козачий кінний театр”.</w:t>
      </w:r>
    </w:p>
    <w:p w:rsidR="00F06B56" w:rsidRPr="00A71A67" w:rsidRDefault="00F06B56" w:rsidP="000B3A4E">
      <w:pPr>
        <w:pStyle w:val="23"/>
        <w:spacing w:after="0" w:line="240" w:lineRule="auto"/>
        <w:ind w:firstLine="708"/>
        <w:jc w:val="both"/>
        <w:rPr>
          <w:sz w:val="28"/>
          <w:szCs w:val="28"/>
          <w:lang w:val="uk-UA"/>
        </w:rPr>
      </w:pPr>
      <w:r w:rsidRPr="00A71A67">
        <w:rPr>
          <w:sz w:val="28"/>
          <w:szCs w:val="28"/>
          <w:lang w:val="uk-UA"/>
        </w:rPr>
        <w:t>З Міловського району в роки Другої світової війни почалося визволення України . На честь цієї події в смт Мілове споруджено меморіальний комплекс “Україна – визволителям”, який включено до державного реєстру нерухомих пам’яток України та затвердженого постановою Кабінету Міністрів України від 3.09.2009 р. N 928 «Про занесення об'єктів культурної спадщини національного значення до Державного реєстру нерухомих пам'яток України».</w:t>
      </w:r>
    </w:p>
    <w:p w:rsidR="00F06B56" w:rsidRPr="00A71A67" w:rsidRDefault="00F06B56" w:rsidP="000B3A4E">
      <w:pPr>
        <w:pStyle w:val="23"/>
        <w:spacing w:after="0" w:line="240" w:lineRule="auto"/>
        <w:ind w:firstLine="708"/>
        <w:jc w:val="both"/>
        <w:rPr>
          <w:sz w:val="28"/>
          <w:szCs w:val="28"/>
          <w:lang w:val="uk-UA"/>
        </w:rPr>
      </w:pPr>
      <w:r w:rsidRPr="00A71A67">
        <w:rPr>
          <w:sz w:val="28"/>
          <w:szCs w:val="28"/>
          <w:lang w:val="uk-UA"/>
        </w:rPr>
        <w:t>На відстані 12 кілометрів від смт Мілове розташований державний заповідник “Стрільцівський степ”, де є понад 400 видів рослинності та біля 200 видів птахів і звірів.</w:t>
      </w:r>
    </w:p>
    <w:p w:rsidR="00F06B56" w:rsidRPr="00A71A67" w:rsidRDefault="00F06B56" w:rsidP="000B3A4E">
      <w:pPr>
        <w:pStyle w:val="af2"/>
        <w:ind w:right="-2" w:firstLine="708"/>
        <w:rPr>
          <w:sz w:val="28"/>
          <w:szCs w:val="28"/>
        </w:rPr>
      </w:pPr>
      <w:r w:rsidRPr="00A71A67">
        <w:rPr>
          <w:sz w:val="28"/>
          <w:szCs w:val="28"/>
        </w:rPr>
        <w:t xml:space="preserve">В геоморфологічному відношенні територія району - рівнина, розташована на південному схилі Воронезької антеклізи, розчленована долинами річок Камишна, Мілова і Черепаха, ярами та балками. Внаслідок  хвилястості рельєфу тут поширені ґрунти різного ступеня змитості. </w:t>
      </w:r>
    </w:p>
    <w:p w:rsidR="00F06B56" w:rsidRPr="00A71A67" w:rsidRDefault="00F06B56" w:rsidP="000B3A4E">
      <w:pPr>
        <w:pStyle w:val="af2"/>
        <w:ind w:right="-2" w:firstLine="708"/>
        <w:rPr>
          <w:sz w:val="28"/>
          <w:szCs w:val="28"/>
        </w:rPr>
      </w:pPr>
      <w:r w:rsidRPr="00A71A67">
        <w:rPr>
          <w:sz w:val="28"/>
          <w:szCs w:val="28"/>
        </w:rPr>
        <w:t>Яружно-балочна мережа району дуже дренує місцевість, знижує рівень ґрунтових вод, викликає розвиток ерозійних процесів.</w:t>
      </w:r>
    </w:p>
    <w:p w:rsidR="00F06B56" w:rsidRPr="00A71A67" w:rsidRDefault="00F06B56" w:rsidP="000B3A4E">
      <w:pPr>
        <w:pStyle w:val="af2"/>
        <w:ind w:right="-2" w:firstLine="708"/>
        <w:rPr>
          <w:sz w:val="28"/>
          <w:szCs w:val="28"/>
        </w:rPr>
      </w:pPr>
      <w:r w:rsidRPr="00A71A67">
        <w:rPr>
          <w:sz w:val="28"/>
          <w:szCs w:val="28"/>
        </w:rPr>
        <w:t>Корисні копалини не рудного походження  представлені в основному будівельними матеріалами, вапняками, суглинками, глинами та пісками. Обстежені розвідані родовища розподіляються за видами сировини на родовища карбонатних порід, цегельної сировини і охри та пісків будівельних.</w:t>
      </w:r>
    </w:p>
    <w:p w:rsidR="00F06B56" w:rsidRPr="00A71A67" w:rsidRDefault="00F06B56" w:rsidP="000B3A4E">
      <w:pPr>
        <w:pStyle w:val="af2"/>
        <w:ind w:right="-2" w:firstLine="708"/>
        <w:rPr>
          <w:sz w:val="28"/>
          <w:szCs w:val="28"/>
        </w:rPr>
      </w:pPr>
      <w:r w:rsidRPr="00A71A67">
        <w:rPr>
          <w:sz w:val="28"/>
          <w:szCs w:val="28"/>
        </w:rPr>
        <w:t>Родовища пісків, як правило, в основному представлені дрібнозернистими кварцовими пісками третинного періоду і як правило не придатні для виготовлення бетонів та розчинів внаслідок великого вмісту глиняних домішок.</w:t>
      </w:r>
    </w:p>
    <w:p w:rsidR="00F06B56" w:rsidRPr="00A71A67" w:rsidRDefault="00F06B56" w:rsidP="000B3A4E">
      <w:pPr>
        <w:pStyle w:val="af2"/>
        <w:ind w:right="-2" w:firstLine="708"/>
        <w:rPr>
          <w:sz w:val="28"/>
          <w:szCs w:val="28"/>
        </w:rPr>
      </w:pPr>
      <w:r w:rsidRPr="00A71A67">
        <w:rPr>
          <w:sz w:val="28"/>
          <w:szCs w:val="28"/>
        </w:rPr>
        <w:t xml:space="preserve">Незначні родовища різнозернистих кварцових пісків поблизу населених пунктів Стрільцівка, Микільське, Морозівка, Водянолипове, Червона Зоря </w:t>
      </w:r>
      <w:r w:rsidRPr="00A71A67">
        <w:rPr>
          <w:sz w:val="28"/>
          <w:szCs w:val="28"/>
        </w:rPr>
        <w:lastRenderedPageBreak/>
        <w:t>використовуються населенням та господарствами району для будівельних потреб.</w:t>
      </w:r>
    </w:p>
    <w:p w:rsidR="00F06B56" w:rsidRPr="00A71A67" w:rsidRDefault="00F06B56" w:rsidP="000B3A4E">
      <w:pPr>
        <w:pStyle w:val="af2"/>
        <w:ind w:right="-2" w:firstLine="708"/>
        <w:rPr>
          <w:sz w:val="28"/>
          <w:szCs w:val="28"/>
        </w:rPr>
      </w:pPr>
      <w:r w:rsidRPr="00A71A67">
        <w:rPr>
          <w:sz w:val="28"/>
          <w:szCs w:val="28"/>
        </w:rPr>
        <w:t xml:space="preserve">Сільськогосподарські угіддя налічують </w:t>
      </w:r>
      <w:smartTag w:uri="urn:schemas-microsoft-com:office:smarttags" w:element="metricconverter">
        <w:smartTagPr>
          <w:attr w:name="ProductID" w:val="80570 га"/>
        </w:smartTagPr>
        <w:r w:rsidRPr="00A71A67">
          <w:rPr>
            <w:sz w:val="28"/>
            <w:szCs w:val="28"/>
          </w:rPr>
          <w:t>80570 га</w:t>
        </w:r>
      </w:smartTag>
      <w:r w:rsidRPr="00A71A67">
        <w:rPr>
          <w:sz w:val="28"/>
          <w:szCs w:val="28"/>
        </w:rPr>
        <w:t xml:space="preserve">, з них ріллі </w:t>
      </w:r>
      <w:smartTag w:uri="urn:schemas-microsoft-com:office:smarttags" w:element="metricconverter">
        <w:smartTagPr>
          <w:attr w:name="ProductID" w:val="57927 га"/>
        </w:smartTagPr>
        <w:r w:rsidRPr="00A71A67">
          <w:rPr>
            <w:sz w:val="28"/>
            <w:szCs w:val="28"/>
          </w:rPr>
          <w:t>57927 га</w:t>
        </w:r>
      </w:smartTag>
      <w:r w:rsidRPr="00A71A67">
        <w:rPr>
          <w:sz w:val="28"/>
          <w:szCs w:val="28"/>
        </w:rPr>
        <w:t xml:space="preserve">, багаторічних насаджень </w:t>
      </w:r>
      <w:smartTag w:uri="urn:schemas-microsoft-com:office:smarttags" w:element="metricconverter">
        <w:smartTagPr>
          <w:attr w:name="ProductID" w:val="571 га"/>
        </w:smartTagPr>
        <w:r w:rsidRPr="00A71A67">
          <w:rPr>
            <w:sz w:val="28"/>
            <w:szCs w:val="28"/>
          </w:rPr>
          <w:t>571 га</w:t>
        </w:r>
      </w:smartTag>
      <w:r w:rsidRPr="00A71A67">
        <w:rPr>
          <w:sz w:val="28"/>
          <w:szCs w:val="28"/>
        </w:rPr>
        <w:t xml:space="preserve">, сіножатей </w:t>
      </w:r>
      <w:smartTag w:uri="urn:schemas-microsoft-com:office:smarttags" w:element="metricconverter">
        <w:smartTagPr>
          <w:attr w:name="ProductID" w:val="1962 га"/>
        </w:smartTagPr>
        <w:r w:rsidRPr="00A71A67">
          <w:rPr>
            <w:sz w:val="28"/>
            <w:szCs w:val="28"/>
          </w:rPr>
          <w:t>1962 га</w:t>
        </w:r>
      </w:smartTag>
      <w:r w:rsidRPr="00A71A67">
        <w:rPr>
          <w:sz w:val="28"/>
          <w:szCs w:val="28"/>
        </w:rPr>
        <w:t xml:space="preserve">, пасовищ </w:t>
      </w:r>
      <w:smartTag w:uri="urn:schemas-microsoft-com:office:smarttags" w:element="metricconverter">
        <w:smartTagPr>
          <w:attr w:name="ProductID" w:val="18853 га"/>
        </w:smartTagPr>
        <w:r w:rsidRPr="00A71A67">
          <w:rPr>
            <w:sz w:val="28"/>
            <w:szCs w:val="28"/>
          </w:rPr>
          <w:t>18853 га</w:t>
        </w:r>
      </w:smartTag>
      <w:r w:rsidRPr="00A71A67">
        <w:rPr>
          <w:sz w:val="28"/>
          <w:szCs w:val="28"/>
        </w:rPr>
        <w:t>.</w:t>
      </w:r>
    </w:p>
    <w:p w:rsidR="00F06B56" w:rsidRPr="00A71A67" w:rsidRDefault="00F06B56" w:rsidP="000B3A4E">
      <w:pPr>
        <w:pStyle w:val="af2"/>
        <w:ind w:right="-2" w:firstLine="708"/>
        <w:rPr>
          <w:sz w:val="28"/>
          <w:szCs w:val="28"/>
        </w:rPr>
      </w:pPr>
      <w:r w:rsidRPr="00A71A67">
        <w:rPr>
          <w:sz w:val="28"/>
          <w:szCs w:val="28"/>
        </w:rPr>
        <w:t xml:space="preserve">Якісна характеристика сільськогосподарських угідь згідно економічної оцінки така: бал бонітету 35, в тому числі: ріллі - 37 балів, багаторічних насаджень - 31 бал, сіножатей - 32 бали, пасовищ - 28 балів. </w:t>
      </w:r>
    </w:p>
    <w:p w:rsidR="00F06B56" w:rsidRPr="00A71A67" w:rsidRDefault="00F06B56" w:rsidP="000B3A4E">
      <w:pPr>
        <w:pStyle w:val="af2"/>
        <w:ind w:right="-2" w:firstLine="708"/>
        <w:rPr>
          <w:sz w:val="28"/>
          <w:szCs w:val="28"/>
        </w:rPr>
      </w:pPr>
      <w:r w:rsidRPr="00A71A67">
        <w:rPr>
          <w:sz w:val="28"/>
          <w:szCs w:val="28"/>
        </w:rPr>
        <w:t xml:space="preserve">Природні умови з невеликою кількістю опадів і сильно розвиненими руйнівними процесами вітрової і водної ерозії ґрунтів спонукали господарників проводити комплексні заходи по боротьбі зі стихійними явищами. Внаслідок проведених робіт в районі створено 6 тис. га штучних захисних лісонасаджень, тільки за період з 1970 року створено 3,7 тис. га, таких насаджень, при цьому практично закінчено створення системи полезахисних та при яружно-балочних лісосмуг. Збудовано більше 104 погонних кілометрів водозатримуючих земельних валів, які ефективно затримують поверхневі стічні води збагачені продуктами змиву з орних земель. Крім того, збудовано в районі 7 протиерозійних водойм з капітальними гідроспорудами загальною площею водного дзеркала </w:t>
      </w:r>
      <w:smartTag w:uri="urn:schemas-microsoft-com:office:smarttags" w:element="metricconverter">
        <w:smartTagPr>
          <w:attr w:name="ProductID" w:val="162 га"/>
        </w:smartTagPr>
        <w:r w:rsidRPr="00A71A67">
          <w:rPr>
            <w:sz w:val="28"/>
            <w:szCs w:val="28"/>
          </w:rPr>
          <w:t>162 га</w:t>
        </w:r>
      </w:smartTag>
      <w:r w:rsidRPr="00A71A67">
        <w:rPr>
          <w:sz w:val="28"/>
          <w:szCs w:val="28"/>
        </w:rPr>
        <w:t xml:space="preserve">. Вздовж берегів водойм і річок створено більше </w:t>
      </w:r>
      <w:smartTag w:uri="urn:schemas-microsoft-com:office:smarttags" w:element="metricconverter">
        <w:smartTagPr>
          <w:attr w:name="ProductID" w:val="60 га"/>
        </w:smartTagPr>
        <w:r w:rsidRPr="00A71A67">
          <w:rPr>
            <w:sz w:val="28"/>
            <w:szCs w:val="28"/>
          </w:rPr>
          <w:t>60 га</w:t>
        </w:r>
      </w:smartTag>
      <w:r w:rsidRPr="00A71A67">
        <w:rPr>
          <w:sz w:val="28"/>
          <w:szCs w:val="28"/>
        </w:rPr>
        <w:t xml:space="preserve">  прибережних водозахисних лісосмуг. </w:t>
      </w:r>
    </w:p>
    <w:p w:rsidR="00F06B56" w:rsidRPr="00A71A67" w:rsidRDefault="00F06B56" w:rsidP="000B3A4E">
      <w:pPr>
        <w:pStyle w:val="af2"/>
        <w:ind w:right="-2" w:firstLine="708"/>
        <w:rPr>
          <w:sz w:val="28"/>
          <w:szCs w:val="28"/>
        </w:rPr>
      </w:pPr>
      <w:r w:rsidRPr="00A71A67">
        <w:rPr>
          <w:sz w:val="28"/>
          <w:szCs w:val="28"/>
        </w:rPr>
        <w:t xml:space="preserve">Загальна лісистість району 8,7%,  площа земель, покритих лісом, складає </w:t>
      </w:r>
      <w:smartTag w:uri="urn:schemas-microsoft-com:office:smarttags" w:element="metricconverter">
        <w:smartTagPr>
          <w:attr w:name="ProductID" w:val="8477 га"/>
        </w:smartTagPr>
        <w:r w:rsidRPr="00A71A67">
          <w:rPr>
            <w:sz w:val="28"/>
            <w:szCs w:val="28"/>
          </w:rPr>
          <w:t>8477 га</w:t>
        </w:r>
      </w:smartTag>
      <w:r w:rsidRPr="00A71A67">
        <w:rPr>
          <w:sz w:val="28"/>
          <w:szCs w:val="28"/>
        </w:rPr>
        <w:t>, з них тільки 2,0 тис. га лісів природного походження, а решта  6 тис. га створені зусиллями лісогосподарських підприємств.</w:t>
      </w:r>
    </w:p>
    <w:p w:rsidR="00F06B56" w:rsidRPr="00A71A67" w:rsidRDefault="00F06B56" w:rsidP="000B3A4E">
      <w:pPr>
        <w:pStyle w:val="af2"/>
        <w:ind w:right="-2" w:firstLine="708"/>
        <w:rPr>
          <w:sz w:val="28"/>
          <w:szCs w:val="28"/>
        </w:rPr>
      </w:pPr>
      <w:r w:rsidRPr="00A71A67">
        <w:rPr>
          <w:sz w:val="28"/>
          <w:szCs w:val="28"/>
        </w:rPr>
        <w:t>Створені захисні лісонасадження, як правило, на дефляційно небезпечних схилах, на бідних по родючості ґрунтах, представлені цінними хвойними та іншими цінними породами:  дуб, береза, каштан; чагарниковими породами: ліщина, шипшина, смородина, ірга. Таким чином, цінність насаджень виявляється не тільки в захисті ґрунтів і докорінному перетворенні степового ландшафту, а й в тому, що вони відіграють значну роль в збагаченні дикої фауни, дарують людям цілющі для їх здоров’я плоди і ягоди.</w:t>
      </w:r>
    </w:p>
    <w:p w:rsidR="00F06B56" w:rsidRPr="00A71A67" w:rsidRDefault="00F06B56" w:rsidP="000B3A4E">
      <w:pPr>
        <w:pStyle w:val="af2"/>
        <w:ind w:right="-2" w:firstLine="708"/>
        <w:rPr>
          <w:sz w:val="28"/>
          <w:szCs w:val="28"/>
        </w:rPr>
      </w:pPr>
      <w:r w:rsidRPr="00A71A67">
        <w:rPr>
          <w:sz w:val="28"/>
          <w:szCs w:val="28"/>
        </w:rPr>
        <w:t>Середньорічні температури:  + 9,5</w:t>
      </w:r>
      <w:r w:rsidRPr="00A71A67">
        <w:rPr>
          <w:sz w:val="28"/>
          <w:szCs w:val="28"/>
        </w:rPr>
        <w:sym w:font="Symbol" w:char="F0B0"/>
      </w:r>
      <w:r w:rsidRPr="00A71A67">
        <w:rPr>
          <w:sz w:val="28"/>
          <w:szCs w:val="28"/>
        </w:rPr>
        <w:t>С, максимальна + 38,7</w:t>
      </w:r>
      <w:r w:rsidRPr="00A71A67">
        <w:rPr>
          <w:sz w:val="28"/>
          <w:szCs w:val="28"/>
        </w:rPr>
        <w:sym w:font="Symbol" w:char="F0B0"/>
      </w:r>
      <w:r w:rsidRPr="00A71A67">
        <w:rPr>
          <w:sz w:val="28"/>
          <w:szCs w:val="28"/>
        </w:rPr>
        <w:t>С, мінімальна –          -22,1</w:t>
      </w:r>
      <w:r w:rsidRPr="00A71A67">
        <w:rPr>
          <w:sz w:val="28"/>
          <w:szCs w:val="28"/>
        </w:rPr>
        <w:sym w:font="Symbol" w:char="F0B0"/>
      </w:r>
      <w:r w:rsidRPr="00A71A67">
        <w:rPr>
          <w:sz w:val="28"/>
          <w:szCs w:val="28"/>
        </w:rPr>
        <w:t xml:space="preserve">С. Кількість опадів – </w:t>
      </w:r>
      <w:smartTag w:uri="urn:schemas-microsoft-com:office:smarttags" w:element="metricconverter">
        <w:smartTagPr>
          <w:attr w:name="ProductID" w:val="392 мм"/>
        </w:smartTagPr>
        <w:r w:rsidRPr="00A71A67">
          <w:rPr>
            <w:sz w:val="28"/>
            <w:szCs w:val="28"/>
          </w:rPr>
          <w:t>392 мм</w:t>
        </w:r>
      </w:smartTag>
      <w:r w:rsidRPr="00A71A67">
        <w:rPr>
          <w:sz w:val="28"/>
          <w:szCs w:val="28"/>
        </w:rPr>
        <w:t xml:space="preserve"> на рік.</w:t>
      </w:r>
    </w:p>
    <w:p w:rsidR="00F06B56" w:rsidRPr="00A71A67" w:rsidRDefault="00F06B56" w:rsidP="000B3A4E">
      <w:pPr>
        <w:pStyle w:val="af9"/>
        <w:widowControl/>
        <w:tabs>
          <w:tab w:val="left" w:pos="7088"/>
        </w:tabs>
        <w:rPr>
          <w:rFonts w:ascii="Calibri" w:hAnsi="Calibri"/>
          <w:spacing w:val="-5"/>
          <w:sz w:val="20"/>
          <w:lang w:val="uk-UA"/>
        </w:rPr>
      </w:pPr>
    </w:p>
    <w:p w:rsidR="00F06B56" w:rsidRPr="00A71A67" w:rsidRDefault="00F06B56" w:rsidP="000B3A4E">
      <w:pPr>
        <w:tabs>
          <w:tab w:val="left" w:pos="2964"/>
        </w:tabs>
        <w:jc w:val="center"/>
        <w:rPr>
          <w:rFonts w:ascii="Calibri" w:hAnsi="Calibri"/>
          <w:lang w:val="uk-UA"/>
        </w:rPr>
      </w:pPr>
    </w:p>
    <w:p w:rsidR="00F06B56" w:rsidRPr="00A71A67" w:rsidRDefault="00A16663" w:rsidP="000B3A4E">
      <w:pPr>
        <w:tabs>
          <w:tab w:val="left" w:pos="2964"/>
        </w:tabs>
        <w:jc w:val="center"/>
        <w:rPr>
          <w:rFonts w:ascii="Calibri" w:hAnsi="Calibri"/>
          <w:lang w:val="uk-UA"/>
        </w:rPr>
      </w:pPr>
      <w:r>
        <w:rPr>
          <w:rFonts w:ascii="Calibri" w:hAnsi="Calibri"/>
          <w:noProof/>
          <w:lang w:eastAsia="ru-RU" w:bidi="ar-SA"/>
        </w:rPr>
        <w:drawing>
          <wp:inline distT="0" distB="0" distL="0" distR="0">
            <wp:extent cx="3771900" cy="5133975"/>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5133975"/>
                    </a:xfrm>
                    <a:prstGeom prst="rect">
                      <a:avLst/>
                    </a:prstGeom>
                    <a:noFill/>
                    <a:ln>
                      <a:noFill/>
                    </a:ln>
                  </pic:spPr>
                </pic:pic>
              </a:graphicData>
            </a:graphic>
          </wp:inline>
        </w:drawing>
      </w:r>
    </w:p>
    <w:p w:rsidR="00F06B56" w:rsidRPr="00A71A67" w:rsidRDefault="00F06B56" w:rsidP="000B3A4E">
      <w:pPr>
        <w:pStyle w:val="23"/>
        <w:spacing w:after="0" w:line="240" w:lineRule="auto"/>
        <w:ind w:firstLine="708"/>
        <w:jc w:val="both"/>
        <w:rPr>
          <w:rFonts w:ascii="Calibri" w:hAnsi="Calibri"/>
          <w:sz w:val="20"/>
          <w:szCs w:val="20"/>
          <w:lang w:val="uk-UA"/>
        </w:rPr>
      </w:pPr>
    </w:p>
    <w:p w:rsidR="00F06B56" w:rsidRPr="00A71A67" w:rsidRDefault="00F06B56" w:rsidP="000B3A4E">
      <w:pPr>
        <w:widowControl/>
        <w:autoSpaceDN/>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До складу 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w:t>
      </w:r>
      <w:r>
        <w:rPr>
          <w:rFonts w:ascii="Times New Roman" w:hAnsi="Times New Roman" w:cs="Times New Roman"/>
          <w:sz w:val="28"/>
          <w:szCs w:val="28"/>
          <w:lang w:val="uk-UA"/>
        </w:rPr>
        <w:t xml:space="preserve"> </w:t>
      </w:r>
      <w:r w:rsidRPr="00A71A67">
        <w:rPr>
          <w:rFonts w:ascii="Times New Roman" w:hAnsi="Times New Roman" w:cs="Times New Roman"/>
          <w:sz w:val="28"/>
          <w:szCs w:val="28"/>
          <w:lang w:val="uk-UA"/>
        </w:rPr>
        <w:t>входять 29 населених пунктів (28 сіл та смт</w:t>
      </w:r>
      <w:r>
        <w:rPr>
          <w:rFonts w:ascii="Times New Roman" w:hAnsi="Times New Roman" w:cs="Times New Roman"/>
          <w:sz w:val="28"/>
          <w:szCs w:val="28"/>
          <w:lang w:val="uk-UA"/>
        </w:rPr>
        <w:t>.</w:t>
      </w:r>
      <w:r w:rsidRPr="00A71A67">
        <w:rPr>
          <w:rFonts w:ascii="Times New Roman" w:hAnsi="Times New Roman" w:cs="Times New Roman"/>
          <w:sz w:val="28"/>
          <w:szCs w:val="28"/>
          <w:lang w:val="uk-UA"/>
        </w:rPr>
        <w:t xml:space="preserve"> Мілове), 1 селищна, 7 сільських рад.</w:t>
      </w:r>
    </w:p>
    <w:p w:rsidR="00F06B56" w:rsidRPr="00A71A67" w:rsidRDefault="00F06B56" w:rsidP="000B3A4E">
      <w:pPr>
        <w:spacing w:before="120"/>
        <w:ind w:firstLine="720"/>
        <w:jc w:val="both"/>
        <w:rPr>
          <w:rFonts w:ascii="Times New Roman" w:hAnsi="Times New Roman" w:cs="Times New Roman"/>
          <w:sz w:val="28"/>
          <w:szCs w:val="28"/>
          <w:highlight w:val="yellow"/>
          <w:lang w:val="uk-UA"/>
        </w:rPr>
      </w:pPr>
      <w:r w:rsidRPr="00A71A67">
        <w:rPr>
          <w:rFonts w:ascii="Times New Roman" w:hAnsi="Times New Roman" w:cs="Times New Roman"/>
          <w:sz w:val="28"/>
          <w:szCs w:val="28"/>
          <w:lang w:val="uk-UA" w:eastAsia="uk-UA"/>
        </w:rPr>
        <w:t xml:space="preserve">Нерівномірність розвитку території </w:t>
      </w:r>
      <w:r w:rsidRPr="00A71A67">
        <w:rPr>
          <w:rFonts w:ascii="Times New Roman" w:hAnsi="Times New Roman" w:cs="Times New Roman"/>
          <w:sz w:val="28"/>
          <w:szCs w:val="28"/>
          <w:lang w:val="uk-UA"/>
        </w:rPr>
        <w:t xml:space="preserve">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w:t>
      </w:r>
      <w:r w:rsidRPr="00A71A67">
        <w:rPr>
          <w:rFonts w:ascii="Times New Roman" w:hAnsi="Times New Roman" w:cs="Times New Roman"/>
          <w:sz w:val="28"/>
          <w:szCs w:val="28"/>
          <w:lang w:val="uk-UA" w:eastAsia="uk-UA"/>
        </w:rPr>
        <w:t xml:space="preserve"> спостерігається через рівень доходності місцевих бюджетів, яка </w:t>
      </w:r>
      <w:r w:rsidRPr="00A71A67">
        <w:rPr>
          <w:rFonts w:ascii="Times New Roman" w:hAnsi="Times New Roman" w:cs="Times New Roman"/>
          <w:sz w:val="28"/>
          <w:szCs w:val="28"/>
          <w:lang w:val="uk-UA"/>
        </w:rPr>
        <w:t>визначає їх фінансову забезпеченість як основу для соціального розвитку населених пунктів.</w:t>
      </w:r>
    </w:p>
    <w:p w:rsidR="00F06B56" w:rsidRPr="00A71A67" w:rsidRDefault="00F06B56" w:rsidP="000B3A4E">
      <w:pPr>
        <w:ind w:firstLine="720"/>
        <w:jc w:val="both"/>
        <w:rPr>
          <w:rFonts w:ascii="Times New Roman" w:hAnsi="Times New Roman" w:cs="Times New Roman"/>
          <w:sz w:val="28"/>
          <w:szCs w:val="28"/>
          <w:highlight w:val="yellow"/>
          <w:lang w:val="uk-UA"/>
        </w:rPr>
      </w:pPr>
      <w:r w:rsidRPr="00A71A67">
        <w:rPr>
          <w:rFonts w:ascii="Times New Roman" w:hAnsi="Times New Roman" w:cs="Times New Roman"/>
          <w:sz w:val="28"/>
          <w:szCs w:val="28"/>
          <w:lang w:val="uk-UA"/>
        </w:rPr>
        <w:t>Динаміка обсягів бюджетів сільських рад по власних доходах загального фонду у розрахунку на одного мешканця свідчить про наявність значних розбіжностей.</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Так аналіз бюджетів показав що серед найбільш забезпечених є Міловська селищна рада, Великоцька</w:t>
      </w:r>
      <w:r>
        <w:rPr>
          <w:rFonts w:ascii="Times New Roman" w:hAnsi="Times New Roman" w:cs="Times New Roman"/>
          <w:sz w:val="28"/>
          <w:szCs w:val="28"/>
          <w:lang w:val="uk-UA"/>
        </w:rPr>
        <w:t xml:space="preserve">, </w:t>
      </w:r>
      <w:r w:rsidRPr="00A71A67">
        <w:rPr>
          <w:rFonts w:ascii="Times New Roman" w:hAnsi="Times New Roman" w:cs="Times New Roman"/>
          <w:sz w:val="28"/>
          <w:szCs w:val="28"/>
          <w:lang w:val="uk-UA"/>
        </w:rPr>
        <w:t>Микільська, Морозівська сільські ради.</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При цьому менш забезпеченими є Новострільцівська, Мусіївська сільські ради.</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Відмінності в економічному розвитку адміністративно-територіальних одиниць в значній мірі визначають й відмінності в соціальному розвитку.</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Суттєві розбіжності й у рівні можливостей сільського населення у працевлаштуванні.</w:t>
      </w:r>
    </w:p>
    <w:p w:rsidR="00F06B56" w:rsidRPr="00A71A67" w:rsidRDefault="00F06B56" w:rsidP="000B3A4E">
      <w:pPr>
        <w:ind w:firstLine="720"/>
        <w:jc w:val="both"/>
        <w:rPr>
          <w:rFonts w:ascii="Times New Roman" w:hAnsi="Times New Roman" w:cs="Times New Roman"/>
          <w:sz w:val="28"/>
          <w:szCs w:val="28"/>
          <w:lang w:val="uk-UA"/>
        </w:rPr>
      </w:pPr>
    </w:p>
    <w:p w:rsidR="00F06B56" w:rsidRPr="00A71A67" w:rsidRDefault="00F06B56" w:rsidP="000B3A4E">
      <w:pPr>
        <w:spacing w:before="120" w:after="120"/>
        <w:ind w:firstLine="709"/>
        <w:rPr>
          <w:rFonts w:ascii="Times New Roman" w:hAnsi="Times New Roman" w:cs="Times New Roman"/>
          <w:b/>
          <w:spacing w:val="-5"/>
          <w:sz w:val="28"/>
          <w:szCs w:val="28"/>
          <w:lang w:val="uk-UA"/>
        </w:rPr>
      </w:pPr>
      <w:r w:rsidRPr="00A71A67">
        <w:rPr>
          <w:rFonts w:ascii="Times New Roman" w:hAnsi="Times New Roman" w:cs="Times New Roman"/>
          <w:b/>
          <w:sz w:val="28"/>
          <w:szCs w:val="28"/>
          <w:lang w:val="uk-UA"/>
        </w:rPr>
        <w:t>Дорожня  інфраструктура</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Всі населені пункти громади з’єднані мережею автомобільних доріг з твердим покриттям.</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Розпорядженням голови Луганської облдержадміністрації від 18 червня 2012 року № 751 затверджено перелік автомобільних доріг загального користування місцевого значення Луганської області, яке набрало чинності 1 січня 2013 року. На території 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 протяжність обласних доріг складає – </w:t>
      </w:r>
      <w:smartTag w:uri="urn:schemas-microsoft-com:office:smarttags" w:element="metricconverter">
        <w:smartTagPr>
          <w:attr w:name="ProductID" w:val="50,1 км"/>
        </w:smartTagPr>
        <w:r w:rsidRPr="00A71A67">
          <w:rPr>
            <w:rFonts w:ascii="Times New Roman" w:hAnsi="Times New Roman" w:cs="Times New Roman"/>
            <w:sz w:val="28"/>
            <w:szCs w:val="28"/>
            <w:lang w:val="uk-UA"/>
          </w:rPr>
          <w:t>50,1 км</w:t>
        </w:r>
      </w:smartTag>
      <w:r w:rsidRPr="00A71A67">
        <w:rPr>
          <w:rFonts w:ascii="Times New Roman" w:hAnsi="Times New Roman" w:cs="Times New Roman"/>
          <w:sz w:val="28"/>
          <w:szCs w:val="28"/>
          <w:lang w:val="uk-UA"/>
        </w:rPr>
        <w:t xml:space="preserve"> та районних доріг – </w:t>
      </w:r>
      <w:smartTag w:uri="urn:schemas-microsoft-com:office:smarttags" w:element="metricconverter">
        <w:smartTagPr>
          <w:attr w:name="ProductID" w:val="72,8 км"/>
        </w:smartTagPr>
        <w:r w:rsidRPr="00A71A67">
          <w:rPr>
            <w:rFonts w:ascii="Times New Roman" w:hAnsi="Times New Roman" w:cs="Times New Roman"/>
            <w:sz w:val="28"/>
            <w:szCs w:val="28"/>
            <w:lang w:val="uk-UA"/>
          </w:rPr>
          <w:t>72,8 км</w:t>
        </w:r>
      </w:smartTag>
      <w:r w:rsidRPr="00A71A67">
        <w:rPr>
          <w:rFonts w:ascii="Times New Roman" w:hAnsi="Times New Roman" w:cs="Times New Roman"/>
          <w:sz w:val="28"/>
          <w:szCs w:val="28"/>
          <w:lang w:val="uk-UA"/>
        </w:rPr>
        <w:t xml:space="preserve">.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На обслуговуванні філії «Міловський райавтодор» знаходяться дороги загального користування протяжністю </w:t>
      </w:r>
      <w:smartTag w:uri="urn:schemas-microsoft-com:office:smarttags" w:element="metricconverter">
        <w:smartTagPr>
          <w:attr w:name="ProductID" w:val="180,0 км"/>
        </w:smartTagPr>
        <w:r w:rsidRPr="00A71A67">
          <w:rPr>
            <w:rFonts w:ascii="Times New Roman" w:hAnsi="Times New Roman" w:cs="Times New Roman"/>
            <w:sz w:val="28"/>
            <w:szCs w:val="28"/>
            <w:lang w:val="uk-UA"/>
          </w:rPr>
          <w:t>180,0 км</w:t>
        </w:r>
      </w:smartTag>
      <w:r w:rsidRPr="00A71A67">
        <w:rPr>
          <w:rFonts w:ascii="Times New Roman" w:hAnsi="Times New Roman" w:cs="Times New Roman"/>
          <w:sz w:val="28"/>
          <w:szCs w:val="28"/>
          <w:lang w:val="uk-UA"/>
        </w:rPr>
        <w:t>, із них:</w:t>
      </w:r>
    </w:p>
    <w:p w:rsidR="00F06B56" w:rsidRPr="00A71A67" w:rsidRDefault="00F06B56" w:rsidP="000B3A4E">
      <w:pPr>
        <w:ind w:firstLine="708"/>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регіональні – 29,7 км:</w:t>
      </w:r>
    </w:p>
    <w:p w:rsidR="00F06B56" w:rsidRPr="00A71A67" w:rsidRDefault="00F06B56" w:rsidP="000B3A4E">
      <w:pPr>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Н-26 Чугуїв - Мілове протяжність - </w:t>
      </w:r>
      <w:smartTag w:uri="urn:schemas-microsoft-com:office:smarttags" w:element="metricconverter">
        <w:smartTagPr>
          <w:attr w:name="ProductID" w:val="29,7 км"/>
        </w:smartTagPr>
        <w:r w:rsidRPr="00A71A67">
          <w:rPr>
            <w:rFonts w:ascii="Times New Roman" w:hAnsi="Times New Roman" w:cs="Times New Roman"/>
            <w:b/>
            <w:sz w:val="28"/>
            <w:szCs w:val="28"/>
            <w:lang w:val="uk-UA"/>
          </w:rPr>
          <w:t>29,7</w:t>
        </w:r>
        <w:r w:rsidRPr="00A71A67">
          <w:rPr>
            <w:rFonts w:ascii="Times New Roman" w:hAnsi="Times New Roman" w:cs="Times New Roman"/>
            <w:sz w:val="28"/>
            <w:szCs w:val="28"/>
            <w:lang w:val="uk-UA"/>
          </w:rPr>
          <w:t xml:space="preserve"> км</w:t>
        </w:r>
      </w:smartTag>
      <w:r w:rsidRPr="00A71A67">
        <w:rPr>
          <w:rFonts w:ascii="Times New Roman" w:hAnsi="Times New Roman" w:cs="Times New Roman"/>
          <w:sz w:val="28"/>
          <w:szCs w:val="28"/>
          <w:lang w:val="uk-UA"/>
        </w:rPr>
        <w:t xml:space="preserve">. </w:t>
      </w:r>
    </w:p>
    <w:p w:rsidR="00F06B56" w:rsidRPr="00A71A67" w:rsidRDefault="00F06B56" w:rsidP="000B3A4E">
      <w:pPr>
        <w:ind w:firstLine="708"/>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територіальні – 27,3 км:</w:t>
      </w:r>
    </w:p>
    <w:p w:rsidR="00F06B56" w:rsidRPr="00A71A67" w:rsidRDefault="00F06B56" w:rsidP="000B3A4E">
      <w:pPr>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Т-1307 Сватово - Мілове протяжність - </w:t>
      </w:r>
      <w:smartTag w:uri="urn:schemas-microsoft-com:office:smarttags" w:element="metricconverter">
        <w:smartTagPr>
          <w:attr w:name="ProductID" w:val="27,3 км"/>
        </w:smartTagPr>
        <w:r w:rsidRPr="00A71A67">
          <w:rPr>
            <w:rFonts w:ascii="Times New Roman" w:hAnsi="Times New Roman" w:cs="Times New Roman"/>
            <w:b/>
            <w:sz w:val="28"/>
            <w:szCs w:val="28"/>
            <w:lang w:val="uk-UA"/>
          </w:rPr>
          <w:t>27,3</w:t>
        </w:r>
        <w:r w:rsidRPr="00A71A67">
          <w:rPr>
            <w:rFonts w:ascii="Times New Roman" w:hAnsi="Times New Roman" w:cs="Times New Roman"/>
            <w:sz w:val="28"/>
            <w:szCs w:val="28"/>
            <w:lang w:val="uk-UA"/>
          </w:rPr>
          <w:t xml:space="preserve"> км</w:t>
        </w:r>
      </w:smartTag>
      <w:r w:rsidRPr="00A71A67">
        <w:rPr>
          <w:rFonts w:ascii="Times New Roman" w:hAnsi="Times New Roman" w:cs="Times New Roman"/>
          <w:sz w:val="28"/>
          <w:szCs w:val="28"/>
          <w:lang w:val="uk-UA"/>
        </w:rPr>
        <w:t xml:space="preserve">. </w:t>
      </w:r>
    </w:p>
    <w:p w:rsidR="00F06B56" w:rsidRPr="00A71A67" w:rsidRDefault="00F06B56" w:rsidP="000B3A4E">
      <w:pPr>
        <w:ind w:firstLine="708"/>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 xml:space="preserve"> обласні – 50,1 км:</w:t>
      </w:r>
    </w:p>
    <w:p w:rsidR="00F06B56" w:rsidRPr="00A71A67" w:rsidRDefault="00F06B56" w:rsidP="000B3A4E">
      <w:pPr>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О130801 Микільськ-Морозівка-Мусіївка-Бараниківка протяжність - </w:t>
      </w:r>
      <w:smartTag w:uri="urn:schemas-microsoft-com:office:smarttags" w:element="metricconverter">
        <w:smartTagPr>
          <w:attr w:name="ProductID" w:val="37,7 км"/>
        </w:smartTagPr>
        <w:r w:rsidRPr="00A71A67">
          <w:rPr>
            <w:rFonts w:ascii="Times New Roman" w:hAnsi="Times New Roman" w:cs="Times New Roman"/>
            <w:sz w:val="28"/>
            <w:szCs w:val="28"/>
            <w:lang w:val="uk-UA"/>
          </w:rPr>
          <w:t>37,7 км</w:t>
        </w:r>
      </w:smartTag>
      <w:r w:rsidRPr="00A71A67">
        <w:rPr>
          <w:rFonts w:ascii="Times New Roman" w:hAnsi="Times New Roman" w:cs="Times New Roman"/>
          <w:sz w:val="28"/>
          <w:szCs w:val="28"/>
          <w:lang w:val="uk-UA"/>
        </w:rPr>
        <w:t xml:space="preserve">; </w:t>
      </w:r>
    </w:p>
    <w:p w:rsidR="00F06B56" w:rsidRPr="00A71A67" w:rsidRDefault="00F06B56" w:rsidP="000B3A4E">
      <w:pPr>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О130802 Зоринівка - Микільськ протяжність - </w:t>
      </w:r>
      <w:smartTag w:uri="urn:schemas-microsoft-com:office:smarttags" w:element="metricconverter">
        <w:smartTagPr>
          <w:attr w:name="ProductID" w:val="9,1 км"/>
        </w:smartTagPr>
        <w:r w:rsidRPr="00A71A67">
          <w:rPr>
            <w:rFonts w:ascii="Times New Roman" w:hAnsi="Times New Roman" w:cs="Times New Roman"/>
            <w:sz w:val="28"/>
            <w:szCs w:val="28"/>
            <w:lang w:val="uk-UA"/>
          </w:rPr>
          <w:t>9,1 км</w:t>
        </w:r>
      </w:smartTag>
      <w:r w:rsidRPr="00A71A67">
        <w:rPr>
          <w:rFonts w:ascii="Times New Roman" w:hAnsi="Times New Roman" w:cs="Times New Roman"/>
          <w:sz w:val="28"/>
          <w:szCs w:val="28"/>
          <w:lang w:val="uk-UA"/>
        </w:rPr>
        <w:t xml:space="preserve">; </w:t>
      </w:r>
    </w:p>
    <w:p w:rsidR="00F06B56" w:rsidRPr="00A71A67" w:rsidRDefault="00F06B56" w:rsidP="000B3A4E">
      <w:pPr>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О130803  під’їзд до смт Мілове протяжність - </w:t>
      </w:r>
      <w:smartTag w:uri="urn:schemas-microsoft-com:office:smarttags" w:element="metricconverter">
        <w:smartTagPr>
          <w:attr w:name="ProductID" w:val="3,3 км"/>
        </w:smartTagPr>
        <w:r w:rsidRPr="00A71A67">
          <w:rPr>
            <w:rFonts w:ascii="Times New Roman" w:hAnsi="Times New Roman" w:cs="Times New Roman"/>
            <w:sz w:val="28"/>
            <w:szCs w:val="28"/>
            <w:lang w:val="uk-UA"/>
          </w:rPr>
          <w:t>3,3 км</w:t>
        </w:r>
      </w:smartTag>
      <w:r w:rsidRPr="00A71A67">
        <w:rPr>
          <w:rFonts w:ascii="Times New Roman" w:hAnsi="Times New Roman" w:cs="Times New Roman"/>
          <w:sz w:val="28"/>
          <w:szCs w:val="28"/>
          <w:lang w:val="uk-UA"/>
        </w:rPr>
        <w:t>.</w:t>
      </w:r>
    </w:p>
    <w:p w:rsidR="00F06B56" w:rsidRPr="00A71A67" w:rsidRDefault="00F06B56" w:rsidP="000B3A4E">
      <w:pPr>
        <w:ind w:firstLine="709"/>
        <w:rPr>
          <w:rFonts w:ascii="Times New Roman" w:hAnsi="Times New Roman" w:cs="Times New Roman"/>
          <w:b/>
          <w:sz w:val="28"/>
          <w:szCs w:val="28"/>
          <w:lang w:val="uk-UA"/>
        </w:rPr>
      </w:pPr>
      <w:r w:rsidRPr="00A71A67">
        <w:rPr>
          <w:rFonts w:ascii="Times New Roman" w:hAnsi="Times New Roman" w:cs="Times New Roman"/>
          <w:b/>
          <w:sz w:val="28"/>
          <w:szCs w:val="28"/>
          <w:lang w:val="uk-UA"/>
        </w:rPr>
        <w:t xml:space="preserve">місцеві – 72,8 км: </w:t>
      </w:r>
    </w:p>
    <w:p w:rsidR="00F06B56" w:rsidRPr="00A71A67" w:rsidRDefault="00F06B56" w:rsidP="000B3A4E">
      <w:pPr>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С130801 Микільськ - Хоминське протяжність - </w:t>
      </w:r>
      <w:smartTag w:uri="urn:schemas-microsoft-com:office:smarttags" w:element="metricconverter">
        <w:smartTagPr>
          <w:attr w:name="ProductID" w:val="15,6 км"/>
        </w:smartTagPr>
        <w:r w:rsidRPr="00A71A67">
          <w:rPr>
            <w:rFonts w:ascii="Times New Roman" w:hAnsi="Times New Roman" w:cs="Times New Roman"/>
            <w:sz w:val="28"/>
            <w:szCs w:val="28"/>
            <w:lang w:val="uk-UA"/>
          </w:rPr>
          <w:t>15,6 км</w:t>
        </w:r>
      </w:smartTag>
      <w:r w:rsidRPr="00A71A67">
        <w:rPr>
          <w:rFonts w:ascii="Times New Roman" w:hAnsi="Times New Roman" w:cs="Times New Roman"/>
          <w:sz w:val="28"/>
          <w:szCs w:val="28"/>
          <w:lang w:val="uk-UA"/>
        </w:rPr>
        <w:t xml:space="preserve">; </w:t>
      </w:r>
    </w:p>
    <w:p w:rsidR="00F06B56" w:rsidRPr="00A71A67" w:rsidRDefault="00F06B56" w:rsidP="000B3A4E">
      <w:pPr>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С130802 Микільськ - Водянолипове протяжність - </w:t>
      </w:r>
      <w:smartTag w:uri="urn:schemas-microsoft-com:office:smarttags" w:element="metricconverter">
        <w:smartTagPr>
          <w:attr w:name="ProductID" w:val="7,6 км"/>
        </w:smartTagPr>
        <w:r w:rsidRPr="00A71A67">
          <w:rPr>
            <w:rFonts w:ascii="Times New Roman" w:hAnsi="Times New Roman" w:cs="Times New Roman"/>
            <w:sz w:val="28"/>
            <w:szCs w:val="28"/>
            <w:lang w:val="uk-UA"/>
          </w:rPr>
          <w:t>7,6 км</w:t>
        </w:r>
      </w:smartTag>
      <w:r w:rsidRPr="00A71A67">
        <w:rPr>
          <w:rFonts w:ascii="Times New Roman" w:hAnsi="Times New Roman" w:cs="Times New Roman"/>
          <w:sz w:val="28"/>
          <w:szCs w:val="28"/>
          <w:lang w:val="uk-UA"/>
        </w:rPr>
        <w:t>;</w:t>
      </w:r>
    </w:p>
    <w:p w:rsidR="00F06B56" w:rsidRPr="00A71A67" w:rsidRDefault="00F06B56" w:rsidP="000B3A4E">
      <w:pPr>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С130803 Бондарівка – (Сватово – Мілове) протяжність - </w:t>
      </w:r>
      <w:smartTag w:uri="urn:schemas-microsoft-com:office:smarttags" w:element="metricconverter">
        <w:smartTagPr>
          <w:attr w:name="ProductID" w:val="1,7 км"/>
        </w:smartTagPr>
        <w:r w:rsidRPr="00A71A67">
          <w:rPr>
            <w:rFonts w:ascii="Times New Roman" w:hAnsi="Times New Roman" w:cs="Times New Roman"/>
            <w:sz w:val="28"/>
            <w:szCs w:val="28"/>
            <w:lang w:val="uk-UA"/>
          </w:rPr>
          <w:t>1,7 км</w:t>
        </w:r>
      </w:smartTag>
      <w:r w:rsidRPr="00A71A67">
        <w:rPr>
          <w:rFonts w:ascii="Times New Roman" w:hAnsi="Times New Roman" w:cs="Times New Roman"/>
          <w:sz w:val="28"/>
          <w:szCs w:val="28"/>
          <w:lang w:val="uk-UA"/>
        </w:rPr>
        <w:t>;</w:t>
      </w:r>
    </w:p>
    <w:p w:rsidR="00F06B56" w:rsidRPr="00A71A67" w:rsidRDefault="00F06B56" w:rsidP="000B3A4E">
      <w:pPr>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С130804 (Чугуїв – Мілове) - Яснопромінське протяжність - 4,9 км;</w:t>
      </w:r>
    </w:p>
    <w:p w:rsidR="00F06B56" w:rsidRPr="00A71A67" w:rsidRDefault="00F06B56" w:rsidP="000B3A4E">
      <w:pPr>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С130805 Великоцьк - Ярське протяжність - 17,1 км;</w:t>
      </w:r>
    </w:p>
    <w:p w:rsidR="00F06B56" w:rsidRPr="00A71A67" w:rsidRDefault="00F06B56" w:rsidP="000B3A4E">
      <w:pPr>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С130806 Журавське – Рання Зоря протяжність - 11,0 км;</w:t>
      </w:r>
    </w:p>
    <w:p w:rsidR="00F06B56" w:rsidRPr="00A71A67" w:rsidRDefault="00F06B56" w:rsidP="000B3A4E">
      <w:pPr>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С130807 Н.Стрільцівка - Березове протяжність - 6,0 км;</w:t>
      </w:r>
    </w:p>
    <w:p w:rsidR="00F06B56" w:rsidRPr="00A71A67" w:rsidRDefault="00F06B56" w:rsidP="000B3A4E">
      <w:pPr>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С130808 Мусіївка - Кирносове протяжність - 9,0 км.</w:t>
      </w:r>
    </w:p>
    <w:p w:rsidR="00F06B56" w:rsidRPr="00A71A67" w:rsidRDefault="00F06B56" w:rsidP="00BD1EC0">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Близько 70% доріг громади знаходяться в задовільному стані, але близько 30% потребують капітального ремонту, особливо це дороги за напрямками с. Діброво (12 км</w:t>
      </w:r>
      <w:r>
        <w:rPr>
          <w:rFonts w:ascii="Times New Roman" w:hAnsi="Times New Roman" w:cs="Times New Roman"/>
          <w:sz w:val="28"/>
          <w:szCs w:val="28"/>
          <w:lang w:val="uk-UA"/>
        </w:rPr>
        <w:t>),с. Зори</w:t>
      </w:r>
      <w:r w:rsidRPr="00A71A67">
        <w:rPr>
          <w:rFonts w:ascii="Times New Roman" w:hAnsi="Times New Roman" w:cs="Times New Roman"/>
          <w:sz w:val="28"/>
          <w:szCs w:val="28"/>
          <w:lang w:val="uk-UA"/>
        </w:rPr>
        <w:t>ківка (7-8 км) та с. Мусіївка (15 км).</w:t>
      </w:r>
    </w:p>
    <w:p w:rsidR="00F06B56" w:rsidRPr="00A71A67" w:rsidRDefault="00F06B56" w:rsidP="00A9100D">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Всі інші дороги району відповідно до законодавства знаходяться у віданні сільських та селищної рад.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Незадовільний стан склався з утриманням вулиць населених пунктів району, які потребують негайного ремонту. Одною з основних причин такого стану є те, що значна частина вулиць не обслуговуються жодним підприємством, що призводить до їх руйнування, завдає незручності водіям транспортирних засобів та загрожує безпеці дорожнього руху.</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Недостатньо коштів на утримання доріг комунальної державної власності. Близько 70% доріг знаходяться в задовільному стані, а близько 30% потребують капітального ремонту, особливо дороги за напрямками с. Діброво (12 км), с. Зориківка (7-8 км) та с. Мусіївка (близько 15 км).</w:t>
      </w:r>
    </w:p>
    <w:p w:rsidR="00F06B56" w:rsidRPr="00A71A67" w:rsidRDefault="00F06B56" w:rsidP="000B3A4E">
      <w:pPr>
        <w:ind w:firstLine="708"/>
        <w:rPr>
          <w:rFonts w:ascii="Times New Roman" w:hAnsi="Times New Roman" w:cs="Times New Roman"/>
          <w:b/>
          <w:sz w:val="28"/>
          <w:szCs w:val="28"/>
          <w:lang w:val="uk-UA"/>
        </w:rPr>
      </w:pPr>
      <w:r w:rsidRPr="00A71A67">
        <w:rPr>
          <w:rFonts w:ascii="Times New Roman" w:hAnsi="Times New Roman" w:cs="Times New Roman"/>
          <w:b/>
          <w:sz w:val="28"/>
          <w:szCs w:val="28"/>
          <w:lang w:val="uk-UA"/>
        </w:rPr>
        <w:t>Транспортна інфраструктура</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Пасажирські перевезення населення на міжміському автобусному маршруті загального користування здійснюються перевізником АТП «Сєвєродонецьце-Комфорт-авто», ТОВ «Едельвейсавто», ПП «Саян». Протягом 2019 року діяли 4 маршрути: смт Мілове - м. Рубіжне, смт Мілове - м. Сєвєродонецьк, смт Мілове- смт Біловодськ, смт Мілове - смт Станиця-Луганська. На приміському маршруті Мілове-Новострільцівка-Зоринівка пасажироперевезення здійснює фізична особа. МЧП «Зоря» здійснює пасажирські перевезення по маршруту Біловодськ-Мілове через Бараниківку.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На сьогоднішній день не всі села охоплені транспортним сполученням. Це села, які не є центрами сільських рад, а саме 24 села, в яких мешкає 32% населення від загальної кількості.</w:t>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pStyle w:val="14pt"/>
        <w:spacing w:before="120" w:after="120"/>
        <w:ind w:firstLine="0"/>
        <w:jc w:val="left"/>
        <w:rPr>
          <w:b w:val="0"/>
        </w:rPr>
      </w:pPr>
      <w:r w:rsidRPr="00A71A67">
        <w:rPr>
          <w:i/>
          <w:u w:val="single"/>
        </w:rPr>
        <w:t>Основні проблеми</w:t>
      </w:r>
    </w:p>
    <w:p w:rsidR="00F06B56" w:rsidRPr="00A71A67" w:rsidRDefault="00F06B56" w:rsidP="00946F1E">
      <w:pPr>
        <w:pStyle w:val="a6"/>
        <w:numPr>
          <w:ilvl w:val="0"/>
          <w:numId w:val="4"/>
        </w:numPr>
        <w:tabs>
          <w:tab w:val="num" w:pos="1080"/>
        </w:tabs>
        <w:ind w:left="0" w:firstLine="709"/>
        <w:rPr>
          <w:rFonts w:ascii="Times New Roman" w:hAnsi="Times New Roman"/>
          <w:szCs w:val="28"/>
        </w:rPr>
      </w:pPr>
      <w:r w:rsidRPr="00A71A67">
        <w:rPr>
          <w:rFonts w:ascii="Times New Roman" w:hAnsi="Times New Roman"/>
          <w:szCs w:val="28"/>
        </w:rPr>
        <w:t>незадовільний стан мережі автомобільних доріг загального користування;</w:t>
      </w:r>
    </w:p>
    <w:p w:rsidR="00F06B56" w:rsidRPr="00A71A67" w:rsidRDefault="00F06B56" w:rsidP="00946F1E">
      <w:pPr>
        <w:pStyle w:val="a6"/>
        <w:numPr>
          <w:ilvl w:val="0"/>
          <w:numId w:val="4"/>
        </w:numPr>
        <w:tabs>
          <w:tab w:val="left" w:pos="1080"/>
        </w:tabs>
        <w:ind w:left="0" w:firstLine="720"/>
        <w:rPr>
          <w:rFonts w:ascii="Times New Roman" w:hAnsi="Times New Roman"/>
          <w:szCs w:val="28"/>
        </w:rPr>
      </w:pPr>
      <w:r w:rsidRPr="00A71A67">
        <w:rPr>
          <w:rFonts w:ascii="Times New Roman" w:hAnsi="Times New Roman"/>
          <w:szCs w:val="28"/>
        </w:rPr>
        <w:t>невідповідність наявної інфраструктури потребам перевізників та пасажирів;</w:t>
      </w:r>
    </w:p>
    <w:p w:rsidR="00F06B56" w:rsidRPr="00A71A67" w:rsidRDefault="00F06B56" w:rsidP="000B3A4E">
      <w:pPr>
        <w:spacing w:before="120" w:after="120"/>
        <w:jc w:val="both"/>
        <w:rPr>
          <w:rFonts w:ascii="Times New Roman" w:hAnsi="Times New Roman" w:cs="Times New Roman"/>
          <w:b/>
          <w:i/>
          <w:sz w:val="28"/>
          <w:szCs w:val="28"/>
          <w:u w:val="single"/>
          <w:lang w:val="uk-UA"/>
        </w:rPr>
      </w:pPr>
      <w:r w:rsidRPr="00A71A67">
        <w:rPr>
          <w:rFonts w:ascii="Times New Roman" w:hAnsi="Times New Roman" w:cs="Times New Roman"/>
          <w:b/>
          <w:i/>
          <w:sz w:val="28"/>
          <w:szCs w:val="28"/>
          <w:u w:val="single"/>
          <w:lang w:val="uk-UA"/>
        </w:rPr>
        <w:t>Основні пріоритети:</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розвиток сучасної транспортної інфраструктури на базі новітніх технологій, забезпечення споживачів високоякісними послугами транспорту.</w:t>
      </w:r>
    </w:p>
    <w:p w:rsidR="00F06B56" w:rsidRPr="00A71A67" w:rsidRDefault="00F06B56" w:rsidP="000B3A4E">
      <w:pPr>
        <w:spacing w:before="120" w:after="120"/>
        <w:jc w:val="both"/>
        <w:rPr>
          <w:rFonts w:ascii="Times New Roman" w:hAnsi="Times New Roman" w:cs="Times New Roman"/>
          <w:b/>
          <w:i/>
          <w:sz w:val="28"/>
          <w:szCs w:val="28"/>
          <w:u w:val="single"/>
          <w:lang w:val="uk-UA"/>
        </w:rPr>
      </w:pPr>
      <w:r w:rsidRPr="00A71A67">
        <w:rPr>
          <w:rFonts w:ascii="Times New Roman" w:hAnsi="Times New Roman" w:cs="Times New Roman"/>
          <w:b/>
          <w:i/>
          <w:sz w:val="28"/>
          <w:szCs w:val="28"/>
          <w:u w:val="single"/>
          <w:lang w:val="uk-UA"/>
        </w:rPr>
        <w:t>Основні завдання:</w:t>
      </w:r>
    </w:p>
    <w:p w:rsidR="00F06B56" w:rsidRPr="00A71A67" w:rsidRDefault="00F06B56" w:rsidP="00946F1E">
      <w:pPr>
        <w:pStyle w:val="21"/>
        <w:numPr>
          <w:ilvl w:val="0"/>
          <w:numId w:val="5"/>
        </w:numPr>
        <w:tabs>
          <w:tab w:val="clear" w:pos="1440"/>
          <w:tab w:val="num" w:pos="96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сприя</w:t>
      </w:r>
      <w:r>
        <w:rPr>
          <w:rFonts w:ascii="Times New Roman" w:hAnsi="Times New Roman" w:cs="Times New Roman"/>
          <w:sz w:val="28"/>
          <w:szCs w:val="28"/>
          <w:lang w:val="uk-UA"/>
        </w:rPr>
        <w:t>ти</w:t>
      </w:r>
      <w:r w:rsidRPr="00A71A67">
        <w:rPr>
          <w:rFonts w:ascii="Times New Roman" w:hAnsi="Times New Roman" w:cs="Times New Roman"/>
          <w:sz w:val="28"/>
          <w:szCs w:val="28"/>
          <w:lang w:val="uk-UA"/>
        </w:rPr>
        <w:t xml:space="preserve"> організації перевезень пасажирів на постійних приміських та внутрішньообласних автобусних маршрутах</w:t>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pStyle w:val="21"/>
        <w:spacing w:line="240" w:lineRule="auto"/>
        <w:ind w:left="0" w:firstLine="720"/>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НАСЕЛЕННЯ, ДЕМОГРАФІЯ, ЯКІСТЬ ЖИТТЯ ТА ТРУДОВИЙ ПОТЕНЦІАЛ</w:t>
      </w:r>
    </w:p>
    <w:p w:rsidR="00F06B56" w:rsidRPr="00A71A67" w:rsidRDefault="00F06B56" w:rsidP="000B3A4E">
      <w:pPr>
        <w:adjustRightInd w:val="0"/>
        <w:ind w:firstLine="697"/>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Чисельність наявного населення в районі станом на 1 січня 2020 року склала 14893 особи,у тому числі міське — 6164 осіб (46,4 %), сільське – 7126  осіб (53,6 %).Протягом  2019 року чисельність наявного населення зменшилася на 94 особи, за рахунок перевищення померлих над народженими – 135 осіб і позитивного сальдо міграції - 41 особа. </w:t>
      </w:r>
    </w:p>
    <w:p w:rsidR="00F06B56" w:rsidRPr="00A71A67" w:rsidRDefault="00F06B56" w:rsidP="000B3A4E">
      <w:pPr>
        <w:ind w:firstLine="851"/>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Чисельність  постійного населення за статтю станом на 01.01.2020 рік складала: чоловіки – 6450 осіб, жінки – 6840 осіб. Для статевої структури населення району залишається характерною невелика перевага жінок. </w:t>
      </w:r>
    </w:p>
    <w:p w:rsidR="00F06B56" w:rsidRPr="00A71A67" w:rsidRDefault="00F06B56" w:rsidP="00C75FE4">
      <w:pPr>
        <w:spacing w:line="300" w:lineRule="auto"/>
        <w:ind w:firstLine="850"/>
        <w:jc w:val="right"/>
        <w:rPr>
          <w:rFonts w:ascii="Times New Roman" w:hAnsi="Times New Roman" w:cs="Times New Roman"/>
          <w:b/>
          <w:bCs/>
          <w:sz w:val="28"/>
          <w:szCs w:val="28"/>
          <w:lang w:val="uk-UA"/>
        </w:rPr>
      </w:pPr>
      <w:r w:rsidRPr="00A71A67">
        <w:rPr>
          <w:rFonts w:ascii="Times New Roman" w:hAnsi="Times New Roman" w:cs="Times New Roman"/>
          <w:sz w:val="28"/>
          <w:szCs w:val="28"/>
          <w:lang w:val="uk-UA"/>
        </w:rPr>
        <w:t>Таблиця 1.1</w:t>
      </w:r>
    </w:p>
    <w:p w:rsidR="00F06B56" w:rsidRPr="00A71A67" w:rsidRDefault="00F06B56" w:rsidP="00C75FE4">
      <w:pPr>
        <w:spacing w:line="300" w:lineRule="auto"/>
        <w:ind w:firstLine="850"/>
        <w:jc w:val="center"/>
        <w:rPr>
          <w:rFonts w:ascii="Times New Roman" w:hAnsi="Times New Roman" w:cs="Times New Roman"/>
          <w:sz w:val="28"/>
          <w:szCs w:val="28"/>
          <w:lang w:val="uk-UA"/>
        </w:rPr>
      </w:pPr>
      <w:r w:rsidRPr="00A71A67">
        <w:rPr>
          <w:rFonts w:ascii="Times New Roman" w:hAnsi="Times New Roman" w:cs="Times New Roman"/>
          <w:b/>
          <w:bCs/>
          <w:sz w:val="28"/>
          <w:szCs w:val="28"/>
          <w:lang w:val="uk-UA"/>
        </w:rPr>
        <w:t>Структура населення громади за віком (станом на 01.01.2020 р.)</w:t>
      </w:r>
    </w:p>
    <w:tbl>
      <w:tblPr>
        <w:tblW w:w="9830" w:type="dxa"/>
        <w:tblInd w:w="43"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0A0" w:firstRow="1" w:lastRow="0" w:firstColumn="1" w:lastColumn="0" w:noHBand="0" w:noVBand="0"/>
      </w:tblPr>
      <w:tblGrid>
        <w:gridCol w:w="453"/>
        <w:gridCol w:w="2407"/>
        <w:gridCol w:w="598"/>
        <w:gridCol w:w="6"/>
        <w:gridCol w:w="709"/>
        <w:gridCol w:w="669"/>
        <w:gridCol w:w="558"/>
        <w:gridCol w:w="676"/>
        <w:gridCol w:w="800"/>
        <w:gridCol w:w="717"/>
        <w:gridCol w:w="703"/>
        <w:gridCol w:w="705"/>
        <w:gridCol w:w="829"/>
      </w:tblGrid>
      <w:tr w:rsidR="00F06B56" w:rsidRPr="00A71A67" w:rsidTr="00D14BEC">
        <w:tc>
          <w:tcPr>
            <w:tcW w:w="453" w:type="dxa"/>
            <w:vMerge w:val="restart"/>
            <w:tcMar>
              <w:left w:w="39" w:type="dxa"/>
            </w:tcMar>
          </w:tcPr>
          <w:p w:rsidR="00F06B56" w:rsidRPr="00A71A67" w:rsidRDefault="00F06B56" w:rsidP="00D14BEC">
            <w:pPr>
              <w:spacing w:line="300" w:lineRule="auto"/>
              <w:jc w:val="center"/>
              <w:rPr>
                <w:rFonts w:ascii="Times New Roman" w:hAnsi="Times New Roman"/>
                <w:lang w:val="uk-UA"/>
              </w:rPr>
            </w:pPr>
            <w:r w:rsidRPr="00A71A67">
              <w:rPr>
                <w:rFonts w:ascii="Times New Roman" w:hAnsi="Times New Roman"/>
                <w:lang w:val="uk-UA"/>
              </w:rPr>
              <w:t>№ п/п</w:t>
            </w:r>
          </w:p>
        </w:tc>
        <w:tc>
          <w:tcPr>
            <w:tcW w:w="2407" w:type="dxa"/>
            <w:vMerge w:val="restart"/>
            <w:tcBorders>
              <w:left w:val="single" w:sz="2" w:space="0" w:color="000001"/>
            </w:tcBorders>
            <w:tcMar>
              <w:left w:w="39" w:type="dxa"/>
            </w:tcMar>
          </w:tcPr>
          <w:p w:rsidR="00F06B56" w:rsidRPr="00A71A67" w:rsidRDefault="00F06B56" w:rsidP="00D14BEC">
            <w:pPr>
              <w:jc w:val="center"/>
              <w:rPr>
                <w:rFonts w:ascii="Calibri" w:hAnsi="Calibri"/>
                <w:b/>
                <w:lang w:val="uk-UA"/>
              </w:rPr>
            </w:pPr>
            <w:r w:rsidRPr="00A71A67">
              <w:rPr>
                <w:rFonts w:ascii="Calibri" w:hAnsi="Calibri"/>
                <w:b/>
                <w:lang w:val="uk-UA"/>
              </w:rPr>
              <w:t>Селищні, сільські ради та населенні пункти в них</w:t>
            </w:r>
          </w:p>
        </w:tc>
        <w:tc>
          <w:tcPr>
            <w:tcW w:w="3216" w:type="dxa"/>
            <w:gridSpan w:val="6"/>
            <w:tcBorders>
              <w:left w:val="single" w:sz="2" w:space="0" w:color="000001"/>
            </w:tcBorders>
            <w:tcMar>
              <w:left w:w="39" w:type="dxa"/>
            </w:tcMar>
          </w:tcPr>
          <w:p w:rsidR="00F06B56" w:rsidRPr="00A71A67" w:rsidRDefault="00F06B56" w:rsidP="00D14BEC">
            <w:pPr>
              <w:jc w:val="center"/>
              <w:rPr>
                <w:rFonts w:ascii="Calibri" w:hAnsi="Calibri"/>
                <w:b/>
                <w:lang w:val="uk-UA"/>
              </w:rPr>
            </w:pPr>
            <w:r w:rsidRPr="00A71A67">
              <w:rPr>
                <w:rFonts w:ascii="Calibri" w:hAnsi="Calibri"/>
                <w:b/>
                <w:lang w:val="uk-UA"/>
              </w:rPr>
              <w:t>чоловіки</w:t>
            </w:r>
          </w:p>
        </w:tc>
        <w:tc>
          <w:tcPr>
            <w:tcW w:w="3754" w:type="dxa"/>
            <w:gridSpan w:val="5"/>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b/>
                <w:lang w:val="uk-UA"/>
              </w:rPr>
            </w:pPr>
            <w:r w:rsidRPr="00A71A67">
              <w:rPr>
                <w:rFonts w:ascii="Calibri" w:hAnsi="Calibri"/>
                <w:b/>
                <w:lang w:val="uk-UA"/>
              </w:rPr>
              <w:t>жінки</w:t>
            </w:r>
          </w:p>
        </w:tc>
      </w:tr>
      <w:tr w:rsidR="00F06B56" w:rsidRPr="00A71A67" w:rsidTr="00D14BEC">
        <w:tc>
          <w:tcPr>
            <w:tcW w:w="453" w:type="dxa"/>
            <w:vMerge/>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vMerge/>
            <w:tcBorders>
              <w:left w:val="single" w:sz="2" w:space="0" w:color="000001"/>
            </w:tcBorders>
            <w:tcMar>
              <w:left w:w="39" w:type="dxa"/>
            </w:tcMar>
          </w:tcPr>
          <w:p w:rsidR="00F06B56" w:rsidRPr="00A71A67" w:rsidRDefault="00F06B56" w:rsidP="00D14BEC">
            <w:pPr>
              <w:rPr>
                <w:rFonts w:ascii="Calibri" w:hAnsi="Calibri"/>
                <w:lang w:val="uk-UA"/>
              </w:rPr>
            </w:pPr>
          </w:p>
        </w:tc>
        <w:tc>
          <w:tcPr>
            <w:tcW w:w="604" w:type="dxa"/>
            <w:gridSpan w:val="2"/>
            <w:tcBorders>
              <w:left w:val="single" w:sz="2" w:space="0" w:color="000001"/>
            </w:tcBorders>
            <w:tcMar>
              <w:left w:w="39" w:type="dxa"/>
            </w:tcMar>
          </w:tcPr>
          <w:p w:rsidR="00F06B56" w:rsidRPr="00A71A67" w:rsidRDefault="00F06B56" w:rsidP="00D14BEC">
            <w:pPr>
              <w:pStyle w:val="101"/>
              <w:spacing w:after="0" w:line="240" w:lineRule="auto"/>
              <w:jc w:val="center"/>
              <w:rPr>
                <w:rFonts w:ascii="Calibri" w:hAnsi="Calibri"/>
                <w:sz w:val="20"/>
                <w:szCs w:val="20"/>
                <w:lang w:val="uk-UA" w:eastAsia="uk-UA"/>
              </w:rPr>
            </w:pPr>
            <w:r w:rsidRPr="00A71A67">
              <w:rPr>
                <w:rFonts w:ascii="Calibri" w:hAnsi="Calibri"/>
                <w:sz w:val="20"/>
                <w:szCs w:val="20"/>
                <w:lang w:val="uk-UA" w:eastAsia="uk-UA"/>
              </w:rPr>
              <w:t>0-17</w:t>
            </w:r>
          </w:p>
        </w:tc>
        <w:tc>
          <w:tcPr>
            <w:tcW w:w="709" w:type="dxa"/>
            <w:tcBorders>
              <w:left w:val="single" w:sz="2" w:space="0" w:color="000001"/>
            </w:tcBorders>
            <w:tcMar>
              <w:left w:w="39" w:type="dxa"/>
            </w:tcMar>
          </w:tcPr>
          <w:p w:rsidR="00F06B56" w:rsidRPr="00A71A67" w:rsidRDefault="00F06B56" w:rsidP="00D14BEC">
            <w:pPr>
              <w:pStyle w:val="101"/>
              <w:spacing w:after="0" w:line="240" w:lineRule="auto"/>
              <w:jc w:val="center"/>
              <w:rPr>
                <w:rFonts w:ascii="Calibri" w:hAnsi="Calibri"/>
                <w:sz w:val="20"/>
                <w:szCs w:val="20"/>
                <w:lang w:val="uk-UA" w:eastAsia="uk-UA"/>
              </w:rPr>
            </w:pPr>
            <w:r w:rsidRPr="00A71A67">
              <w:rPr>
                <w:rFonts w:ascii="Calibri" w:hAnsi="Calibri"/>
                <w:sz w:val="20"/>
                <w:szCs w:val="20"/>
                <w:lang w:val="uk-UA" w:eastAsia="uk-UA"/>
              </w:rPr>
              <w:t>18-39</w:t>
            </w:r>
          </w:p>
        </w:tc>
        <w:tc>
          <w:tcPr>
            <w:tcW w:w="669" w:type="dxa"/>
            <w:tcBorders>
              <w:left w:val="single" w:sz="2" w:space="0" w:color="000001"/>
            </w:tcBorders>
            <w:tcMar>
              <w:left w:w="39" w:type="dxa"/>
            </w:tcMar>
          </w:tcPr>
          <w:p w:rsidR="00F06B56" w:rsidRPr="00A71A67" w:rsidRDefault="00F06B56" w:rsidP="00D14BEC">
            <w:pPr>
              <w:pStyle w:val="101"/>
              <w:spacing w:after="0" w:line="240" w:lineRule="auto"/>
              <w:jc w:val="center"/>
              <w:rPr>
                <w:rFonts w:ascii="Calibri" w:hAnsi="Calibri"/>
                <w:sz w:val="20"/>
                <w:szCs w:val="20"/>
                <w:lang w:val="uk-UA" w:eastAsia="uk-UA"/>
              </w:rPr>
            </w:pPr>
            <w:r w:rsidRPr="00A71A67">
              <w:rPr>
                <w:rFonts w:ascii="Calibri" w:hAnsi="Calibri"/>
                <w:sz w:val="20"/>
                <w:szCs w:val="20"/>
                <w:lang w:val="uk-UA" w:eastAsia="uk-UA"/>
              </w:rPr>
              <w:t>40 -59</w:t>
            </w:r>
          </w:p>
        </w:tc>
        <w:tc>
          <w:tcPr>
            <w:tcW w:w="558" w:type="dxa"/>
            <w:tcBorders>
              <w:left w:val="single" w:sz="2" w:space="0" w:color="000001"/>
            </w:tcBorders>
            <w:tcMar>
              <w:left w:w="39" w:type="dxa"/>
            </w:tcMar>
          </w:tcPr>
          <w:p w:rsidR="00F06B56" w:rsidRPr="00A71A67" w:rsidRDefault="00F06B56" w:rsidP="00D14BEC">
            <w:pPr>
              <w:pStyle w:val="101"/>
              <w:spacing w:after="0" w:line="240" w:lineRule="auto"/>
              <w:ind w:left="16"/>
              <w:jc w:val="center"/>
              <w:rPr>
                <w:rFonts w:ascii="Calibri" w:hAnsi="Calibri" w:cs="Arial Unicode MS"/>
                <w:sz w:val="20"/>
                <w:szCs w:val="20"/>
                <w:lang w:val="uk-UA" w:eastAsia="uk-UA"/>
              </w:rPr>
            </w:pPr>
            <w:r w:rsidRPr="00A71A67">
              <w:rPr>
                <w:rFonts w:ascii="Calibri" w:hAnsi="Calibri" w:cs="Arial Unicode MS"/>
                <w:sz w:val="20"/>
                <w:szCs w:val="20"/>
                <w:lang w:val="uk-UA" w:eastAsia="uk-UA"/>
              </w:rPr>
              <w:t>60 +</w:t>
            </w:r>
          </w:p>
        </w:tc>
        <w:tc>
          <w:tcPr>
            <w:tcW w:w="676" w:type="dxa"/>
            <w:tcBorders>
              <w:left w:val="single" w:sz="2" w:space="0" w:color="000001"/>
            </w:tcBorders>
            <w:tcMar>
              <w:left w:w="39" w:type="dxa"/>
            </w:tcMar>
          </w:tcPr>
          <w:p w:rsidR="00F06B56" w:rsidRPr="00A71A67" w:rsidRDefault="00F06B56" w:rsidP="00D14BEC">
            <w:pPr>
              <w:pStyle w:val="101"/>
              <w:spacing w:after="0" w:line="240" w:lineRule="auto"/>
              <w:jc w:val="center"/>
              <w:rPr>
                <w:rFonts w:ascii="Calibri" w:hAnsi="Calibri"/>
                <w:sz w:val="20"/>
                <w:szCs w:val="20"/>
                <w:lang w:val="uk-UA" w:eastAsia="uk-UA"/>
              </w:rPr>
            </w:pPr>
            <w:r w:rsidRPr="00A71A67">
              <w:rPr>
                <w:rFonts w:ascii="Calibri" w:hAnsi="Calibri"/>
                <w:sz w:val="20"/>
                <w:szCs w:val="20"/>
                <w:lang w:val="uk-UA" w:eastAsia="uk-UA"/>
              </w:rPr>
              <w:t>усього</w:t>
            </w:r>
          </w:p>
        </w:tc>
        <w:tc>
          <w:tcPr>
            <w:tcW w:w="800" w:type="dxa"/>
            <w:tcBorders>
              <w:left w:val="single" w:sz="2" w:space="0" w:color="000001"/>
            </w:tcBorders>
            <w:tcMar>
              <w:left w:w="39" w:type="dxa"/>
            </w:tcMar>
          </w:tcPr>
          <w:p w:rsidR="00F06B56" w:rsidRPr="00A71A67" w:rsidRDefault="00F06B56" w:rsidP="00D14BEC">
            <w:pPr>
              <w:pStyle w:val="101"/>
              <w:spacing w:after="0" w:line="240" w:lineRule="auto"/>
              <w:ind w:left="113"/>
              <w:jc w:val="center"/>
              <w:rPr>
                <w:rFonts w:ascii="Calibri" w:hAnsi="Calibri"/>
                <w:sz w:val="20"/>
                <w:szCs w:val="20"/>
                <w:lang w:val="uk-UA" w:eastAsia="uk-UA"/>
              </w:rPr>
            </w:pPr>
            <w:r w:rsidRPr="00A71A67">
              <w:rPr>
                <w:rFonts w:ascii="Calibri" w:hAnsi="Calibri"/>
                <w:sz w:val="20"/>
                <w:szCs w:val="20"/>
                <w:lang w:val="uk-UA" w:eastAsia="uk-UA"/>
              </w:rPr>
              <w:t>0-17</w:t>
            </w:r>
          </w:p>
        </w:tc>
        <w:tc>
          <w:tcPr>
            <w:tcW w:w="717" w:type="dxa"/>
            <w:tcBorders>
              <w:left w:val="single" w:sz="2" w:space="0" w:color="000001"/>
            </w:tcBorders>
            <w:tcMar>
              <w:left w:w="39" w:type="dxa"/>
            </w:tcMar>
          </w:tcPr>
          <w:p w:rsidR="00F06B56" w:rsidRPr="00A71A67" w:rsidRDefault="00F06B56" w:rsidP="00D14BEC">
            <w:pPr>
              <w:pStyle w:val="101"/>
              <w:spacing w:after="0" w:line="240" w:lineRule="auto"/>
              <w:jc w:val="center"/>
              <w:rPr>
                <w:rFonts w:ascii="Calibri" w:hAnsi="Calibri"/>
                <w:sz w:val="20"/>
                <w:szCs w:val="20"/>
                <w:lang w:val="uk-UA" w:eastAsia="uk-UA"/>
              </w:rPr>
            </w:pPr>
            <w:r w:rsidRPr="00A71A67">
              <w:rPr>
                <w:rFonts w:ascii="Calibri" w:hAnsi="Calibri"/>
                <w:sz w:val="20"/>
                <w:szCs w:val="20"/>
                <w:lang w:val="uk-UA" w:eastAsia="uk-UA"/>
              </w:rPr>
              <w:t>18-39</w:t>
            </w:r>
          </w:p>
        </w:tc>
        <w:tc>
          <w:tcPr>
            <w:tcW w:w="703" w:type="dxa"/>
            <w:tcBorders>
              <w:left w:val="single" w:sz="2" w:space="0" w:color="000001"/>
            </w:tcBorders>
            <w:tcMar>
              <w:left w:w="39" w:type="dxa"/>
            </w:tcMar>
          </w:tcPr>
          <w:p w:rsidR="00F06B56" w:rsidRPr="00A71A67" w:rsidRDefault="00F06B56" w:rsidP="00D14BEC">
            <w:pPr>
              <w:pStyle w:val="101"/>
              <w:spacing w:after="0" w:line="240" w:lineRule="auto"/>
              <w:ind w:left="31"/>
              <w:jc w:val="center"/>
              <w:rPr>
                <w:rFonts w:ascii="Calibri" w:hAnsi="Calibri" w:cs="Arial Unicode MS"/>
                <w:sz w:val="20"/>
                <w:szCs w:val="20"/>
                <w:lang w:val="uk-UA" w:eastAsia="uk-UA"/>
              </w:rPr>
            </w:pPr>
            <w:r w:rsidRPr="00A71A67">
              <w:rPr>
                <w:rFonts w:ascii="Calibri" w:hAnsi="Calibri" w:cs="Arial Unicode MS"/>
                <w:sz w:val="20"/>
                <w:szCs w:val="20"/>
                <w:lang w:val="uk-UA" w:eastAsia="uk-UA"/>
              </w:rPr>
              <w:t>40 - 59</w:t>
            </w:r>
          </w:p>
        </w:tc>
        <w:tc>
          <w:tcPr>
            <w:tcW w:w="705" w:type="dxa"/>
            <w:tcBorders>
              <w:left w:val="single" w:sz="2" w:space="0" w:color="000001"/>
            </w:tcBorders>
            <w:tcMar>
              <w:left w:w="39" w:type="dxa"/>
            </w:tcMar>
          </w:tcPr>
          <w:p w:rsidR="00F06B56" w:rsidRPr="00A71A67" w:rsidRDefault="00F06B56" w:rsidP="00D14BEC">
            <w:pPr>
              <w:pStyle w:val="101"/>
              <w:spacing w:after="0" w:line="240" w:lineRule="auto"/>
              <w:ind w:left="160"/>
              <w:jc w:val="center"/>
              <w:rPr>
                <w:rFonts w:ascii="Calibri" w:hAnsi="Calibri"/>
                <w:sz w:val="20"/>
                <w:szCs w:val="20"/>
                <w:lang w:val="uk-UA" w:eastAsia="uk-UA"/>
              </w:rPr>
            </w:pPr>
            <w:r w:rsidRPr="00A71A67">
              <w:rPr>
                <w:rFonts w:ascii="Calibri" w:hAnsi="Calibri"/>
                <w:sz w:val="20"/>
                <w:szCs w:val="20"/>
                <w:lang w:val="uk-UA" w:eastAsia="uk-UA"/>
              </w:rPr>
              <w:t>60 +</w:t>
            </w:r>
          </w:p>
        </w:tc>
        <w:tc>
          <w:tcPr>
            <w:tcW w:w="829" w:type="dxa"/>
            <w:tcBorders>
              <w:left w:val="single" w:sz="2" w:space="0" w:color="000001"/>
              <w:right w:val="single" w:sz="2" w:space="0" w:color="000001"/>
            </w:tcBorders>
            <w:tcMar>
              <w:left w:w="39" w:type="dxa"/>
            </w:tcMar>
          </w:tcPr>
          <w:p w:rsidR="00F06B56" w:rsidRPr="00A71A67" w:rsidRDefault="00F06B56" w:rsidP="00D14BEC">
            <w:pPr>
              <w:pStyle w:val="101"/>
              <w:spacing w:after="0" w:line="240" w:lineRule="auto"/>
              <w:ind w:left="160"/>
              <w:jc w:val="center"/>
              <w:rPr>
                <w:rFonts w:ascii="Calibri" w:hAnsi="Calibri"/>
                <w:sz w:val="20"/>
                <w:szCs w:val="20"/>
                <w:lang w:val="uk-UA" w:eastAsia="uk-UA"/>
              </w:rPr>
            </w:pPr>
            <w:r w:rsidRPr="00A71A67">
              <w:rPr>
                <w:rFonts w:ascii="Calibri" w:hAnsi="Calibri"/>
                <w:sz w:val="20"/>
                <w:szCs w:val="20"/>
                <w:lang w:val="uk-UA" w:eastAsia="uk-UA"/>
              </w:rPr>
              <w:t>усього</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spacing w:line="300" w:lineRule="auto"/>
              <w:rPr>
                <w:rFonts w:ascii="Calibri" w:hAnsi="Calibri"/>
                <w:sz w:val="20"/>
                <w:szCs w:val="20"/>
                <w:lang w:val="uk-UA"/>
              </w:rPr>
            </w:pPr>
            <w:r w:rsidRPr="00A71A67">
              <w:rPr>
                <w:rFonts w:ascii="Calibri" w:hAnsi="Calibri"/>
                <w:b/>
                <w:sz w:val="20"/>
                <w:szCs w:val="20"/>
                <w:lang w:val="uk-UA"/>
              </w:rPr>
              <w:t>Микільська сільська рада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80</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155</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158</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133</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526</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67</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106</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176</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209</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558</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spacing w:line="300" w:lineRule="auto"/>
              <w:rPr>
                <w:rFonts w:ascii="Calibri" w:hAnsi="Calibri"/>
                <w:b/>
                <w:sz w:val="20"/>
                <w:szCs w:val="20"/>
                <w:lang w:val="uk-UA"/>
              </w:rPr>
            </w:pPr>
            <w:r w:rsidRPr="00A71A67">
              <w:rPr>
                <w:rFonts w:ascii="Calibri" w:hAnsi="Calibri"/>
                <w:b/>
                <w:sz w:val="20"/>
                <w:szCs w:val="20"/>
                <w:lang w:val="uk-UA"/>
              </w:rPr>
              <w:t>с. Микільське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75</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138</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129</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103</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445</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57</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92</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149</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166</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464</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spacing w:line="300" w:lineRule="auto"/>
              <w:rPr>
                <w:rFonts w:ascii="Calibri" w:hAnsi="Calibri"/>
                <w:b/>
                <w:sz w:val="20"/>
                <w:szCs w:val="20"/>
                <w:lang w:val="uk-UA"/>
              </w:rPr>
            </w:pPr>
            <w:r w:rsidRPr="00A71A67">
              <w:rPr>
                <w:rFonts w:ascii="Calibri" w:hAnsi="Calibri"/>
                <w:b/>
                <w:sz w:val="20"/>
                <w:szCs w:val="20"/>
                <w:lang w:val="uk-UA"/>
              </w:rPr>
              <w:t>с. Водянолипове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558" w:type="dxa"/>
            <w:tcBorders>
              <w:left w:val="single" w:sz="2" w:space="0" w:color="000001"/>
            </w:tcBorders>
            <w:tcMar>
              <w:left w:w="39" w:type="dxa"/>
            </w:tcMar>
          </w:tcPr>
          <w:p w:rsidR="00F06B56" w:rsidRPr="00A71A67" w:rsidRDefault="00F06B56" w:rsidP="00D14BEC">
            <w:pPr>
              <w:rPr>
                <w:rFonts w:ascii="Calibri" w:hAnsi="Calibri"/>
                <w:sz w:val="20"/>
                <w:szCs w:val="20"/>
                <w:lang w:val="uk-UA"/>
              </w:rPr>
            </w:pPr>
            <w:r w:rsidRPr="00A71A67">
              <w:rPr>
                <w:rFonts w:ascii="Calibri" w:hAnsi="Calibri"/>
                <w:sz w:val="20"/>
                <w:szCs w:val="20"/>
                <w:lang w:val="uk-UA"/>
              </w:rPr>
              <w:t>3</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3</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spacing w:line="300" w:lineRule="auto"/>
              <w:rPr>
                <w:rFonts w:ascii="Calibri" w:hAnsi="Calibri"/>
                <w:b/>
                <w:sz w:val="20"/>
                <w:szCs w:val="20"/>
                <w:lang w:val="uk-UA"/>
              </w:rPr>
            </w:pPr>
            <w:r w:rsidRPr="00A71A67">
              <w:rPr>
                <w:rFonts w:ascii="Calibri" w:hAnsi="Calibri"/>
                <w:b/>
                <w:sz w:val="20"/>
                <w:szCs w:val="20"/>
                <w:lang w:val="uk-UA"/>
              </w:rPr>
              <w:t>с. Шелестівка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669" w:type="dxa"/>
            <w:tcBorders>
              <w:left w:val="single" w:sz="2" w:space="0" w:color="000001"/>
              <w:right w:val="single" w:sz="4" w:space="0" w:color="auto"/>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558" w:type="dxa"/>
            <w:tcBorders>
              <w:left w:val="single" w:sz="4" w:space="0" w:color="auto"/>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spacing w:line="300" w:lineRule="auto"/>
              <w:rPr>
                <w:rFonts w:ascii="Calibri" w:hAnsi="Calibri"/>
                <w:b/>
                <w:sz w:val="20"/>
                <w:szCs w:val="20"/>
                <w:lang w:val="uk-UA"/>
              </w:rPr>
            </w:pPr>
            <w:r w:rsidRPr="00A71A67">
              <w:rPr>
                <w:rFonts w:ascii="Calibri" w:hAnsi="Calibri"/>
                <w:b/>
                <w:sz w:val="20"/>
                <w:szCs w:val="20"/>
                <w:lang w:val="uk-UA"/>
              </w:rPr>
              <w:t>с. Благодатне</w:t>
            </w:r>
          </w:p>
        </w:tc>
        <w:tc>
          <w:tcPr>
            <w:tcW w:w="598" w:type="dxa"/>
            <w:tcBorders>
              <w:left w:val="single" w:sz="2" w:space="0" w:color="000001"/>
              <w:right w:val="single" w:sz="4" w:space="0" w:color="auto"/>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w:t>
            </w:r>
          </w:p>
        </w:tc>
        <w:tc>
          <w:tcPr>
            <w:tcW w:w="715" w:type="dxa"/>
            <w:gridSpan w:val="2"/>
            <w:tcBorders>
              <w:left w:val="single" w:sz="4" w:space="0" w:color="auto"/>
              <w:right w:val="single" w:sz="2" w:space="0" w:color="000001"/>
            </w:tcBorders>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w:t>
            </w:r>
          </w:p>
        </w:tc>
        <w:tc>
          <w:tcPr>
            <w:tcW w:w="669" w:type="dxa"/>
            <w:tcBorders>
              <w:left w:val="single" w:sz="4" w:space="0" w:color="auto"/>
              <w:right w:val="single" w:sz="2" w:space="0" w:color="000001"/>
            </w:tcBorders>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3</w:t>
            </w:r>
          </w:p>
        </w:tc>
        <w:tc>
          <w:tcPr>
            <w:tcW w:w="558" w:type="dxa"/>
            <w:tcBorders>
              <w:left w:val="single" w:sz="4" w:space="0" w:color="auto"/>
              <w:right w:val="single" w:sz="2" w:space="0" w:color="000001"/>
            </w:tcBorders>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 xml:space="preserve">0                                                                                                                                                                                                                               </w:t>
            </w:r>
          </w:p>
        </w:tc>
        <w:tc>
          <w:tcPr>
            <w:tcW w:w="676" w:type="dxa"/>
            <w:tcBorders>
              <w:left w:val="single" w:sz="4" w:space="0" w:color="auto"/>
              <w:right w:val="single" w:sz="2" w:space="0" w:color="000001"/>
            </w:tcBorders>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5</w:t>
            </w:r>
          </w:p>
        </w:tc>
        <w:tc>
          <w:tcPr>
            <w:tcW w:w="800" w:type="dxa"/>
            <w:tcBorders>
              <w:left w:val="single" w:sz="4" w:space="0" w:color="auto"/>
              <w:right w:val="single" w:sz="2" w:space="0" w:color="000001"/>
            </w:tcBorders>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w:t>
            </w:r>
          </w:p>
        </w:tc>
        <w:tc>
          <w:tcPr>
            <w:tcW w:w="717" w:type="dxa"/>
            <w:tcBorders>
              <w:left w:val="single" w:sz="4" w:space="0" w:color="auto"/>
              <w:right w:val="single" w:sz="2" w:space="0" w:color="000001"/>
            </w:tcBorders>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703" w:type="dxa"/>
            <w:tcBorders>
              <w:left w:val="single" w:sz="4" w:space="0" w:color="auto"/>
              <w:right w:val="single" w:sz="2" w:space="0" w:color="000001"/>
            </w:tcBorders>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705" w:type="dxa"/>
            <w:tcBorders>
              <w:left w:val="single" w:sz="4" w:space="0" w:color="auto"/>
              <w:right w:val="single" w:sz="2" w:space="0" w:color="000001"/>
            </w:tcBorders>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0</w:t>
            </w:r>
          </w:p>
        </w:tc>
        <w:tc>
          <w:tcPr>
            <w:tcW w:w="829" w:type="dxa"/>
            <w:tcBorders>
              <w:left w:val="single" w:sz="4" w:space="0" w:color="auto"/>
              <w:right w:val="single" w:sz="2" w:space="0" w:color="000001"/>
            </w:tcBorders>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spacing w:line="300" w:lineRule="auto"/>
              <w:rPr>
                <w:rFonts w:ascii="Calibri" w:hAnsi="Calibri"/>
                <w:b/>
                <w:sz w:val="20"/>
                <w:szCs w:val="20"/>
                <w:lang w:val="uk-UA"/>
              </w:rPr>
            </w:pPr>
            <w:r w:rsidRPr="00A71A67">
              <w:rPr>
                <w:rFonts w:ascii="Calibri" w:hAnsi="Calibri"/>
                <w:b/>
                <w:sz w:val="20"/>
                <w:szCs w:val="20"/>
                <w:lang w:val="uk-UA"/>
              </w:rPr>
              <w:t>с. Діброва</w:t>
            </w:r>
          </w:p>
        </w:tc>
        <w:tc>
          <w:tcPr>
            <w:tcW w:w="598" w:type="dxa"/>
            <w:tcBorders>
              <w:left w:val="single" w:sz="2" w:space="0" w:color="000001"/>
              <w:right w:val="single" w:sz="4" w:space="0" w:color="auto"/>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4</w:t>
            </w:r>
          </w:p>
        </w:tc>
        <w:tc>
          <w:tcPr>
            <w:tcW w:w="715" w:type="dxa"/>
            <w:gridSpan w:val="2"/>
            <w:tcBorders>
              <w:left w:val="single" w:sz="4" w:space="0" w:color="auto"/>
              <w:right w:val="single" w:sz="2" w:space="0" w:color="000001"/>
            </w:tcBorders>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16</w:t>
            </w:r>
          </w:p>
        </w:tc>
        <w:tc>
          <w:tcPr>
            <w:tcW w:w="669" w:type="dxa"/>
            <w:tcBorders>
              <w:left w:val="single" w:sz="4" w:space="0" w:color="auto"/>
              <w:right w:val="single" w:sz="2" w:space="0" w:color="000001"/>
            </w:tcBorders>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26</w:t>
            </w:r>
          </w:p>
        </w:tc>
        <w:tc>
          <w:tcPr>
            <w:tcW w:w="558" w:type="dxa"/>
            <w:tcBorders>
              <w:left w:val="single" w:sz="4" w:space="0" w:color="auto"/>
              <w:right w:val="single" w:sz="2" w:space="0" w:color="000001"/>
            </w:tcBorders>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27</w:t>
            </w:r>
          </w:p>
        </w:tc>
        <w:tc>
          <w:tcPr>
            <w:tcW w:w="676" w:type="dxa"/>
            <w:tcBorders>
              <w:left w:val="single" w:sz="4" w:space="0" w:color="auto"/>
              <w:right w:val="single" w:sz="2" w:space="0" w:color="000001"/>
            </w:tcBorders>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73</w:t>
            </w:r>
          </w:p>
        </w:tc>
        <w:tc>
          <w:tcPr>
            <w:tcW w:w="800" w:type="dxa"/>
            <w:tcBorders>
              <w:left w:val="single" w:sz="4" w:space="0" w:color="auto"/>
              <w:right w:val="single" w:sz="2" w:space="0" w:color="000001"/>
            </w:tcBorders>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9</w:t>
            </w:r>
          </w:p>
        </w:tc>
        <w:tc>
          <w:tcPr>
            <w:tcW w:w="717" w:type="dxa"/>
            <w:tcBorders>
              <w:left w:val="single" w:sz="4" w:space="0" w:color="auto"/>
              <w:right w:val="single" w:sz="2" w:space="0" w:color="000001"/>
            </w:tcBorders>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14</w:t>
            </w:r>
          </w:p>
        </w:tc>
        <w:tc>
          <w:tcPr>
            <w:tcW w:w="703" w:type="dxa"/>
            <w:tcBorders>
              <w:left w:val="single" w:sz="4" w:space="0" w:color="auto"/>
              <w:right w:val="single" w:sz="2" w:space="0" w:color="000001"/>
            </w:tcBorders>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27</w:t>
            </w:r>
          </w:p>
        </w:tc>
        <w:tc>
          <w:tcPr>
            <w:tcW w:w="705" w:type="dxa"/>
            <w:tcBorders>
              <w:left w:val="single" w:sz="4" w:space="0" w:color="auto"/>
              <w:right w:val="single" w:sz="2" w:space="0" w:color="000001"/>
            </w:tcBorders>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39</w:t>
            </w:r>
          </w:p>
        </w:tc>
        <w:tc>
          <w:tcPr>
            <w:tcW w:w="829" w:type="dxa"/>
            <w:tcBorders>
              <w:left w:val="single" w:sz="4" w:space="0" w:color="auto"/>
              <w:right w:val="single" w:sz="2" w:space="0" w:color="000001"/>
            </w:tcBorders>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89</w:t>
            </w:r>
          </w:p>
        </w:tc>
      </w:tr>
      <w:tr w:rsidR="00F06B56" w:rsidRPr="00A71A67" w:rsidTr="00D14BEC">
        <w:tc>
          <w:tcPr>
            <w:tcW w:w="453" w:type="dxa"/>
            <w:tcBorders>
              <w:top w:val="single" w:sz="4" w:space="0" w:color="auto"/>
            </w:tcBorders>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top w:val="single" w:sz="4" w:space="0" w:color="auto"/>
              <w:left w:val="single" w:sz="2" w:space="0" w:color="000001"/>
            </w:tcBorders>
            <w:tcMar>
              <w:left w:w="39" w:type="dxa"/>
            </w:tcMar>
          </w:tcPr>
          <w:p w:rsidR="00F06B56" w:rsidRPr="00A71A67" w:rsidRDefault="00F06B56" w:rsidP="00D14BEC">
            <w:pPr>
              <w:spacing w:line="300" w:lineRule="auto"/>
              <w:rPr>
                <w:rFonts w:ascii="Calibri" w:hAnsi="Calibri"/>
                <w:b/>
                <w:sz w:val="20"/>
                <w:szCs w:val="20"/>
                <w:lang w:val="uk-UA"/>
              </w:rPr>
            </w:pPr>
            <w:r w:rsidRPr="00A71A67">
              <w:rPr>
                <w:rFonts w:ascii="Calibri" w:hAnsi="Calibri"/>
                <w:b/>
                <w:sz w:val="20"/>
                <w:szCs w:val="20"/>
                <w:lang w:val="uk-UA"/>
              </w:rPr>
              <w:t>с. Хоминське</w:t>
            </w:r>
          </w:p>
        </w:tc>
        <w:tc>
          <w:tcPr>
            <w:tcW w:w="598" w:type="dxa"/>
            <w:tcBorders>
              <w:top w:val="single" w:sz="4" w:space="0" w:color="auto"/>
              <w:left w:val="single" w:sz="2" w:space="0" w:color="000001"/>
              <w:right w:val="single" w:sz="4" w:space="0" w:color="auto"/>
            </w:tcBorders>
            <w:tcMar>
              <w:left w:w="39" w:type="dxa"/>
            </w:tcMar>
          </w:tcPr>
          <w:p w:rsidR="00F06B56" w:rsidRPr="00A71A67" w:rsidRDefault="00F06B56" w:rsidP="00D14BEC">
            <w:pPr>
              <w:jc w:val="center"/>
              <w:rPr>
                <w:rFonts w:ascii="Calibri" w:hAnsi="Calibri"/>
                <w:iCs/>
                <w:sz w:val="20"/>
                <w:szCs w:val="20"/>
                <w:lang w:val="uk-UA"/>
              </w:rPr>
            </w:pPr>
            <w:r w:rsidRPr="00A71A67">
              <w:rPr>
                <w:rFonts w:ascii="Calibri" w:hAnsi="Calibri"/>
                <w:iCs/>
                <w:sz w:val="20"/>
                <w:szCs w:val="20"/>
                <w:lang w:val="uk-UA"/>
              </w:rPr>
              <w:t>0</w:t>
            </w:r>
          </w:p>
        </w:tc>
        <w:tc>
          <w:tcPr>
            <w:tcW w:w="715" w:type="dxa"/>
            <w:gridSpan w:val="2"/>
            <w:tcBorders>
              <w:top w:val="single" w:sz="4" w:space="0" w:color="auto"/>
              <w:left w:val="single" w:sz="4" w:space="0" w:color="auto"/>
              <w:right w:val="single" w:sz="2" w:space="0" w:color="000001"/>
            </w:tcBorders>
          </w:tcPr>
          <w:p w:rsidR="00F06B56" w:rsidRPr="00A71A67" w:rsidRDefault="00F06B56" w:rsidP="00D14BEC">
            <w:pPr>
              <w:jc w:val="center"/>
              <w:rPr>
                <w:rFonts w:ascii="Calibri" w:hAnsi="Calibri"/>
                <w:iCs/>
                <w:sz w:val="20"/>
                <w:szCs w:val="20"/>
                <w:lang w:val="uk-UA"/>
              </w:rPr>
            </w:pPr>
            <w:r w:rsidRPr="00A71A67">
              <w:rPr>
                <w:rFonts w:ascii="Calibri" w:hAnsi="Calibri"/>
                <w:iCs/>
                <w:sz w:val="20"/>
                <w:szCs w:val="20"/>
                <w:lang w:val="uk-UA"/>
              </w:rPr>
              <w:t>0</w:t>
            </w:r>
          </w:p>
        </w:tc>
        <w:tc>
          <w:tcPr>
            <w:tcW w:w="669" w:type="dxa"/>
            <w:tcBorders>
              <w:top w:val="single" w:sz="4" w:space="0" w:color="auto"/>
              <w:left w:val="single" w:sz="4" w:space="0" w:color="auto"/>
              <w:right w:val="single" w:sz="2" w:space="0" w:color="000001"/>
            </w:tcBorders>
          </w:tcPr>
          <w:p w:rsidR="00F06B56" w:rsidRPr="00A71A67" w:rsidRDefault="00F06B56" w:rsidP="00D14BEC">
            <w:pPr>
              <w:jc w:val="center"/>
              <w:rPr>
                <w:rFonts w:ascii="Calibri" w:hAnsi="Calibri"/>
                <w:iCs/>
                <w:sz w:val="20"/>
                <w:szCs w:val="20"/>
                <w:lang w:val="uk-UA"/>
              </w:rPr>
            </w:pPr>
            <w:r w:rsidRPr="00A71A67">
              <w:rPr>
                <w:rFonts w:ascii="Calibri" w:hAnsi="Calibri"/>
                <w:iCs/>
                <w:sz w:val="20"/>
                <w:szCs w:val="20"/>
                <w:lang w:val="uk-UA"/>
              </w:rPr>
              <w:t>0</w:t>
            </w:r>
          </w:p>
        </w:tc>
        <w:tc>
          <w:tcPr>
            <w:tcW w:w="558" w:type="dxa"/>
            <w:tcBorders>
              <w:top w:val="single" w:sz="4" w:space="0" w:color="auto"/>
              <w:left w:val="single" w:sz="4" w:space="0" w:color="auto"/>
              <w:right w:val="single" w:sz="2" w:space="0" w:color="000001"/>
            </w:tcBorders>
          </w:tcPr>
          <w:p w:rsidR="00F06B56" w:rsidRPr="00A71A67" w:rsidRDefault="00F06B56" w:rsidP="00D14BEC">
            <w:pPr>
              <w:jc w:val="center"/>
              <w:rPr>
                <w:rFonts w:ascii="Calibri" w:hAnsi="Calibri"/>
                <w:iCs/>
                <w:sz w:val="20"/>
                <w:szCs w:val="20"/>
                <w:lang w:val="uk-UA"/>
              </w:rPr>
            </w:pPr>
            <w:r w:rsidRPr="00A71A67">
              <w:rPr>
                <w:rFonts w:ascii="Calibri" w:hAnsi="Calibri"/>
                <w:iCs/>
                <w:sz w:val="20"/>
                <w:szCs w:val="20"/>
                <w:lang w:val="uk-UA"/>
              </w:rPr>
              <w:t>0</w:t>
            </w:r>
          </w:p>
        </w:tc>
        <w:tc>
          <w:tcPr>
            <w:tcW w:w="676" w:type="dxa"/>
            <w:tcBorders>
              <w:top w:val="single" w:sz="4" w:space="0" w:color="auto"/>
              <w:left w:val="single" w:sz="4" w:space="0" w:color="auto"/>
              <w:right w:val="single" w:sz="2" w:space="0" w:color="000001"/>
            </w:tcBorders>
          </w:tcPr>
          <w:p w:rsidR="00F06B56" w:rsidRPr="00A71A67" w:rsidRDefault="00F06B56" w:rsidP="00D14BEC">
            <w:pPr>
              <w:jc w:val="center"/>
              <w:rPr>
                <w:rFonts w:ascii="Calibri" w:hAnsi="Calibri"/>
                <w:iCs/>
                <w:sz w:val="20"/>
                <w:szCs w:val="20"/>
                <w:lang w:val="uk-UA"/>
              </w:rPr>
            </w:pPr>
            <w:r w:rsidRPr="00A71A67">
              <w:rPr>
                <w:rFonts w:ascii="Calibri" w:hAnsi="Calibri"/>
                <w:iCs/>
                <w:sz w:val="20"/>
                <w:szCs w:val="20"/>
                <w:lang w:val="uk-UA"/>
              </w:rPr>
              <w:t>0</w:t>
            </w:r>
          </w:p>
        </w:tc>
        <w:tc>
          <w:tcPr>
            <w:tcW w:w="800" w:type="dxa"/>
            <w:tcBorders>
              <w:top w:val="single" w:sz="4" w:space="0" w:color="auto"/>
              <w:left w:val="single" w:sz="4" w:space="0" w:color="auto"/>
              <w:right w:val="single" w:sz="2" w:space="0" w:color="000001"/>
            </w:tcBorders>
          </w:tcPr>
          <w:p w:rsidR="00F06B56" w:rsidRPr="00A71A67" w:rsidRDefault="00F06B56" w:rsidP="00D14BEC">
            <w:pPr>
              <w:jc w:val="center"/>
              <w:rPr>
                <w:rFonts w:ascii="Calibri" w:hAnsi="Calibri"/>
                <w:iCs/>
                <w:sz w:val="20"/>
                <w:szCs w:val="20"/>
                <w:lang w:val="uk-UA"/>
              </w:rPr>
            </w:pPr>
            <w:r w:rsidRPr="00A71A67">
              <w:rPr>
                <w:rFonts w:ascii="Calibri" w:hAnsi="Calibri"/>
                <w:iCs/>
                <w:sz w:val="20"/>
                <w:szCs w:val="20"/>
                <w:lang w:val="uk-UA"/>
              </w:rPr>
              <w:t>0</w:t>
            </w:r>
          </w:p>
        </w:tc>
        <w:tc>
          <w:tcPr>
            <w:tcW w:w="717" w:type="dxa"/>
            <w:tcBorders>
              <w:top w:val="single" w:sz="4" w:space="0" w:color="auto"/>
              <w:left w:val="single" w:sz="4" w:space="0" w:color="auto"/>
              <w:right w:val="single" w:sz="2" w:space="0" w:color="000001"/>
            </w:tcBorders>
          </w:tcPr>
          <w:p w:rsidR="00F06B56" w:rsidRPr="00A71A67" w:rsidRDefault="00F06B56" w:rsidP="00D14BEC">
            <w:pPr>
              <w:jc w:val="center"/>
              <w:rPr>
                <w:rFonts w:ascii="Calibri" w:hAnsi="Calibri"/>
                <w:iCs/>
                <w:sz w:val="20"/>
                <w:szCs w:val="20"/>
                <w:lang w:val="uk-UA"/>
              </w:rPr>
            </w:pPr>
            <w:r w:rsidRPr="00A71A67">
              <w:rPr>
                <w:rFonts w:ascii="Calibri" w:hAnsi="Calibri"/>
                <w:iCs/>
                <w:sz w:val="20"/>
                <w:szCs w:val="20"/>
                <w:lang w:val="uk-UA"/>
              </w:rPr>
              <w:t>0</w:t>
            </w:r>
          </w:p>
        </w:tc>
        <w:tc>
          <w:tcPr>
            <w:tcW w:w="703" w:type="dxa"/>
            <w:tcBorders>
              <w:top w:val="single" w:sz="4" w:space="0" w:color="auto"/>
              <w:left w:val="single" w:sz="4" w:space="0" w:color="auto"/>
              <w:right w:val="single" w:sz="2" w:space="0" w:color="000001"/>
            </w:tcBorders>
          </w:tcPr>
          <w:p w:rsidR="00F06B56" w:rsidRPr="00A71A67" w:rsidRDefault="00F06B56" w:rsidP="00D14BEC">
            <w:pPr>
              <w:jc w:val="center"/>
              <w:rPr>
                <w:rFonts w:ascii="Calibri" w:hAnsi="Calibri"/>
                <w:iCs/>
                <w:sz w:val="20"/>
                <w:szCs w:val="20"/>
                <w:lang w:val="uk-UA"/>
              </w:rPr>
            </w:pPr>
            <w:r w:rsidRPr="00A71A67">
              <w:rPr>
                <w:rFonts w:ascii="Calibri" w:hAnsi="Calibri"/>
                <w:iCs/>
                <w:sz w:val="20"/>
                <w:szCs w:val="20"/>
                <w:lang w:val="uk-UA"/>
              </w:rPr>
              <w:t>0</w:t>
            </w:r>
          </w:p>
        </w:tc>
        <w:tc>
          <w:tcPr>
            <w:tcW w:w="705" w:type="dxa"/>
            <w:tcBorders>
              <w:top w:val="single" w:sz="4" w:space="0" w:color="auto"/>
              <w:left w:val="single" w:sz="4" w:space="0" w:color="auto"/>
              <w:right w:val="single" w:sz="2" w:space="0" w:color="000001"/>
            </w:tcBorders>
          </w:tcPr>
          <w:p w:rsidR="00F06B56" w:rsidRPr="00A71A67" w:rsidRDefault="00F06B56" w:rsidP="00D14BEC">
            <w:pPr>
              <w:jc w:val="center"/>
              <w:rPr>
                <w:rFonts w:ascii="Calibri" w:hAnsi="Calibri"/>
                <w:iCs/>
                <w:sz w:val="20"/>
                <w:szCs w:val="20"/>
                <w:lang w:val="uk-UA"/>
              </w:rPr>
            </w:pPr>
            <w:r w:rsidRPr="00A71A67">
              <w:rPr>
                <w:rFonts w:ascii="Calibri" w:hAnsi="Calibri"/>
                <w:iCs/>
                <w:sz w:val="20"/>
                <w:szCs w:val="20"/>
                <w:lang w:val="uk-UA"/>
              </w:rPr>
              <w:t>0</w:t>
            </w:r>
          </w:p>
        </w:tc>
        <w:tc>
          <w:tcPr>
            <w:tcW w:w="829" w:type="dxa"/>
            <w:tcBorders>
              <w:top w:val="single" w:sz="4" w:space="0" w:color="auto"/>
              <w:left w:val="single" w:sz="4" w:space="0" w:color="auto"/>
              <w:right w:val="single" w:sz="2" w:space="0" w:color="000001"/>
            </w:tcBorders>
          </w:tcPr>
          <w:p w:rsidR="00F06B56" w:rsidRPr="00A71A67" w:rsidRDefault="00F06B56" w:rsidP="00D14BEC">
            <w:pPr>
              <w:jc w:val="center"/>
              <w:rPr>
                <w:rFonts w:ascii="Calibri" w:hAnsi="Calibri"/>
                <w:iCs/>
                <w:sz w:val="20"/>
                <w:szCs w:val="20"/>
                <w:lang w:val="uk-UA"/>
              </w:rPr>
            </w:pPr>
            <w:r w:rsidRPr="00A71A67">
              <w:rPr>
                <w:rFonts w:ascii="Calibri" w:hAnsi="Calibri"/>
                <w:iCs/>
                <w:sz w:val="20"/>
                <w:szCs w:val="20"/>
                <w:lang w:val="uk-UA"/>
              </w:rPr>
              <w:t>0</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sz w:val="20"/>
                <w:szCs w:val="20"/>
                <w:lang w:val="uk-UA"/>
              </w:rPr>
            </w:pPr>
            <w:r w:rsidRPr="00A71A67">
              <w:rPr>
                <w:rFonts w:ascii="Calibri" w:hAnsi="Calibri"/>
                <w:b/>
                <w:sz w:val="20"/>
                <w:szCs w:val="20"/>
                <w:lang w:val="uk-UA"/>
              </w:rPr>
              <w:t>Зориківська сільська рада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63</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106</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150</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108</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427</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61</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105</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126</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143</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435</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Зориківка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43</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67</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106</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62</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278</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38</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67</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80</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93</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278</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Півнівка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20</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38</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44</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46</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149</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23</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38</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46</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50</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157</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sz w:val="20"/>
                <w:szCs w:val="20"/>
                <w:lang w:val="uk-UA"/>
              </w:rPr>
            </w:pPr>
            <w:r w:rsidRPr="00A71A67">
              <w:rPr>
                <w:rFonts w:ascii="Calibri" w:hAnsi="Calibri"/>
                <w:b/>
                <w:sz w:val="20"/>
                <w:szCs w:val="20"/>
                <w:lang w:val="uk-UA"/>
              </w:rPr>
              <w:t>Стрільцівська сільська рада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b/>
                <w:sz w:val="20"/>
                <w:szCs w:val="20"/>
                <w:lang w:val="uk-UA"/>
              </w:rPr>
            </w:pPr>
            <w:r w:rsidRPr="00A71A67">
              <w:rPr>
                <w:rFonts w:ascii="Calibri" w:hAnsi="Calibri"/>
                <w:b/>
                <w:sz w:val="20"/>
                <w:szCs w:val="20"/>
                <w:lang w:val="uk-UA"/>
              </w:rPr>
              <w:t>82</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b/>
                <w:sz w:val="20"/>
                <w:szCs w:val="20"/>
                <w:lang w:val="uk-UA"/>
              </w:rPr>
            </w:pPr>
            <w:r w:rsidRPr="00A71A67">
              <w:rPr>
                <w:rFonts w:ascii="Calibri" w:hAnsi="Calibri"/>
                <w:b/>
                <w:sz w:val="20"/>
                <w:szCs w:val="20"/>
                <w:lang w:val="uk-UA"/>
              </w:rPr>
              <w:t>163</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b/>
                <w:sz w:val="20"/>
                <w:szCs w:val="20"/>
                <w:lang w:val="uk-UA"/>
              </w:rPr>
            </w:pPr>
            <w:r w:rsidRPr="00A71A67">
              <w:rPr>
                <w:rFonts w:ascii="Calibri" w:hAnsi="Calibri"/>
                <w:b/>
                <w:sz w:val="20"/>
                <w:szCs w:val="20"/>
                <w:lang w:val="uk-UA"/>
              </w:rPr>
              <w:t>180</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b/>
                <w:sz w:val="20"/>
                <w:szCs w:val="20"/>
                <w:lang w:val="uk-UA"/>
              </w:rPr>
            </w:pPr>
            <w:r w:rsidRPr="00A71A67">
              <w:rPr>
                <w:rFonts w:ascii="Calibri" w:hAnsi="Calibri"/>
                <w:b/>
                <w:sz w:val="20"/>
                <w:szCs w:val="20"/>
                <w:lang w:val="uk-UA"/>
              </w:rPr>
              <w:t>121</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b/>
                <w:sz w:val="20"/>
                <w:szCs w:val="20"/>
                <w:lang w:val="uk-UA"/>
              </w:rPr>
            </w:pPr>
            <w:r w:rsidRPr="00A71A67">
              <w:rPr>
                <w:rFonts w:ascii="Calibri" w:hAnsi="Calibri"/>
                <w:b/>
                <w:sz w:val="20"/>
                <w:szCs w:val="20"/>
                <w:lang w:val="uk-UA"/>
              </w:rPr>
              <w:t>546</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b/>
                <w:sz w:val="20"/>
                <w:szCs w:val="20"/>
                <w:lang w:val="uk-UA"/>
              </w:rPr>
            </w:pPr>
            <w:r w:rsidRPr="00A71A67">
              <w:rPr>
                <w:rFonts w:ascii="Calibri" w:hAnsi="Calibri"/>
                <w:b/>
                <w:sz w:val="20"/>
                <w:szCs w:val="20"/>
                <w:lang w:val="uk-UA"/>
              </w:rPr>
              <w:t>66</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b/>
                <w:sz w:val="20"/>
                <w:szCs w:val="20"/>
                <w:lang w:val="uk-UA"/>
              </w:rPr>
            </w:pPr>
            <w:r w:rsidRPr="00A71A67">
              <w:rPr>
                <w:rFonts w:ascii="Calibri" w:hAnsi="Calibri"/>
                <w:b/>
                <w:sz w:val="20"/>
                <w:szCs w:val="20"/>
                <w:lang w:val="uk-UA"/>
              </w:rPr>
              <w:t>145</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b/>
                <w:sz w:val="20"/>
                <w:szCs w:val="20"/>
                <w:lang w:val="uk-UA"/>
              </w:rPr>
            </w:pPr>
            <w:r w:rsidRPr="00A71A67">
              <w:rPr>
                <w:rFonts w:ascii="Calibri" w:hAnsi="Calibri"/>
                <w:b/>
                <w:sz w:val="20"/>
                <w:szCs w:val="20"/>
                <w:lang w:val="uk-UA"/>
              </w:rPr>
              <w:t>168</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b/>
                <w:sz w:val="20"/>
                <w:szCs w:val="20"/>
                <w:lang w:val="uk-UA"/>
              </w:rPr>
            </w:pPr>
            <w:r w:rsidRPr="00A71A67">
              <w:rPr>
                <w:rFonts w:ascii="Calibri" w:hAnsi="Calibri"/>
                <w:b/>
                <w:sz w:val="20"/>
                <w:szCs w:val="20"/>
                <w:lang w:val="uk-UA"/>
              </w:rPr>
              <w:t>162</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b/>
                <w:sz w:val="20"/>
                <w:szCs w:val="20"/>
                <w:lang w:val="uk-UA"/>
              </w:rPr>
            </w:pPr>
            <w:r w:rsidRPr="00A71A67">
              <w:rPr>
                <w:rFonts w:ascii="Calibri" w:hAnsi="Calibri"/>
                <w:b/>
                <w:sz w:val="20"/>
                <w:szCs w:val="20"/>
                <w:lang w:val="uk-UA"/>
              </w:rPr>
              <w:t>541</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Стрільцівка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46</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64</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75</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40</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225</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25</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69</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66</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66</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226</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Калмиківка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13</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49</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43</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34</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139</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25</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39</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47</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34</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145</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Новомикільське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23</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50</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62</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47</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182</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16</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37</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55</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62</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sz w:val="20"/>
                <w:szCs w:val="20"/>
                <w:lang w:val="uk-UA"/>
              </w:rPr>
            </w:pPr>
            <w:r w:rsidRPr="00A71A67">
              <w:rPr>
                <w:rFonts w:ascii="Calibri" w:hAnsi="Calibri"/>
                <w:sz w:val="20"/>
                <w:szCs w:val="20"/>
                <w:lang w:val="uk-UA"/>
              </w:rPr>
              <w:t>170</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b/>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sz w:val="20"/>
                <w:szCs w:val="20"/>
                <w:lang w:val="uk-UA"/>
              </w:rPr>
            </w:pPr>
            <w:r w:rsidRPr="00A71A67">
              <w:rPr>
                <w:rFonts w:ascii="Calibri" w:hAnsi="Calibri"/>
                <w:b/>
                <w:sz w:val="20"/>
                <w:szCs w:val="20"/>
                <w:lang w:val="uk-UA"/>
              </w:rPr>
              <w:t>Мусіївська сільська рада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58</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112</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102</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38</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310</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54</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83</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101</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79</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b/>
                <w:bCs/>
                <w:sz w:val="20"/>
                <w:szCs w:val="20"/>
                <w:lang w:val="uk-UA"/>
              </w:rPr>
            </w:pPr>
            <w:r w:rsidRPr="00A71A67">
              <w:rPr>
                <w:rFonts w:ascii="Calibri" w:hAnsi="Calibri"/>
                <w:b/>
                <w:bCs/>
                <w:sz w:val="20"/>
                <w:szCs w:val="20"/>
                <w:lang w:val="uk-UA"/>
              </w:rPr>
              <w:t>317</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b/>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Мусіївка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58</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112</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102</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37</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309</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54</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81</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101</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78</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314</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b/>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Кирносове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2</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1</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bCs/>
                <w:sz w:val="20"/>
                <w:szCs w:val="20"/>
                <w:lang w:val="uk-UA"/>
              </w:rPr>
            </w:pPr>
            <w:r w:rsidRPr="00A71A67">
              <w:rPr>
                <w:rFonts w:ascii="Calibri" w:hAnsi="Calibri"/>
                <w:bCs/>
                <w:sz w:val="20"/>
                <w:szCs w:val="20"/>
                <w:lang w:val="uk-UA"/>
              </w:rPr>
              <w:t>3</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sz w:val="20"/>
                <w:szCs w:val="20"/>
                <w:lang w:val="uk-UA"/>
              </w:rPr>
            </w:pPr>
            <w:r w:rsidRPr="00A71A67">
              <w:rPr>
                <w:rFonts w:ascii="Calibri" w:hAnsi="Calibri"/>
                <w:b/>
                <w:sz w:val="20"/>
                <w:szCs w:val="20"/>
                <w:lang w:val="uk-UA"/>
              </w:rPr>
              <w:t>Великоцька сільська рада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111</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203</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196</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136</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646</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99</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156</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219</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223</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697</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Великоцьк</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105</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182</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168</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121</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576</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87</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136</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201</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206</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630</w:t>
            </w:r>
          </w:p>
        </w:tc>
      </w:tr>
      <w:tr w:rsidR="00F06B56" w:rsidRPr="00A71A67" w:rsidTr="00D14BEC">
        <w:tc>
          <w:tcPr>
            <w:tcW w:w="453" w:type="dxa"/>
            <w:tcMar>
              <w:left w:w="39" w:type="dxa"/>
            </w:tcMar>
          </w:tcPr>
          <w:p w:rsidR="00F06B56" w:rsidRPr="00A71A67" w:rsidRDefault="00F06B56" w:rsidP="00D14BEC">
            <w:pPr>
              <w:spacing w:line="300" w:lineRule="auto"/>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Криничне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0</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4</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12</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0</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8</w:t>
            </w:r>
          </w:p>
        </w:tc>
      </w:tr>
      <w:tr w:rsidR="00F06B56" w:rsidRPr="00A71A67" w:rsidTr="00D14BEC">
        <w:tc>
          <w:tcPr>
            <w:tcW w:w="453" w:type="dxa"/>
            <w:tcMar>
              <w:left w:w="39" w:type="dxa"/>
            </w:tcMar>
          </w:tcPr>
          <w:p w:rsidR="00F06B56" w:rsidRPr="00A71A67" w:rsidRDefault="00F06B56" w:rsidP="00D14BEC">
            <w:pPr>
              <w:spacing w:line="300" w:lineRule="auto"/>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Яснопрмінське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0</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4</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9</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6</w:t>
            </w:r>
          </w:p>
        </w:tc>
      </w:tr>
      <w:tr w:rsidR="00F06B56" w:rsidRPr="00A71A67" w:rsidTr="00D14BEC">
        <w:tc>
          <w:tcPr>
            <w:tcW w:w="453" w:type="dxa"/>
            <w:tcMar>
              <w:left w:w="39" w:type="dxa"/>
            </w:tcMar>
          </w:tcPr>
          <w:p w:rsidR="00F06B56" w:rsidRPr="00A71A67" w:rsidRDefault="00F06B56" w:rsidP="00D14BEC">
            <w:pPr>
              <w:spacing w:line="300" w:lineRule="auto"/>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Журавське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8</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12</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6</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29</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6</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8</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13</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32</w:t>
            </w:r>
          </w:p>
        </w:tc>
      </w:tr>
      <w:tr w:rsidR="00F06B56" w:rsidRPr="00A71A67" w:rsidTr="00D14BEC">
        <w:tc>
          <w:tcPr>
            <w:tcW w:w="453" w:type="dxa"/>
            <w:tcMar>
              <w:left w:w="39" w:type="dxa"/>
            </w:tcMar>
          </w:tcPr>
          <w:p w:rsidR="00F06B56" w:rsidRPr="00A71A67" w:rsidRDefault="00F06B56" w:rsidP="00D14BEC">
            <w:pPr>
              <w:spacing w:line="300" w:lineRule="auto"/>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Ярське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6</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10</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0</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7</w:t>
            </w:r>
          </w:p>
        </w:tc>
      </w:tr>
      <w:tr w:rsidR="00F06B56" w:rsidRPr="00A71A67" w:rsidTr="00D14BEC">
        <w:tc>
          <w:tcPr>
            <w:tcW w:w="453" w:type="dxa"/>
            <w:tcMar>
              <w:left w:w="39" w:type="dxa"/>
            </w:tcMar>
          </w:tcPr>
          <w:p w:rsidR="00F06B56" w:rsidRPr="00A71A67" w:rsidRDefault="00F06B56" w:rsidP="00D14BEC">
            <w:pPr>
              <w:spacing w:line="300" w:lineRule="auto"/>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Рання Зоря</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10</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4</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0</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14</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Морозівська сільська рада</w:t>
            </w:r>
          </w:p>
          <w:p w:rsidR="00F06B56" w:rsidRPr="00A71A67" w:rsidRDefault="00F06B56" w:rsidP="00D14BEC">
            <w:pPr>
              <w:rPr>
                <w:rFonts w:ascii="Calibri" w:hAnsi="Calibri"/>
                <w:b/>
                <w:sz w:val="20"/>
                <w:szCs w:val="20"/>
                <w:lang w:val="uk-UA"/>
              </w:rPr>
            </w:pP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89</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161</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220</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116</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586</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80</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122</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167</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203</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572</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Морозівка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64</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102</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131</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76</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373</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49</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75</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98</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131</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353</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Шелестівка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13</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21</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37</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16</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87</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14</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19</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27</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39</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99</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Зоринівка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12</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38</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52</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24</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126</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17</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28</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42</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33</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120</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Новострільцівська сільська рада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69</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155</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137</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83</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444</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76</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154</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132</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159</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521</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Новострільцівка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61</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117</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99</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60</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337</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60</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119</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105</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120</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404</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Зарічне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16</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16</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12</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47</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8</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17</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13</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21</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59</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Березове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22</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22</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11</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60</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8</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18</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14</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18</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58</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Міловська селищна рада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430</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589</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823</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1123</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2965</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556</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641</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784</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1218</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b/>
                <w:sz w:val="20"/>
                <w:szCs w:val="20"/>
                <w:lang w:val="uk-UA"/>
              </w:rPr>
            </w:pPr>
            <w:r w:rsidRPr="00A71A67">
              <w:rPr>
                <w:rFonts w:ascii="Calibri" w:hAnsi="Calibri" w:cs="Times New Roman CYR"/>
                <w:b/>
                <w:sz w:val="20"/>
                <w:szCs w:val="20"/>
                <w:lang w:val="uk-UA"/>
              </w:rPr>
              <w:t>3199</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смт. Мілове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404</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575</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733</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1101</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2813</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524</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622</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755</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1127</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3028</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Першотравневе</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21</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9</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84</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20</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134</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24</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12</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24</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90</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150</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Олексіївка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4</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9</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4</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10</w:t>
            </w:r>
          </w:p>
        </w:tc>
      </w:tr>
      <w:tr w:rsidR="00F06B56" w:rsidRPr="00A71A67" w:rsidTr="00D14BEC">
        <w:tc>
          <w:tcPr>
            <w:tcW w:w="453" w:type="dxa"/>
            <w:tcMar>
              <w:left w:w="39" w:type="dxa"/>
            </w:tcMar>
          </w:tcPr>
          <w:p w:rsidR="00F06B56" w:rsidRPr="00A71A67" w:rsidRDefault="00F06B56" w:rsidP="00D14BEC">
            <w:pPr>
              <w:spacing w:line="300" w:lineRule="auto"/>
              <w:jc w:val="center"/>
              <w:rPr>
                <w:rFonts w:ascii="Times New Roman" w:hAnsi="Times New Roman"/>
                <w:lang w:val="uk-UA"/>
              </w:rPr>
            </w:pPr>
          </w:p>
        </w:tc>
        <w:tc>
          <w:tcPr>
            <w:tcW w:w="2407" w:type="dxa"/>
            <w:tcBorders>
              <w:left w:val="single" w:sz="2" w:space="0" w:color="000001"/>
            </w:tcBorders>
            <w:tcMar>
              <w:left w:w="39" w:type="dxa"/>
            </w:tcMar>
          </w:tcPr>
          <w:p w:rsidR="00F06B56" w:rsidRPr="00A71A67" w:rsidRDefault="00F06B56" w:rsidP="00D14BEC">
            <w:pPr>
              <w:rPr>
                <w:rFonts w:ascii="Calibri" w:hAnsi="Calibri"/>
                <w:b/>
                <w:sz w:val="20"/>
                <w:szCs w:val="20"/>
                <w:lang w:val="uk-UA"/>
              </w:rPr>
            </w:pPr>
            <w:r w:rsidRPr="00A71A67">
              <w:rPr>
                <w:rFonts w:ascii="Calibri" w:hAnsi="Calibri"/>
                <w:b/>
                <w:sz w:val="20"/>
                <w:szCs w:val="20"/>
                <w:lang w:val="uk-UA"/>
              </w:rPr>
              <w:t>с. Бондарівка</w:t>
            </w:r>
          </w:p>
        </w:tc>
        <w:tc>
          <w:tcPr>
            <w:tcW w:w="604" w:type="dxa"/>
            <w:gridSpan w:val="2"/>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2</w:t>
            </w:r>
          </w:p>
        </w:tc>
        <w:tc>
          <w:tcPr>
            <w:tcW w:w="70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669"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5</w:t>
            </w:r>
          </w:p>
        </w:tc>
        <w:tc>
          <w:tcPr>
            <w:tcW w:w="558"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676"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9</w:t>
            </w:r>
          </w:p>
        </w:tc>
        <w:tc>
          <w:tcPr>
            <w:tcW w:w="800"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717"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3</w:t>
            </w:r>
          </w:p>
        </w:tc>
        <w:tc>
          <w:tcPr>
            <w:tcW w:w="703"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4</w:t>
            </w:r>
          </w:p>
        </w:tc>
        <w:tc>
          <w:tcPr>
            <w:tcW w:w="705" w:type="dxa"/>
            <w:tcBorders>
              <w:lef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w:t>
            </w:r>
          </w:p>
        </w:tc>
        <w:tc>
          <w:tcPr>
            <w:tcW w:w="829"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cs="Times New Roman CYR"/>
                <w:sz w:val="20"/>
                <w:szCs w:val="20"/>
                <w:lang w:val="uk-UA"/>
              </w:rPr>
            </w:pPr>
            <w:r w:rsidRPr="00A71A67">
              <w:rPr>
                <w:rFonts w:ascii="Calibri" w:hAnsi="Calibri" w:cs="Times New Roman CYR"/>
                <w:sz w:val="20"/>
                <w:szCs w:val="20"/>
                <w:lang w:val="uk-UA"/>
              </w:rPr>
              <w:t>11</w:t>
            </w:r>
          </w:p>
        </w:tc>
      </w:tr>
      <w:tr w:rsidR="00F06B56" w:rsidRPr="00A71A67" w:rsidTr="00D14BEC">
        <w:tc>
          <w:tcPr>
            <w:tcW w:w="453" w:type="dxa"/>
            <w:tcMar>
              <w:left w:w="39" w:type="dxa"/>
            </w:tcMar>
          </w:tcPr>
          <w:p w:rsidR="00F06B56" w:rsidRPr="00A71A67" w:rsidRDefault="00F06B56" w:rsidP="00D14BEC">
            <w:pPr>
              <w:pStyle w:val="aff3"/>
              <w:spacing w:line="300" w:lineRule="auto"/>
              <w:rPr>
                <w:rFonts w:ascii="Times New Roman" w:hAnsi="Times New Roman"/>
                <w:sz w:val="20"/>
                <w:szCs w:val="20"/>
                <w:lang w:val="uk-UA"/>
              </w:rPr>
            </w:pPr>
          </w:p>
        </w:tc>
        <w:tc>
          <w:tcPr>
            <w:tcW w:w="2407" w:type="dxa"/>
            <w:tcBorders>
              <w:left w:val="single" w:sz="2" w:space="0" w:color="000001"/>
            </w:tcBorders>
            <w:tcMar>
              <w:left w:w="39" w:type="dxa"/>
            </w:tcMar>
          </w:tcPr>
          <w:p w:rsidR="00F06B56" w:rsidRPr="00A71A67" w:rsidRDefault="00F06B56" w:rsidP="00D14BEC">
            <w:pPr>
              <w:pStyle w:val="aff3"/>
              <w:spacing w:after="0" w:line="240" w:lineRule="auto"/>
              <w:rPr>
                <w:b/>
                <w:bCs/>
                <w:color w:val="auto"/>
                <w:sz w:val="20"/>
                <w:szCs w:val="20"/>
                <w:lang w:val="uk-UA"/>
              </w:rPr>
            </w:pPr>
            <w:r w:rsidRPr="00A71A67">
              <w:rPr>
                <w:b/>
                <w:bCs/>
                <w:color w:val="auto"/>
                <w:sz w:val="20"/>
                <w:szCs w:val="20"/>
                <w:lang w:val="uk-UA"/>
              </w:rPr>
              <w:t xml:space="preserve">Населення </w:t>
            </w:r>
            <w:r>
              <w:rPr>
                <w:b/>
                <w:bCs/>
                <w:color w:val="auto"/>
                <w:sz w:val="20"/>
                <w:szCs w:val="20"/>
                <w:lang w:val="uk-UA"/>
              </w:rPr>
              <w:t>селищної</w:t>
            </w:r>
            <w:r w:rsidRPr="00A71A67">
              <w:rPr>
                <w:b/>
                <w:bCs/>
                <w:color w:val="auto"/>
                <w:sz w:val="20"/>
                <w:szCs w:val="20"/>
                <w:lang w:val="uk-UA"/>
              </w:rPr>
              <w:t xml:space="preserve"> територіальної громади</w:t>
            </w:r>
          </w:p>
        </w:tc>
        <w:tc>
          <w:tcPr>
            <w:tcW w:w="604" w:type="dxa"/>
            <w:gridSpan w:val="2"/>
            <w:tcBorders>
              <w:left w:val="single" w:sz="2" w:space="0" w:color="000001"/>
            </w:tcBorders>
            <w:tcMar>
              <w:left w:w="39" w:type="dxa"/>
            </w:tcMar>
          </w:tcPr>
          <w:p w:rsidR="00F06B56" w:rsidRPr="00A71A67" w:rsidRDefault="00F06B56" w:rsidP="00D14BEC">
            <w:pPr>
              <w:pStyle w:val="aff3"/>
              <w:spacing w:after="0" w:line="240" w:lineRule="auto"/>
              <w:jc w:val="center"/>
              <w:rPr>
                <w:b/>
                <w:bCs/>
                <w:color w:val="auto"/>
                <w:sz w:val="20"/>
                <w:szCs w:val="20"/>
                <w:lang w:val="uk-UA"/>
              </w:rPr>
            </w:pPr>
            <w:r w:rsidRPr="00A71A67">
              <w:rPr>
                <w:b/>
                <w:bCs/>
                <w:color w:val="auto"/>
                <w:sz w:val="20"/>
                <w:szCs w:val="20"/>
                <w:lang w:val="uk-UA"/>
              </w:rPr>
              <w:t>982</w:t>
            </w:r>
          </w:p>
        </w:tc>
        <w:tc>
          <w:tcPr>
            <w:tcW w:w="709" w:type="dxa"/>
            <w:tcBorders>
              <w:left w:val="single" w:sz="2" w:space="0" w:color="000001"/>
            </w:tcBorders>
            <w:tcMar>
              <w:left w:w="39" w:type="dxa"/>
            </w:tcMar>
          </w:tcPr>
          <w:p w:rsidR="00F06B56" w:rsidRPr="00A71A67" w:rsidRDefault="00F06B56" w:rsidP="00D14BEC">
            <w:pPr>
              <w:pStyle w:val="aff3"/>
              <w:spacing w:after="0" w:line="240" w:lineRule="auto"/>
              <w:jc w:val="center"/>
              <w:rPr>
                <w:b/>
                <w:bCs/>
                <w:color w:val="auto"/>
                <w:sz w:val="20"/>
                <w:szCs w:val="20"/>
                <w:lang w:val="uk-UA"/>
              </w:rPr>
            </w:pPr>
            <w:r w:rsidRPr="00A71A67">
              <w:rPr>
                <w:b/>
                <w:bCs/>
                <w:color w:val="auto"/>
                <w:sz w:val="20"/>
                <w:szCs w:val="20"/>
                <w:lang w:val="uk-UA"/>
              </w:rPr>
              <w:t>1644</w:t>
            </w:r>
          </w:p>
        </w:tc>
        <w:tc>
          <w:tcPr>
            <w:tcW w:w="669" w:type="dxa"/>
            <w:tcBorders>
              <w:left w:val="single" w:sz="2" w:space="0" w:color="000001"/>
            </w:tcBorders>
            <w:tcMar>
              <w:left w:w="39" w:type="dxa"/>
            </w:tcMar>
          </w:tcPr>
          <w:p w:rsidR="00F06B56" w:rsidRPr="00A71A67" w:rsidRDefault="00F06B56" w:rsidP="00D14BEC">
            <w:pPr>
              <w:pStyle w:val="aff3"/>
              <w:spacing w:after="0" w:line="240" w:lineRule="auto"/>
              <w:jc w:val="center"/>
              <w:rPr>
                <w:b/>
                <w:bCs/>
                <w:color w:val="auto"/>
                <w:sz w:val="20"/>
                <w:szCs w:val="20"/>
                <w:lang w:val="uk-UA"/>
              </w:rPr>
            </w:pPr>
            <w:r w:rsidRPr="00A71A67">
              <w:rPr>
                <w:b/>
                <w:bCs/>
                <w:color w:val="auto"/>
                <w:sz w:val="20"/>
                <w:szCs w:val="20"/>
                <w:lang w:val="uk-UA"/>
              </w:rPr>
              <w:t>1966</w:t>
            </w:r>
          </w:p>
        </w:tc>
        <w:tc>
          <w:tcPr>
            <w:tcW w:w="558" w:type="dxa"/>
            <w:tcBorders>
              <w:left w:val="single" w:sz="2" w:space="0" w:color="000001"/>
            </w:tcBorders>
            <w:tcMar>
              <w:left w:w="39" w:type="dxa"/>
            </w:tcMar>
          </w:tcPr>
          <w:p w:rsidR="00F06B56" w:rsidRPr="00A71A67" w:rsidRDefault="00F06B56" w:rsidP="00D14BEC">
            <w:pPr>
              <w:pStyle w:val="aff3"/>
              <w:spacing w:after="0" w:line="240" w:lineRule="auto"/>
              <w:jc w:val="center"/>
              <w:rPr>
                <w:b/>
                <w:bCs/>
                <w:color w:val="auto"/>
                <w:sz w:val="20"/>
                <w:szCs w:val="20"/>
                <w:lang w:val="uk-UA"/>
              </w:rPr>
            </w:pPr>
            <w:r w:rsidRPr="00A71A67">
              <w:rPr>
                <w:b/>
                <w:bCs/>
                <w:color w:val="auto"/>
                <w:sz w:val="20"/>
                <w:szCs w:val="20"/>
                <w:lang w:val="uk-UA"/>
              </w:rPr>
              <w:t>1858</w:t>
            </w:r>
          </w:p>
        </w:tc>
        <w:tc>
          <w:tcPr>
            <w:tcW w:w="676" w:type="dxa"/>
            <w:tcBorders>
              <w:left w:val="single" w:sz="2" w:space="0" w:color="000001"/>
            </w:tcBorders>
            <w:tcMar>
              <w:left w:w="39" w:type="dxa"/>
            </w:tcMar>
          </w:tcPr>
          <w:p w:rsidR="00F06B56" w:rsidRPr="00A71A67" w:rsidRDefault="00F06B56" w:rsidP="00D14BEC">
            <w:pPr>
              <w:pStyle w:val="aff3"/>
              <w:spacing w:after="0" w:line="240" w:lineRule="auto"/>
              <w:jc w:val="center"/>
              <w:rPr>
                <w:b/>
                <w:bCs/>
                <w:color w:val="auto"/>
                <w:sz w:val="20"/>
                <w:szCs w:val="20"/>
                <w:lang w:val="uk-UA"/>
              </w:rPr>
            </w:pPr>
            <w:r w:rsidRPr="00A71A67">
              <w:rPr>
                <w:b/>
                <w:bCs/>
                <w:color w:val="auto"/>
                <w:sz w:val="20"/>
                <w:szCs w:val="20"/>
                <w:lang w:val="uk-UA"/>
              </w:rPr>
              <w:t>6450</w:t>
            </w:r>
          </w:p>
        </w:tc>
        <w:tc>
          <w:tcPr>
            <w:tcW w:w="800" w:type="dxa"/>
            <w:tcBorders>
              <w:left w:val="single" w:sz="2" w:space="0" w:color="000001"/>
            </w:tcBorders>
            <w:tcMar>
              <w:left w:w="39" w:type="dxa"/>
            </w:tcMar>
          </w:tcPr>
          <w:p w:rsidR="00F06B56" w:rsidRPr="00A71A67" w:rsidRDefault="00F06B56" w:rsidP="00D14BEC">
            <w:pPr>
              <w:pStyle w:val="aff3"/>
              <w:spacing w:after="0" w:line="240" w:lineRule="auto"/>
              <w:jc w:val="center"/>
              <w:rPr>
                <w:b/>
                <w:bCs/>
                <w:color w:val="auto"/>
                <w:sz w:val="20"/>
                <w:szCs w:val="20"/>
                <w:lang w:val="uk-UA"/>
              </w:rPr>
            </w:pPr>
            <w:r w:rsidRPr="00A71A67">
              <w:rPr>
                <w:b/>
                <w:bCs/>
                <w:color w:val="auto"/>
                <w:sz w:val="20"/>
                <w:szCs w:val="20"/>
                <w:lang w:val="uk-UA"/>
              </w:rPr>
              <w:t>1059</w:t>
            </w:r>
          </w:p>
        </w:tc>
        <w:tc>
          <w:tcPr>
            <w:tcW w:w="717" w:type="dxa"/>
            <w:tcBorders>
              <w:left w:val="single" w:sz="2" w:space="0" w:color="000001"/>
            </w:tcBorders>
            <w:tcMar>
              <w:left w:w="39" w:type="dxa"/>
            </w:tcMar>
          </w:tcPr>
          <w:p w:rsidR="00F06B56" w:rsidRPr="00A71A67" w:rsidRDefault="00F06B56" w:rsidP="00D14BEC">
            <w:pPr>
              <w:pStyle w:val="aff3"/>
              <w:spacing w:after="0" w:line="240" w:lineRule="auto"/>
              <w:jc w:val="center"/>
              <w:rPr>
                <w:b/>
                <w:bCs/>
                <w:color w:val="auto"/>
                <w:sz w:val="20"/>
                <w:szCs w:val="20"/>
                <w:lang w:val="uk-UA"/>
              </w:rPr>
            </w:pPr>
            <w:r w:rsidRPr="00A71A67">
              <w:rPr>
                <w:b/>
                <w:bCs/>
                <w:color w:val="auto"/>
                <w:sz w:val="20"/>
                <w:szCs w:val="20"/>
                <w:lang w:val="uk-UA"/>
              </w:rPr>
              <w:t>1512</w:t>
            </w:r>
          </w:p>
        </w:tc>
        <w:tc>
          <w:tcPr>
            <w:tcW w:w="703" w:type="dxa"/>
            <w:tcBorders>
              <w:left w:val="single" w:sz="2" w:space="0" w:color="000001"/>
            </w:tcBorders>
            <w:tcMar>
              <w:left w:w="39" w:type="dxa"/>
            </w:tcMar>
          </w:tcPr>
          <w:p w:rsidR="00F06B56" w:rsidRPr="00A71A67" w:rsidRDefault="00F06B56" w:rsidP="00D14BEC">
            <w:pPr>
              <w:pStyle w:val="aff3"/>
              <w:spacing w:after="0" w:line="240" w:lineRule="auto"/>
              <w:jc w:val="center"/>
              <w:rPr>
                <w:b/>
                <w:bCs/>
                <w:color w:val="auto"/>
                <w:sz w:val="20"/>
                <w:szCs w:val="20"/>
                <w:lang w:val="uk-UA"/>
              </w:rPr>
            </w:pPr>
            <w:r w:rsidRPr="00A71A67">
              <w:rPr>
                <w:b/>
                <w:bCs/>
                <w:color w:val="auto"/>
                <w:sz w:val="20"/>
                <w:szCs w:val="20"/>
                <w:lang w:val="uk-UA"/>
              </w:rPr>
              <w:t>1873</w:t>
            </w:r>
          </w:p>
        </w:tc>
        <w:tc>
          <w:tcPr>
            <w:tcW w:w="705" w:type="dxa"/>
            <w:tcBorders>
              <w:left w:val="single" w:sz="2" w:space="0" w:color="000001"/>
            </w:tcBorders>
            <w:tcMar>
              <w:left w:w="39" w:type="dxa"/>
            </w:tcMar>
          </w:tcPr>
          <w:p w:rsidR="00F06B56" w:rsidRPr="00A71A67" w:rsidRDefault="00F06B56" w:rsidP="00D14BEC">
            <w:pPr>
              <w:pStyle w:val="aff3"/>
              <w:spacing w:after="0" w:line="240" w:lineRule="auto"/>
              <w:jc w:val="center"/>
              <w:rPr>
                <w:b/>
                <w:bCs/>
                <w:color w:val="auto"/>
                <w:sz w:val="20"/>
                <w:szCs w:val="20"/>
                <w:lang w:val="uk-UA"/>
              </w:rPr>
            </w:pPr>
            <w:r w:rsidRPr="00A71A67">
              <w:rPr>
                <w:b/>
                <w:bCs/>
                <w:color w:val="auto"/>
                <w:sz w:val="20"/>
                <w:szCs w:val="20"/>
                <w:lang w:val="uk-UA"/>
              </w:rPr>
              <w:t>2396</w:t>
            </w:r>
          </w:p>
        </w:tc>
        <w:tc>
          <w:tcPr>
            <w:tcW w:w="829" w:type="dxa"/>
            <w:tcBorders>
              <w:left w:val="single" w:sz="2" w:space="0" w:color="000001"/>
              <w:right w:val="single" w:sz="2" w:space="0" w:color="000001"/>
            </w:tcBorders>
            <w:tcMar>
              <w:left w:w="39" w:type="dxa"/>
            </w:tcMar>
          </w:tcPr>
          <w:p w:rsidR="00F06B56" w:rsidRPr="00A71A67" w:rsidRDefault="00F06B56" w:rsidP="00D14BEC">
            <w:pPr>
              <w:pStyle w:val="aff3"/>
              <w:spacing w:after="0" w:line="240" w:lineRule="auto"/>
              <w:jc w:val="center"/>
              <w:rPr>
                <w:b/>
                <w:bCs/>
                <w:color w:val="auto"/>
                <w:sz w:val="20"/>
                <w:szCs w:val="20"/>
                <w:lang w:val="uk-UA"/>
              </w:rPr>
            </w:pPr>
            <w:r w:rsidRPr="00A71A67">
              <w:rPr>
                <w:b/>
                <w:bCs/>
                <w:color w:val="auto"/>
                <w:sz w:val="20"/>
                <w:szCs w:val="20"/>
                <w:lang w:val="uk-UA"/>
              </w:rPr>
              <w:t>6840</w:t>
            </w:r>
          </w:p>
        </w:tc>
      </w:tr>
    </w:tbl>
    <w:p w:rsidR="00F06B56" w:rsidRPr="00A71A67" w:rsidRDefault="00F06B56" w:rsidP="00C75FE4">
      <w:pPr>
        <w:pStyle w:val="af2"/>
        <w:ind w:firstLine="708"/>
        <w:rPr>
          <w:rFonts w:ascii="Calibri" w:hAnsi="Calibri"/>
          <w:sz w:val="20"/>
          <w:szCs w:val="20"/>
        </w:rPr>
      </w:pPr>
    </w:p>
    <w:p w:rsidR="00F06B56" w:rsidRPr="00A71A67" w:rsidRDefault="00F06B56" w:rsidP="000B3A4E">
      <w:pPr>
        <w:pStyle w:val="af2"/>
        <w:ind w:firstLine="709"/>
        <w:rPr>
          <w:sz w:val="28"/>
          <w:szCs w:val="28"/>
        </w:rPr>
      </w:pPr>
      <w:r w:rsidRPr="00A71A67">
        <w:rPr>
          <w:sz w:val="28"/>
          <w:szCs w:val="28"/>
        </w:rPr>
        <w:t>Щільність населення — 65 осіб на 1 кв. км. При обласному показнику 95 осіб на 1 кв. м.</w:t>
      </w:r>
    </w:p>
    <w:p w:rsidR="00F06B56" w:rsidRPr="00A71A67" w:rsidRDefault="00F06B56" w:rsidP="000B3A4E">
      <w:pPr>
        <w:pStyle w:val="af2"/>
        <w:ind w:firstLine="708"/>
        <w:rPr>
          <w:sz w:val="28"/>
          <w:szCs w:val="28"/>
        </w:rPr>
      </w:pPr>
      <w:r w:rsidRPr="00A71A67">
        <w:rPr>
          <w:sz w:val="28"/>
          <w:szCs w:val="28"/>
        </w:rPr>
        <w:t xml:space="preserve">З 2012 по 2020 рік населення Міловського району поступово, але постійно скорочувалося. </w:t>
      </w:r>
    </w:p>
    <w:p w:rsidR="00F06B56" w:rsidRPr="00A71A67" w:rsidRDefault="00F06B56" w:rsidP="000B3A4E">
      <w:pPr>
        <w:pStyle w:val="af2"/>
        <w:ind w:firstLine="708"/>
        <w:rPr>
          <w:sz w:val="28"/>
          <w:szCs w:val="28"/>
        </w:rPr>
      </w:pPr>
      <w:r w:rsidRPr="00A71A67">
        <w:rPr>
          <w:sz w:val="28"/>
          <w:szCs w:val="28"/>
        </w:rPr>
        <w:t>Зміни чисельності населення Міловського району є результатом впливу двох чинників: природного приросту населення та сальдо міграції. Зменшення населення за останні 5 років пояснюється, в першу чергу, природними чинниками. Протягом усіх останніх років народжуваність була нижче смертності, що спричинило від’ємний приріст населення.</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Природне скорочення населення може мати негативні наслідки для районного розвитку: зменшення кількості осіб працездатного віку, зростання демографічного навантаження на працюючого.</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У 2019 році показник народжуваності склав 5,0 на 1 тис. осіб, показник смертності 14,4 на 1 тис. населення, а показник від’ємності природного руху – 9,4 на 1 тис. населення. </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Природне скорочення населення може мати негативні наслідки для розвитку громади: зменшення кількості осіб працездатного віку, зростання демографічного навантаження на працюючого.</w:t>
      </w:r>
    </w:p>
    <w:p w:rsidR="00F06B56" w:rsidRPr="00A71A67" w:rsidRDefault="00F06B56" w:rsidP="000B3A4E">
      <w:pPr>
        <w:ind w:firstLine="720"/>
        <w:jc w:val="both"/>
        <w:rPr>
          <w:rFonts w:ascii="Times New Roman" w:hAnsi="Times New Roman" w:cs="Times New Roman"/>
          <w:sz w:val="28"/>
          <w:szCs w:val="28"/>
          <w:lang w:val="uk-UA"/>
        </w:rPr>
      </w:pPr>
    </w:p>
    <w:p w:rsidR="00F06B56" w:rsidRPr="00A71A67" w:rsidRDefault="00F06B56" w:rsidP="0000208D">
      <w:pPr>
        <w:ind w:firstLine="720"/>
        <w:jc w:val="center"/>
        <w:rPr>
          <w:rFonts w:ascii="Times New Roman" w:hAnsi="Times New Roman" w:cs="Times New Roman"/>
          <w:b/>
          <w:bCs/>
          <w:sz w:val="28"/>
          <w:szCs w:val="28"/>
          <w:lang w:val="uk-UA"/>
        </w:rPr>
      </w:pPr>
      <w:r w:rsidRPr="00A71A67">
        <w:rPr>
          <w:rFonts w:ascii="Times New Roman" w:hAnsi="Times New Roman" w:cs="Times New Roman"/>
          <w:b/>
          <w:bCs/>
          <w:sz w:val="28"/>
          <w:szCs w:val="28"/>
          <w:lang w:val="uk-UA"/>
        </w:rPr>
        <w:t xml:space="preserve">Демографічні показники Міловської </w:t>
      </w:r>
      <w:r>
        <w:rPr>
          <w:rFonts w:ascii="Times New Roman" w:hAnsi="Times New Roman" w:cs="Times New Roman"/>
          <w:b/>
          <w:bCs/>
          <w:sz w:val="28"/>
          <w:szCs w:val="28"/>
          <w:lang w:val="uk-UA"/>
        </w:rPr>
        <w:t>СТГ</w:t>
      </w:r>
      <w:r w:rsidRPr="00A71A67">
        <w:rPr>
          <w:rFonts w:ascii="Times New Roman" w:hAnsi="Times New Roman" w:cs="Times New Roman"/>
          <w:b/>
          <w:bCs/>
          <w:sz w:val="28"/>
          <w:szCs w:val="28"/>
          <w:lang w:val="uk-UA"/>
        </w:rPr>
        <w:t xml:space="preserve"> 2013-2019 р.р.</w:t>
      </w:r>
    </w:p>
    <w:p w:rsidR="00F06B56" w:rsidRPr="00A71A67" w:rsidRDefault="00F06B56" w:rsidP="00C75FE4">
      <w:pPr>
        <w:ind w:firstLine="720"/>
        <w:jc w:val="both"/>
        <w:rPr>
          <w:rFonts w:ascii="Times New Roman" w:hAnsi="Times New Roman" w:cs="Times New Roman"/>
          <w:sz w:val="28"/>
          <w:szCs w:val="28"/>
          <w:lang w:val="uk-UA"/>
        </w:rPr>
      </w:pPr>
    </w:p>
    <w:p w:rsidR="00F06B56" w:rsidRPr="00A71A67" w:rsidRDefault="00F06B56" w:rsidP="002C2BB2">
      <w:pPr>
        <w:ind w:firstLine="720"/>
        <w:jc w:val="right"/>
        <w:rPr>
          <w:rFonts w:ascii="Times New Roman" w:hAnsi="Times New Roman" w:cs="Times New Roman"/>
          <w:sz w:val="28"/>
          <w:szCs w:val="28"/>
          <w:lang w:val="uk-UA"/>
        </w:rPr>
      </w:pPr>
      <w:r w:rsidRPr="00A71A67">
        <w:rPr>
          <w:rFonts w:ascii="Times New Roman" w:hAnsi="Times New Roman" w:cs="Times New Roman"/>
          <w:sz w:val="28"/>
          <w:szCs w:val="28"/>
          <w:lang w:val="uk-UA"/>
        </w:rPr>
        <w:t>Таблиця 1.2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100"/>
        <w:gridCol w:w="1112"/>
        <w:gridCol w:w="1178"/>
        <w:gridCol w:w="1114"/>
        <w:gridCol w:w="1090"/>
        <w:gridCol w:w="829"/>
        <w:gridCol w:w="813"/>
        <w:gridCol w:w="11"/>
        <w:gridCol w:w="825"/>
      </w:tblGrid>
      <w:tr w:rsidR="00F06B56" w:rsidRPr="00A71A67" w:rsidTr="00B2125E">
        <w:tc>
          <w:tcPr>
            <w:tcW w:w="567" w:type="dxa"/>
          </w:tcPr>
          <w:p w:rsidR="00F06B56" w:rsidRPr="00A71A67" w:rsidRDefault="00F06B56" w:rsidP="00D14BEC">
            <w:pPr>
              <w:rPr>
                <w:rFonts w:ascii="Calibri" w:hAnsi="Calibri" w:cs="Times New Roman"/>
                <w:lang w:val="uk-UA"/>
              </w:rPr>
            </w:pPr>
            <w:r w:rsidRPr="00A71A67">
              <w:rPr>
                <w:rFonts w:ascii="Calibri" w:hAnsi="Calibri" w:cs="Times New Roman"/>
                <w:lang w:val="uk-UA"/>
              </w:rPr>
              <w:t>№ п/п</w:t>
            </w:r>
          </w:p>
        </w:tc>
        <w:tc>
          <w:tcPr>
            <w:tcW w:w="2159" w:type="dxa"/>
          </w:tcPr>
          <w:p w:rsidR="00F06B56" w:rsidRPr="00A71A67" w:rsidRDefault="00F06B56" w:rsidP="00D14BEC">
            <w:pPr>
              <w:rPr>
                <w:rFonts w:ascii="Calibri" w:hAnsi="Calibri" w:cs="Times New Roman"/>
                <w:lang w:val="uk-UA"/>
              </w:rPr>
            </w:pPr>
            <w:r w:rsidRPr="00A71A67">
              <w:rPr>
                <w:rFonts w:ascii="Calibri" w:hAnsi="Calibri" w:cs="Times New Roman"/>
                <w:lang w:val="uk-UA"/>
              </w:rPr>
              <w:t>найменування</w:t>
            </w:r>
          </w:p>
        </w:tc>
        <w:tc>
          <w:tcPr>
            <w:tcW w:w="1146"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2013р.</w:t>
            </w:r>
          </w:p>
        </w:tc>
        <w:tc>
          <w:tcPr>
            <w:tcW w:w="1231"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2014р</w:t>
            </w:r>
          </w:p>
        </w:tc>
        <w:tc>
          <w:tcPr>
            <w:tcW w:w="1148"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2015р.</w:t>
            </w:r>
          </w:p>
        </w:tc>
        <w:tc>
          <w:tcPr>
            <w:tcW w:w="1130"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2016р</w:t>
            </w:r>
          </w:p>
        </w:tc>
        <w:tc>
          <w:tcPr>
            <w:tcW w:w="829"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2017р</w:t>
            </w:r>
          </w:p>
        </w:tc>
        <w:tc>
          <w:tcPr>
            <w:tcW w:w="825" w:type="dxa"/>
            <w:gridSpan w:val="2"/>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2018</w:t>
            </w:r>
          </w:p>
        </w:tc>
        <w:tc>
          <w:tcPr>
            <w:tcW w:w="604"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2019</w:t>
            </w:r>
          </w:p>
        </w:tc>
      </w:tr>
      <w:tr w:rsidR="00F06B56" w:rsidRPr="00A71A67" w:rsidTr="00B2125E">
        <w:tc>
          <w:tcPr>
            <w:tcW w:w="567" w:type="dxa"/>
          </w:tcPr>
          <w:p w:rsidR="00F06B56" w:rsidRPr="00A71A67" w:rsidRDefault="00F06B56" w:rsidP="00D14BEC">
            <w:pPr>
              <w:rPr>
                <w:rFonts w:ascii="Calibri" w:hAnsi="Calibri" w:cs="Times New Roman"/>
                <w:lang w:val="uk-UA"/>
              </w:rPr>
            </w:pPr>
            <w:r w:rsidRPr="00A71A67">
              <w:rPr>
                <w:rFonts w:ascii="Calibri" w:hAnsi="Calibri" w:cs="Times New Roman"/>
                <w:lang w:val="uk-UA"/>
              </w:rPr>
              <w:t>1.</w:t>
            </w:r>
          </w:p>
        </w:tc>
        <w:tc>
          <w:tcPr>
            <w:tcW w:w="2159" w:type="dxa"/>
          </w:tcPr>
          <w:p w:rsidR="00F06B56" w:rsidRPr="00A71A67" w:rsidRDefault="00F06B56" w:rsidP="00D14BEC">
            <w:pPr>
              <w:rPr>
                <w:rFonts w:ascii="Calibri" w:hAnsi="Calibri" w:cs="Times New Roman"/>
                <w:lang w:val="uk-UA"/>
              </w:rPr>
            </w:pPr>
            <w:r w:rsidRPr="00A71A67">
              <w:rPr>
                <w:rFonts w:ascii="Calibri" w:hAnsi="Calibri" w:cs="Times New Roman"/>
                <w:lang w:val="uk-UA"/>
              </w:rPr>
              <w:t>Населення всього</w:t>
            </w:r>
          </w:p>
        </w:tc>
        <w:tc>
          <w:tcPr>
            <w:tcW w:w="1146"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15575</w:t>
            </w:r>
          </w:p>
        </w:tc>
        <w:tc>
          <w:tcPr>
            <w:tcW w:w="1231"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15476</w:t>
            </w:r>
          </w:p>
        </w:tc>
        <w:tc>
          <w:tcPr>
            <w:tcW w:w="1148"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15420</w:t>
            </w:r>
          </w:p>
        </w:tc>
        <w:tc>
          <w:tcPr>
            <w:tcW w:w="1130"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15370</w:t>
            </w:r>
          </w:p>
        </w:tc>
        <w:tc>
          <w:tcPr>
            <w:tcW w:w="829"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15112</w:t>
            </w:r>
          </w:p>
        </w:tc>
        <w:tc>
          <w:tcPr>
            <w:tcW w:w="825" w:type="dxa"/>
            <w:gridSpan w:val="2"/>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14987</w:t>
            </w:r>
          </w:p>
        </w:tc>
        <w:tc>
          <w:tcPr>
            <w:tcW w:w="604"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14885</w:t>
            </w:r>
          </w:p>
        </w:tc>
      </w:tr>
      <w:tr w:rsidR="00F06B56" w:rsidRPr="00A71A67" w:rsidTr="00B2125E">
        <w:tc>
          <w:tcPr>
            <w:tcW w:w="567" w:type="dxa"/>
          </w:tcPr>
          <w:p w:rsidR="00F06B56" w:rsidRPr="00A71A67" w:rsidRDefault="00F06B56" w:rsidP="00D14BEC">
            <w:pPr>
              <w:rPr>
                <w:rFonts w:ascii="Calibri" w:hAnsi="Calibri" w:cs="Times New Roman"/>
                <w:lang w:val="uk-UA"/>
              </w:rPr>
            </w:pPr>
            <w:r w:rsidRPr="00A71A67">
              <w:rPr>
                <w:rFonts w:ascii="Calibri" w:hAnsi="Calibri" w:cs="Times New Roman"/>
                <w:lang w:val="uk-UA"/>
              </w:rPr>
              <w:t>2.</w:t>
            </w:r>
          </w:p>
        </w:tc>
        <w:tc>
          <w:tcPr>
            <w:tcW w:w="2159" w:type="dxa"/>
          </w:tcPr>
          <w:p w:rsidR="00F06B56" w:rsidRPr="00A71A67" w:rsidRDefault="00F06B56" w:rsidP="00D14BEC">
            <w:pPr>
              <w:rPr>
                <w:rFonts w:ascii="Calibri" w:hAnsi="Calibri" w:cs="Times New Roman"/>
                <w:lang w:val="uk-UA"/>
              </w:rPr>
            </w:pPr>
            <w:r w:rsidRPr="00A71A67">
              <w:rPr>
                <w:rFonts w:ascii="Calibri" w:hAnsi="Calibri" w:cs="Times New Roman"/>
                <w:lang w:val="uk-UA"/>
              </w:rPr>
              <w:t>Народилося всього</w:t>
            </w:r>
          </w:p>
        </w:tc>
        <w:tc>
          <w:tcPr>
            <w:tcW w:w="1146"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114</w:t>
            </w:r>
          </w:p>
        </w:tc>
        <w:tc>
          <w:tcPr>
            <w:tcW w:w="1231"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103</w:t>
            </w:r>
          </w:p>
        </w:tc>
        <w:tc>
          <w:tcPr>
            <w:tcW w:w="1148"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97</w:t>
            </w:r>
          </w:p>
        </w:tc>
        <w:tc>
          <w:tcPr>
            <w:tcW w:w="1130"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95</w:t>
            </w:r>
          </w:p>
        </w:tc>
        <w:tc>
          <w:tcPr>
            <w:tcW w:w="829"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91</w:t>
            </w:r>
          </w:p>
        </w:tc>
        <w:tc>
          <w:tcPr>
            <w:tcW w:w="825" w:type="dxa"/>
            <w:gridSpan w:val="2"/>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79</w:t>
            </w:r>
          </w:p>
        </w:tc>
        <w:tc>
          <w:tcPr>
            <w:tcW w:w="604"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75</w:t>
            </w:r>
          </w:p>
        </w:tc>
      </w:tr>
      <w:tr w:rsidR="00F06B56" w:rsidRPr="00A71A67" w:rsidTr="00B2125E">
        <w:tc>
          <w:tcPr>
            <w:tcW w:w="567" w:type="dxa"/>
          </w:tcPr>
          <w:p w:rsidR="00F06B56" w:rsidRPr="00A71A67" w:rsidRDefault="00F06B56" w:rsidP="00D14BEC">
            <w:pPr>
              <w:rPr>
                <w:rFonts w:ascii="Calibri" w:hAnsi="Calibri" w:cs="Times New Roman"/>
                <w:lang w:val="uk-UA"/>
              </w:rPr>
            </w:pPr>
            <w:r w:rsidRPr="00A71A67">
              <w:rPr>
                <w:rFonts w:ascii="Calibri" w:hAnsi="Calibri" w:cs="Times New Roman"/>
                <w:lang w:val="uk-UA"/>
              </w:rPr>
              <w:t>3.</w:t>
            </w:r>
          </w:p>
        </w:tc>
        <w:tc>
          <w:tcPr>
            <w:tcW w:w="2159" w:type="dxa"/>
          </w:tcPr>
          <w:p w:rsidR="00F06B56" w:rsidRPr="00A71A67" w:rsidRDefault="00F06B56" w:rsidP="00D14BEC">
            <w:pPr>
              <w:rPr>
                <w:rFonts w:ascii="Calibri" w:hAnsi="Calibri" w:cs="Times New Roman"/>
                <w:lang w:val="uk-UA"/>
              </w:rPr>
            </w:pPr>
            <w:r w:rsidRPr="00A71A67">
              <w:rPr>
                <w:rFonts w:ascii="Calibri" w:hAnsi="Calibri" w:cs="Times New Roman"/>
                <w:lang w:val="uk-UA"/>
              </w:rPr>
              <w:t>Померло всього</w:t>
            </w:r>
          </w:p>
        </w:tc>
        <w:tc>
          <w:tcPr>
            <w:tcW w:w="1146"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209</w:t>
            </w:r>
          </w:p>
        </w:tc>
        <w:tc>
          <w:tcPr>
            <w:tcW w:w="1231"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221</w:t>
            </w:r>
          </w:p>
        </w:tc>
        <w:tc>
          <w:tcPr>
            <w:tcW w:w="1148"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207</w:t>
            </w:r>
          </w:p>
        </w:tc>
        <w:tc>
          <w:tcPr>
            <w:tcW w:w="1130"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205</w:t>
            </w:r>
          </w:p>
        </w:tc>
        <w:tc>
          <w:tcPr>
            <w:tcW w:w="829"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211</w:t>
            </w:r>
          </w:p>
        </w:tc>
        <w:tc>
          <w:tcPr>
            <w:tcW w:w="814" w:type="dxa"/>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207</w:t>
            </w:r>
          </w:p>
        </w:tc>
        <w:tc>
          <w:tcPr>
            <w:tcW w:w="615" w:type="dxa"/>
            <w:gridSpan w:val="2"/>
          </w:tcPr>
          <w:p w:rsidR="00F06B56" w:rsidRPr="00A71A67" w:rsidRDefault="00F06B56" w:rsidP="00D14BEC">
            <w:pPr>
              <w:jc w:val="center"/>
              <w:rPr>
                <w:rFonts w:ascii="Calibri" w:hAnsi="Calibri" w:cs="Times New Roman"/>
                <w:lang w:val="uk-UA"/>
              </w:rPr>
            </w:pPr>
            <w:r w:rsidRPr="00A71A67">
              <w:rPr>
                <w:rFonts w:ascii="Calibri" w:hAnsi="Calibri" w:cs="Times New Roman"/>
                <w:lang w:val="uk-UA"/>
              </w:rPr>
              <w:t>215</w:t>
            </w:r>
          </w:p>
        </w:tc>
      </w:tr>
    </w:tbl>
    <w:p w:rsidR="00F06B56" w:rsidRPr="00A71A67" w:rsidRDefault="00F06B56" w:rsidP="00C75FE4">
      <w:pPr>
        <w:ind w:firstLine="720"/>
        <w:jc w:val="both"/>
        <w:rPr>
          <w:rFonts w:ascii="Calibri" w:hAnsi="Calibri" w:cs="Times New Roman"/>
          <w:lang w:val="uk-UA"/>
        </w:rPr>
      </w:pP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У Міловському районі кількість економічно активного населення у віці 15-70 років практично не змінилася у 2015-2019 рр., і становила в середньому 6,9 тис. осіб, це 52,4 % від постійного населення, відбулося невелике скорочення кількості економічно активного населення за рахунок скорочення чисельності населення цієї вікової групи в цілому. </w:t>
      </w:r>
    </w:p>
    <w:p w:rsidR="00F06B56" w:rsidRPr="00A71A67" w:rsidRDefault="00F06B56" w:rsidP="000B3A4E">
      <w:pPr>
        <w:spacing w:before="120"/>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Кількість населення працездатного віку становить 6960 осіб, економічною діяльністю   зайнято 4,5 тис. осіб. Кількість зареєстрованих безробітних збільшилось з 404 осіб в 2014 року до 506 осіб в 2019 році. Кількість пенсіонерів станом на 01.01.2020 року становить 5546 осіб, 1,2 пенсіонера на 1 зайняту особу.</w:t>
      </w:r>
    </w:p>
    <w:p w:rsidR="00F06B56" w:rsidRPr="00A71A67" w:rsidRDefault="00F06B56" w:rsidP="000B3A4E">
      <w:pPr>
        <w:spacing w:before="120"/>
        <w:ind w:firstLine="720"/>
        <w:jc w:val="both"/>
        <w:rPr>
          <w:rFonts w:ascii="Times New Roman" w:hAnsi="Times New Roman" w:cs="Times New Roman"/>
          <w:sz w:val="28"/>
          <w:szCs w:val="28"/>
          <w:lang w:val="uk-UA"/>
        </w:rPr>
      </w:pPr>
    </w:p>
    <w:p w:rsidR="00F06B56" w:rsidRPr="00A71A67" w:rsidRDefault="00F06B56" w:rsidP="000B3A4E">
      <w:pPr>
        <w:pStyle w:val="af2"/>
        <w:spacing w:before="120" w:after="120"/>
        <w:ind w:firstLine="0"/>
        <w:jc w:val="center"/>
        <w:rPr>
          <w:b/>
          <w:bCs/>
          <w:sz w:val="28"/>
          <w:szCs w:val="28"/>
        </w:rPr>
      </w:pPr>
      <w:r w:rsidRPr="00A71A67">
        <w:rPr>
          <w:b/>
          <w:bCs/>
          <w:sz w:val="28"/>
          <w:szCs w:val="28"/>
        </w:rPr>
        <w:t>Показники зайнятості населення протягом 2014-2019 року.</w:t>
      </w:r>
    </w:p>
    <w:p w:rsidR="00F06B56" w:rsidRPr="00A71A67" w:rsidRDefault="00F06B56" w:rsidP="0000208D">
      <w:pPr>
        <w:ind w:firstLine="720"/>
        <w:jc w:val="right"/>
        <w:rPr>
          <w:rFonts w:ascii="Times New Roman" w:hAnsi="Times New Roman" w:cs="Times New Roman"/>
          <w:sz w:val="28"/>
          <w:szCs w:val="28"/>
          <w:lang w:val="uk-UA"/>
        </w:rPr>
      </w:pPr>
      <w:r w:rsidRPr="00A71A67">
        <w:rPr>
          <w:rFonts w:ascii="Times New Roman" w:hAnsi="Times New Roman" w:cs="Times New Roman"/>
          <w:sz w:val="28"/>
          <w:szCs w:val="28"/>
          <w:lang w:val="uk-UA"/>
        </w:rPr>
        <w:t>Таблиця 1.3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1005"/>
        <w:gridCol w:w="966"/>
        <w:gridCol w:w="965"/>
        <w:gridCol w:w="763"/>
        <w:gridCol w:w="763"/>
        <w:gridCol w:w="1052"/>
      </w:tblGrid>
      <w:tr w:rsidR="00F06B56" w:rsidRPr="00A71A67" w:rsidTr="0000208D">
        <w:tc>
          <w:tcPr>
            <w:tcW w:w="4404" w:type="dxa"/>
          </w:tcPr>
          <w:p w:rsidR="00F06B56" w:rsidRPr="00A71A67" w:rsidRDefault="00F06B56" w:rsidP="00D14BEC">
            <w:pPr>
              <w:jc w:val="center"/>
              <w:rPr>
                <w:rFonts w:ascii="Calibri" w:hAnsi="Calibri"/>
                <w:lang w:val="uk-UA"/>
              </w:rPr>
            </w:pPr>
          </w:p>
        </w:tc>
        <w:tc>
          <w:tcPr>
            <w:tcW w:w="1005" w:type="dxa"/>
          </w:tcPr>
          <w:p w:rsidR="00F06B56" w:rsidRPr="00A71A67" w:rsidRDefault="00F06B56" w:rsidP="00D14BEC">
            <w:pPr>
              <w:jc w:val="center"/>
              <w:rPr>
                <w:rFonts w:ascii="Calibri" w:hAnsi="Calibri"/>
                <w:lang w:val="uk-UA"/>
              </w:rPr>
            </w:pPr>
            <w:r w:rsidRPr="00A71A67">
              <w:rPr>
                <w:rFonts w:ascii="Calibri" w:hAnsi="Calibri"/>
                <w:lang w:val="uk-UA"/>
              </w:rPr>
              <w:t>2014</w:t>
            </w:r>
          </w:p>
        </w:tc>
        <w:tc>
          <w:tcPr>
            <w:tcW w:w="966" w:type="dxa"/>
          </w:tcPr>
          <w:p w:rsidR="00F06B56" w:rsidRPr="00A71A67" w:rsidRDefault="00F06B56" w:rsidP="00D14BEC">
            <w:pPr>
              <w:jc w:val="center"/>
              <w:rPr>
                <w:rFonts w:ascii="Calibri" w:hAnsi="Calibri"/>
                <w:lang w:val="uk-UA"/>
              </w:rPr>
            </w:pPr>
            <w:r w:rsidRPr="00A71A67">
              <w:rPr>
                <w:rFonts w:ascii="Calibri" w:hAnsi="Calibri"/>
                <w:lang w:val="uk-UA"/>
              </w:rPr>
              <w:t>2015</w:t>
            </w:r>
          </w:p>
        </w:tc>
        <w:tc>
          <w:tcPr>
            <w:tcW w:w="965" w:type="dxa"/>
          </w:tcPr>
          <w:p w:rsidR="00F06B56" w:rsidRPr="00A71A67" w:rsidRDefault="00F06B56" w:rsidP="00D14BEC">
            <w:pPr>
              <w:jc w:val="center"/>
              <w:rPr>
                <w:rFonts w:ascii="Calibri" w:hAnsi="Calibri"/>
                <w:lang w:val="uk-UA"/>
              </w:rPr>
            </w:pPr>
            <w:r w:rsidRPr="00A71A67">
              <w:rPr>
                <w:rFonts w:ascii="Calibri" w:hAnsi="Calibri"/>
                <w:lang w:val="uk-UA"/>
              </w:rPr>
              <w:t>2016</w:t>
            </w:r>
          </w:p>
        </w:tc>
        <w:tc>
          <w:tcPr>
            <w:tcW w:w="763" w:type="dxa"/>
          </w:tcPr>
          <w:p w:rsidR="00F06B56" w:rsidRPr="00A71A67" w:rsidRDefault="00F06B56" w:rsidP="00D14BEC">
            <w:pPr>
              <w:jc w:val="center"/>
              <w:rPr>
                <w:rFonts w:ascii="Calibri" w:hAnsi="Calibri"/>
                <w:lang w:val="uk-UA"/>
              </w:rPr>
            </w:pPr>
            <w:r w:rsidRPr="00A71A67">
              <w:rPr>
                <w:rFonts w:ascii="Calibri" w:hAnsi="Calibri"/>
                <w:lang w:val="uk-UA"/>
              </w:rPr>
              <w:t>2017</w:t>
            </w:r>
          </w:p>
        </w:tc>
        <w:tc>
          <w:tcPr>
            <w:tcW w:w="763" w:type="dxa"/>
          </w:tcPr>
          <w:p w:rsidR="00F06B56" w:rsidRPr="00A71A67" w:rsidRDefault="00F06B56" w:rsidP="00D14BEC">
            <w:pPr>
              <w:jc w:val="center"/>
              <w:rPr>
                <w:rFonts w:ascii="Calibri" w:hAnsi="Calibri"/>
                <w:lang w:val="uk-UA"/>
              </w:rPr>
            </w:pPr>
            <w:r w:rsidRPr="00A71A67">
              <w:rPr>
                <w:rFonts w:ascii="Calibri" w:hAnsi="Calibri"/>
                <w:lang w:val="uk-UA"/>
              </w:rPr>
              <w:t>2018</w:t>
            </w:r>
          </w:p>
        </w:tc>
        <w:tc>
          <w:tcPr>
            <w:tcW w:w="1052" w:type="dxa"/>
          </w:tcPr>
          <w:p w:rsidR="00F06B56" w:rsidRPr="00A71A67" w:rsidRDefault="00F06B56" w:rsidP="00D14BEC">
            <w:pPr>
              <w:jc w:val="center"/>
              <w:rPr>
                <w:rFonts w:ascii="Calibri" w:hAnsi="Calibri"/>
                <w:lang w:val="uk-UA"/>
              </w:rPr>
            </w:pPr>
            <w:r w:rsidRPr="00A71A67">
              <w:rPr>
                <w:rFonts w:ascii="Calibri" w:hAnsi="Calibri"/>
                <w:lang w:val="uk-UA"/>
              </w:rPr>
              <w:t>2019</w:t>
            </w:r>
          </w:p>
        </w:tc>
      </w:tr>
      <w:tr w:rsidR="00F06B56" w:rsidRPr="00A71A67" w:rsidTr="0000208D">
        <w:tc>
          <w:tcPr>
            <w:tcW w:w="4404" w:type="dxa"/>
          </w:tcPr>
          <w:p w:rsidR="00F06B56" w:rsidRPr="00A71A67" w:rsidRDefault="00F06B56" w:rsidP="00D14BEC">
            <w:pPr>
              <w:rPr>
                <w:rFonts w:ascii="Calibri" w:hAnsi="Calibri"/>
                <w:lang w:val="uk-UA"/>
              </w:rPr>
            </w:pPr>
            <w:r w:rsidRPr="00A71A67">
              <w:rPr>
                <w:rFonts w:ascii="Calibri" w:hAnsi="Calibri"/>
                <w:lang w:val="uk-UA"/>
              </w:rPr>
              <w:t>Кількість економічно активного населення, тис. осіб</w:t>
            </w:r>
          </w:p>
        </w:tc>
        <w:tc>
          <w:tcPr>
            <w:tcW w:w="1005" w:type="dxa"/>
          </w:tcPr>
          <w:p w:rsidR="00F06B56" w:rsidRPr="00A71A67" w:rsidRDefault="00F06B56" w:rsidP="00D14BEC">
            <w:pPr>
              <w:jc w:val="center"/>
              <w:rPr>
                <w:rFonts w:ascii="Calibri" w:hAnsi="Calibri"/>
                <w:lang w:val="uk-UA"/>
              </w:rPr>
            </w:pPr>
            <w:r w:rsidRPr="00A71A67">
              <w:rPr>
                <w:rFonts w:ascii="Calibri" w:hAnsi="Calibri"/>
                <w:lang w:val="uk-UA"/>
              </w:rPr>
              <w:t>7,2</w:t>
            </w:r>
          </w:p>
        </w:tc>
        <w:tc>
          <w:tcPr>
            <w:tcW w:w="966" w:type="dxa"/>
          </w:tcPr>
          <w:p w:rsidR="00F06B56" w:rsidRPr="00A71A67" w:rsidRDefault="00F06B56" w:rsidP="00D14BEC">
            <w:pPr>
              <w:jc w:val="center"/>
              <w:rPr>
                <w:rFonts w:ascii="Calibri" w:hAnsi="Calibri"/>
                <w:lang w:val="uk-UA"/>
              </w:rPr>
            </w:pPr>
            <w:r w:rsidRPr="00A71A67">
              <w:rPr>
                <w:rFonts w:ascii="Calibri" w:hAnsi="Calibri"/>
                <w:lang w:val="uk-UA"/>
              </w:rPr>
              <w:t>7,2</w:t>
            </w:r>
          </w:p>
        </w:tc>
        <w:tc>
          <w:tcPr>
            <w:tcW w:w="965" w:type="dxa"/>
          </w:tcPr>
          <w:p w:rsidR="00F06B56" w:rsidRPr="00A71A67" w:rsidRDefault="00F06B56" w:rsidP="00D14BEC">
            <w:pPr>
              <w:jc w:val="center"/>
              <w:rPr>
                <w:rFonts w:ascii="Calibri" w:hAnsi="Calibri"/>
                <w:lang w:val="uk-UA"/>
              </w:rPr>
            </w:pPr>
            <w:r w:rsidRPr="00A71A67">
              <w:rPr>
                <w:rFonts w:ascii="Calibri" w:hAnsi="Calibri"/>
                <w:lang w:val="uk-UA"/>
              </w:rPr>
              <w:t>7,2</w:t>
            </w:r>
          </w:p>
        </w:tc>
        <w:tc>
          <w:tcPr>
            <w:tcW w:w="763" w:type="dxa"/>
          </w:tcPr>
          <w:p w:rsidR="00F06B56" w:rsidRPr="00A71A67" w:rsidRDefault="00F06B56" w:rsidP="00D14BEC">
            <w:pPr>
              <w:jc w:val="center"/>
              <w:rPr>
                <w:rFonts w:ascii="Calibri" w:hAnsi="Calibri"/>
                <w:lang w:val="uk-UA"/>
              </w:rPr>
            </w:pPr>
            <w:r w:rsidRPr="00A71A67">
              <w:rPr>
                <w:rFonts w:ascii="Calibri" w:hAnsi="Calibri"/>
                <w:lang w:val="uk-UA"/>
              </w:rPr>
              <w:t>7,1</w:t>
            </w:r>
          </w:p>
        </w:tc>
        <w:tc>
          <w:tcPr>
            <w:tcW w:w="763" w:type="dxa"/>
          </w:tcPr>
          <w:p w:rsidR="00F06B56" w:rsidRPr="00A71A67" w:rsidRDefault="00F06B56" w:rsidP="00D14BEC">
            <w:pPr>
              <w:jc w:val="center"/>
              <w:rPr>
                <w:rFonts w:ascii="Calibri" w:hAnsi="Calibri"/>
                <w:lang w:val="uk-UA"/>
              </w:rPr>
            </w:pPr>
            <w:r w:rsidRPr="00A71A67">
              <w:rPr>
                <w:rFonts w:ascii="Calibri" w:hAnsi="Calibri"/>
                <w:lang w:val="uk-UA"/>
              </w:rPr>
              <w:t>7,0</w:t>
            </w:r>
          </w:p>
        </w:tc>
        <w:tc>
          <w:tcPr>
            <w:tcW w:w="1052" w:type="dxa"/>
          </w:tcPr>
          <w:p w:rsidR="00F06B56" w:rsidRPr="00A71A67" w:rsidRDefault="00F06B56" w:rsidP="00D14BEC">
            <w:pPr>
              <w:jc w:val="center"/>
              <w:rPr>
                <w:rFonts w:ascii="Calibri" w:hAnsi="Calibri"/>
                <w:lang w:val="uk-UA"/>
              </w:rPr>
            </w:pPr>
            <w:r w:rsidRPr="00A71A67">
              <w:rPr>
                <w:rFonts w:ascii="Calibri" w:hAnsi="Calibri"/>
                <w:lang w:val="uk-UA"/>
              </w:rPr>
              <w:t>6,9</w:t>
            </w:r>
          </w:p>
        </w:tc>
      </w:tr>
      <w:tr w:rsidR="00F06B56" w:rsidRPr="00A71A67" w:rsidTr="0000208D">
        <w:tc>
          <w:tcPr>
            <w:tcW w:w="4404" w:type="dxa"/>
          </w:tcPr>
          <w:p w:rsidR="00F06B56" w:rsidRPr="00A71A67" w:rsidRDefault="00F06B56" w:rsidP="00D14BEC">
            <w:pPr>
              <w:rPr>
                <w:rFonts w:ascii="Calibri" w:hAnsi="Calibri"/>
                <w:lang w:val="uk-UA"/>
              </w:rPr>
            </w:pPr>
            <w:r w:rsidRPr="00A71A67">
              <w:rPr>
                <w:rFonts w:ascii="Calibri" w:hAnsi="Calibri"/>
                <w:lang w:val="uk-UA"/>
              </w:rPr>
              <w:t>Кількість зареєстрованих безробітних, тис.осіб</w:t>
            </w:r>
          </w:p>
        </w:tc>
        <w:tc>
          <w:tcPr>
            <w:tcW w:w="1005" w:type="dxa"/>
          </w:tcPr>
          <w:p w:rsidR="00F06B56" w:rsidRPr="00A71A67" w:rsidRDefault="00F06B56" w:rsidP="00D14BEC">
            <w:pPr>
              <w:jc w:val="center"/>
              <w:rPr>
                <w:rFonts w:ascii="Calibri" w:hAnsi="Calibri"/>
                <w:lang w:val="uk-UA"/>
              </w:rPr>
            </w:pPr>
            <w:r w:rsidRPr="00A71A67">
              <w:rPr>
                <w:rFonts w:ascii="Calibri" w:hAnsi="Calibri"/>
                <w:lang w:val="uk-UA"/>
              </w:rPr>
              <w:t>0,404</w:t>
            </w:r>
          </w:p>
        </w:tc>
        <w:tc>
          <w:tcPr>
            <w:tcW w:w="966" w:type="dxa"/>
          </w:tcPr>
          <w:p w:rsidR="00F06B56" w:rsidRPr="00A71A67" w:rsidRDefault="00F06B56" w:rsidP="00D14BEC">
            <w:pPr>
              <w:jc w:val="center"/>
              <w:rPr>
                <w:rFonts w:ascii="Calibri" w:hAnsi="Calibri"/>
                <w:lang w:val="uk-UA"/>
              </w:rPr>
            </w:pPr>
            <w:r w:rsidRPr="00A71A67">
              <w:rPr>
                <w:rFonts w:ascii="Calibri" w:hAnsi="Calibri"/>
                <w:lang w:val="uk-UA"/>
              </w:rPr>
              <w:t>0,304</w:t>
            </w:r>
          </w:p>
        </w:tc>
        <w:tc>
          <w:tcPr>
            <w:tcW w:w="965" w:type="dxa"/>
          </w:tcPr>
          <w:p w:rsidR="00F06B56" w:rsidRPr="00A71A67" w:rsidRDefault="00F06B56" w:rsidP="00D14BEC">
            <w:pPr>
              <w:jc w:val="center"/>
              <w:rPr>
                <w:rFonts w:ascii="Calibri" w:hAnsi="Calibri"/>
                <w:lang w:val="uk-UA"/>
              </w:rPr>
            </w:pPr>
            <w:r w:rsidRPr="00A71A67">
              <w:rPr>
                <w:rFonts w:ascii="Calibri" w:hAnsi="Calibri"/>
                <w:lang w:val="uk-UA"/>
              </w:rPr>
              <w:t>0,314</w:t>
            </w:r>
          </w:p>
        </w:tc>
        <w:tc>
          <w:tcPr>
            <w:tcW w:w="763" w:type="dxa"/>
          </w:tcPr>
          <w:p w:rsidR="00F06B56" w:rsidRPr="00A71A67" w:rsidRDefault="00F06B56" w:rsidP="00D14BEC">
            <w:pPr>
              <w:jc w:val="center"/>
              <w:rPr>
                <w:rFonts w:ascii="Calibri" w:hAnsi="Calibri"/>
                <w:lang w:val="uk-UA"/>
              </w:rPr>
            </w:pPr>
            <w:r w:rsidRPr="00A71A67">
              <w:rPr>
                <w:rFonts w:ascii="Calibri" w:hAnsi="Calibri"/>
                <w:lang w:val="uk-UA"/>
              </w:rPr>
              <w:t>0,360</w:t>
            </w:r>
          </w:p>
        </w:tc>
        <w:tc>
          <w:tcPr>
            <w:tcW w:w="763" w:type="dxa"/>
          </w:tcPr>
          <w:p w:rsidR="00F06B56" w:rsidRPr="00A71A67" w:rsidRDefault="00F06B56" w:rsidP="00D14BEC">
            <w:pPr>
              <w:jc w:val="center"/>
              <w:rPr>
                <w:rFonts w:ascii="Calibri" w:hAnsi="Calibri"/>
                <w:lang w:val="uk-UA"/>
              </w:rPr>
            </w:pPr>
            <w:r w:rsidRPr="00A71A67">
              <w:rPr>
                <w:rFonts w:ascii="Calibri" w:hAnsi="Calibri"/>
                <w:lang w:val="uk-UA"/>
              </w:rPr>
              <w:t>0,291</w:t>
            </w:r>
          </w:p>
        </w:tc>
        <w:tc>
          <w:tcPr>
            <w:tcW w:w="1052" w:type="dxa"/>
          </w:tcPr>
          <w:p w:rsidR="00F06B56" w:rsidRPr="00A71A67" w:rsidRDefault="00F06B56" w:rsidP="00D14BEC">
            <w:pPr>
              <w:jc w:val="center"/>
              <w:rPr>
                <w:rFonts w:ascii="Calibri" w:hAnsi="Calibri"/>
                <w:lang w:val="uk-UA"/>
              </w:rPr>
            </w:pPr>
            <w:r w:rsidRPr="00A71A67">
              <w:rPr>
                <w:rFonts w:ascii="Calibri" w:hAnsi="Calibri"/>
                <w:lang w:val="uk-UA"/>
              </w:rPr>
              <w:t>0,506</w:t>
            </w:r>
          </w:p>
        </w:tc>
      </w:tr>
      <w:tr w:rsidR="00F06B56" w:rsidRPr="00A71A67" w:rsidTr="0000208D">
        <w:tc>
          <w:tcPr>
            <w:tcW w:w="4404" w:type="dxa"/>
          </w:tcPr>
          <w:p w:rsidR="00F06B56" w:rsidRPr="00A71A67" w:rsidRDefault="00F06B56" w:rsidP="00D14BEC">
            <w:pPr>
              <w:rPr>
                <w:rFonts w:ascii="Calibri" w:hAnsi="Calibri"/>
                <w:lang w:val="uk-UA"/>
              </w:rPr>
            </w:pPr>
            <w:r w:rsidRPr="00A71A67">
              <w:rPr>
                <w:rFonts w:ascii="Calibri" w:hAnsi="Calibri"/>
                <w:lang w:val="uk-UA"/>
              </w:rPr>
              <w:t>Рівень безробіття, %</w:t>
            </w:r>
          </w:p>
        </w:tc>
        <w:tc>
          <w:tcPr>
            <w:tcW w:w="1005" w:type="dxa"/>
          </w:tcPr>
          <w:p w:rsidR="00F06B56" w:rsidRPr="00A71A67" w:rsidRDefault="00F06B56" w:rsidP="00D14BEC">
            <w:pPr>
              <w:jc w:val="center"/>
              <w:rPr>
                <w:rFonts w:ascii="Calibri" w:hAnsi="Calibri"/>
                <w:lang w:val="uk-UA"/>
              </w:rPr>
            </w:pPr>
            <w:r w:rsidRPr="00A71A67">
              <w:rPr>
                <w:rFonts w:ascii="Calibri" w:hAnsi="Calibri"/>
                <w:lang w:val="uk-UA"/>
              </w:rPr>
              <w:t>4,5</w:t>
            </w:r>
          </w:p>
        </w:tc>
        <w:tc>
          <w:tcPr>
            <w:tcW w:w="966" w:type="dxa"/>
          </w:tcPr>
          <w:p w:rsidR="00F06B56" w:rsidRPr="00A71A67" w:rsidRDefault="00F06B56" w:rsidP="00D14BEC">
            <w:pPr>
              <w:jc w:val="center"/>
              <w:rPr>
                <w:rFonts w:ascii="Calibri" w:hAnsi="Calibri"/>
                <w:lang w:val="uk-UA"/>
              </w:rPr>
            </w:pPr>
            <w:r w:rsidRPr="00A71A67">
              <w:rPr>
                <w:rFonts w:ascii="Calibri" w:hAnsi="Calibri"/>
                <w:lang w:val="uk-UA"/>
              </w:rPr>
              <w:t>3,4</w:t>
            </w:r>
          </w:p>
        </w:tc>
        <w:tc>
          <w:tcPr>
            <w:tcW w:w="965" w:type="dxa"/>
          </w:tcPr>
          <w:p w:rsidR="00F06B56" w:rsidRPr="00A71A67" w:rsidRDefault="00F06B56" w:rsidP="00D14BEC">
            <w:pPr>
              <w:jc w:val="center"/>
              <w:rPr>
                <w:rFonts w:ascii="Calibri" w:hAnsi="Calibri"/>
                <w:lang w:val="uk-UA"/>
              </w:rPr>
            </w:pPr>
            <w:r w:rsidRPr="00A71A67">
              <w:rPr>
                <w:rFonts w:ascii="Calibri" w:hAnsi="Calibri"/>
                <w:lang w:val="uk-UA"/>
              </w:rPr>
              <w:t>3,8</w:t>
            </w:r>
          </w:p>
        </w:tc>
        <w:tc>
          <w:tcPr>
            <w:tcW w:w="763" w:type="dxa"/>
          </w:tcPr>
          <w:p w:rsidR="00F06B56" w:rsidRPr="00A71A67" w:rsidRDefault="00F06B56" w:rsidP="00D14BEC">
            <w:pPr>
              <w:jc w:val="center"/>
              <w:rPr>
                <w:rFonts w:ascii="Calibri" w:hAnsi="Calibri"/>
                <w:lang w:val="uk-UA"/>
              </w:rPr>
            </w:pPr>
            <w:r w:rsidRPr="00A71A67">
              <w:rPr>
                <w:rFonts w:ascii="Calibri" w:hAnsi="Calibri"/>
                <w:lang w:val="uk-UA"/>
              </w:rPr>
              <w:t>*</w:t>
            </w:r>
          </w:p>
        </w:tc>
        <w:tc>
          <w:tcPr>
            <w:tcW w:w="763" w:type="dxa"/>
          </w:tcPr>
          <w:p w:rsidR="00F06B56" w:rsidRPr="00A71A67" w:rsidRDefault="00F06B56" w:rsidP="00D14BEC">
            <w:pPr>
              <w:jc w:val="center"/>
              <w:rPr>
                <w:rFonts w:ascii="Calibri" w:hAnsi="Calibri"/>
                <w:lang w:val="uk-UA"/>
              </w:rPr>
            </w:pPr>
            <w:r w:rsidRPr="00A71A67">
              <w:rPr>
                <w:rFonts w:ascii="Calibri" w:hAnsi="Calibri"/>
                <w:lang w:val="uk-UA"/>
              </w:rPr>
              <w:t>*</w:t>
            </w:r>
          </w:p>
        </w:tc>
        <w:tc>
          <w:tcPr>
            <w:tcW w:w="1052" w:type="dxa"/>
          </w:tcPr>
          <w:p w:rsidR="00F06B56" w:rsidRPr="00A71A67" w:rsidRDefault="00F06B56" w:rsidP="00D14BEC">
            <w:pPr>
              <w:jc w:val="center"/>
              <w:rPr>
                <w:rFonts w:ascii="Calibri" w:hAnsi="Calibri"/>
                <w:lang w:val="uk-UA"/>
              </w:rPr>
            </w:pPr>
            <w:r w:rsidRPr="00A71A67">
              <w:rPr>
                <w:rFonts w:ascii="Calibri" w:hAnsi="Calibri"/>
                <w:lang w:val="uk-UA"/>
              </w:rPr>
              <w:t>*</w:t>
            </w:r>
          </w:p>
        </w:tc>
      </w:tr>
      <w:tr w:rsidR="00F06B56" w:rsidRPr="00A71A67" w:rsidTr="0000208D">
        <w:tc>
          <w:tcPr>
            <w:tcW w:w="4404" w:type="dxa"/>
          </w:tcPr>
          <w:p w:rsidR="00F06B56" w:rsidRPr="00A71A67" w:rsidRDefault="00F06B56" w:rsidP="00D14BEC">
            <w:pPr>
              <w:rPr>
                <w:rFonts w:ascii="Calibri" w:hAnsi="Calibri"/>
                <w:lang w:val="uk-UA"/>
              </w:rPr>
            </w:pPr>
            <w:r w:rsidRPr="00A71A67">
              <w:rPr>
                <w:rFonts w:ascii="Calibri" w:hAnsi="Calibri"/>
                <w:lang w:val="uk-UA"/>
              </w:rPr>
              <w:t>Середня заробітна плата по району, грн.</w:t>
            </w:r>
          </w:p>
        </w:tc>
        <w:tc>
          <w:tcPr>
            <w:tcW w:w="1005" w:type="dxa"/>
          </w:tcPr>
          <w:p w:rsidR="00F06B56" w:rsidRPr="00A71A67" w:rsidRDefault="00F06B56" w:rsidP="00D14BEC">
            <w:pPr>
              <w:jc w:val="center"/>
              <w:rPr>
                <w:rFonts w:ascii="Calibri" w:hAnsi="Calibri"/>
                <w:lang w:val="uk-UA"/>
              </w:rPr>
            </w:pPr>
            <w:r w:rsidRPr="00A71A67">
              <w:rPr>
                <w:rFonts w:ascii="Calibri" w:hAnsi="Calibri"/>
                <w:lang w:val="uk-UA"/>
              </w:rPr>
              <w:t>2544</w:t>
            </w:r>
          </w:p>
        </w:tc>
        <w:tc>
          <w:tcPr>
            <w:tcW w:w="966" w:type="dxa"/>
          </w:tcPr>
          <w:p w:rsidR="00F06B56" w:rsidRPr="00A71A67" w:rsidRDefault="00F06B56" w:rsidP="00D14BEC">
            <w:pPr>
              <w:jc w:val="center"/>
              <w:rPr>
                <w:rFonts w:ascii="Calibri" w:hAnsi="Calibri"/>
                <w:lang w:val="uk-UA"/>
              </w:rPr>
            </w:pPr>
            <w:r w:rsidRPr="00A71A67">
              <w:rPr>
                <w:rFonts w:ascii="Calibri" w:hAnsi="Calibri"/>
                <w:lang w:val="uk-UA"/>
              </w:rPr>
              <w:t>2858</w:t>
            </w:r>
          </w:p>
        </w:tc>
        <w:tc>
          <w:tcPr>
            <w:tcW w:w="965" w:type="dxa"/>
          </w:tcPr>
          <w:p w:rsidR="00F06B56" w:rsidRPr="00A71A67" w:rsidRDefault="00F06B56" w:rsidP="00D14BEC">
            <w:pPr>
              <w:jc w:val="center"/>
              <w:rPr>
                <w:rFonts w:ascii="Calibri" w:hAnsi="Calibri"/>
                <w:lang w:val="uk-UA"/>
              </w:rPr>
            </w:pPr>
            <w:r w:rsidRPr="00A71A67">
              <w:rPr>
                <w:rFonts w:ascii="Calibri" w:hAnsi="Calibri"/>
                <w:lang w:val="uk-UA"/>
              </w:rPr>
              <w:t>3600</w:t>
            </w:r>
          </w:p>
        </w:tc>
        <w:tc>
          <w:tcPr>
            <w:tcW w:w="763" w:type="dxa"/>
          </w:tcPr>
          <w:p w:rsidR="00F06B56" w:rsidRPr="00A71A67" w:rsidRDefault="00F06B56" w:rsidP="00D14BEC">
            <w:pPr>
              <w:jc w:val="center"/>
              <w:rPr>
                <w:rFonts w:ascii="Calibri" w:hAnsi="Calibri"/>
                <w:lang w:val="uk-UA"/>
              </w:rPr>
            </w:pPr>
            <w:r w:rsidRPr="00A71A67">
              <w:rPr>
                <w:rFonts w:ascii="Calibri" w:hAnsi="Calibri"/>
                <w:lang w:val="uk-UA"/>
              </w:rPr>
              <w:t>5012</w:t>
            </w:r>
          </w:p>
        </w:tc>
        <w:tc>
          <w:tcPr>
            <w:tcW w:w="763" w:type="dxa"/>
          </w:tcPr>
          <w:p w:rsidR="00F06B56" w:rsidRPr="00A71A67" w:rsidRDefault="00F06B56" w:rsidP="00D14BEC">
            <w:pPr>
              <w:jc w:val="center"/>
              <w:rPr>
                <w:rFonts w:ascii="Calibri" w:hAnsi="Calibri"/>
                <w:lang w:val="uk-UA"/>
              </w:rPr>
            </w:pPr>
            <w:r w:rsidRPr="00A71A67">
              <w:rPr>
                <w:rFonts w:ascii="Calibri" w:hAnsi="Calibri"/>
                <w:lang w:val="uk-UA"/>
              </w:rPr>
              <w:t>6780</w:t>
            </w:r>
          </w:p>
        </w:tc>
        <w:tc>
          <w:tcPr>
            <w:tcW w:w="1052" w:type="dxa"/>
          </w:tcPr>
          <w:p w:rsidR="00F06B56" w:rsidRPr="00A71A67" w:rsidRDefault="00F06B56" w:rsidP="00D14BEC">
            <w:pPr>
              <w:jc w:val="center"/>
              <w:rPr>
                <w:rFonts w:ascii="Calibri" w:hAnsi="Calibri"/>
                <w:lang w:val="uk-UA"/>
              </w:rPr>
            </w:pPr>
            <w:r w:rsidRPr="00A71A67">
              <w:rPr>
                <w:rFonts w:ascii="Calibri" w:hAnsi="Calibri"/>
                <w:lang w:val="uk-UA"/>
              </w:rPr>
              <w:t>7370</w:t>
            </w:r>
          </w:p>
        </w:tc>
      </w:tr>
    </w:tbl>
    <w:p w:rsidR="00F06B56" w:rsidRPr="00A71A67" w:rsidRDefault="00F06B56" w:rsidP="00C75FE4">
      <w:pPr>
        <w:pStyle w:val="af2"/>
        <w:spacing w:before="120" w:after="120"/>
        <w:ind w:firstLine="0"/>
        <w:jc w:val="left"/>
        <w:rPr>
          <w:sz w:val="28"/>
          <w:szCs w:val="28"/>
        </w:rPr>
      </w:pPr>
      <w:r w:rsidRPr="00A71A67">
        <w:rPr>
          <w:sz w:val="28"/>
          <w:szCs w:val="28"/>
        </w:rPr>
        <w:t>*  показник не розраховувався</w:t>
      </w:r>
    </w:p>
    <w:p w:rsidR="00F06B56" w:rsidRPr="00A71A67" w:rsidRDefault="00F06B56" w:rsidP="00C75FE4">
      <w:pPr>
        <w:pStyle w:val="af2"/>
        <w:spacing w:before="120" w:after="120"/>
        <w:ind w:firstLine="0"/>
        <w:jc w:val="left"/>
        <w:rPr>
          <w:sz w:val="28"/>
          <w:szCs w:val="28"/>
        </w:rPr>
      </w:pPr>
    </w:p>
    <w:p w:rsidR="00F06B56" w:rsidRPr="00A71A67" w:rsidRDefault="00F06B56" w:rsidP="00C75FE4">
      <w:pPr>
        <w:pStyle w:val="af2"/>
        <w:spacing w:before="120" w:after="120"/>
        <w:ind w:firstLine="0"/>
        <w:jc w:val="center"/>
        <w:rPr>
          <w:b/>
          <w:bCs/>
          <w:sz w:val="28"/>
          <w:szCs w:val="28"/>
        </w:rPr>
      </w:pPr>
      <w:r w:rsidRPr="00A71A67">
        <w:rPr>
          <w:b/>
          <w:bCs/>
          <w:sz w:val="28"/>
          <w:szCs w:val="28"/>
        </w:rPr>
        <w:t>Зайнятість населення по Міловському району станом на 01.01.2020 року</w:t>
      </w:r>
    </w:p>
    <w:p w:rsidR="00F06B56" w:rsidRPr="00A71A67" w:rsidRDefault="00F06B56" w:rsidP="0000208D">
      <w:pPr>
        <w:ind w:firstLine="720"/>
        <w:jc w:val="right"/>
        <w:rPr>
          <w:rFonts w:ascii="Times New Roman" w:hAnsi="Times New Roman" w:cs="Times New Roman"/>
          <w:sz w:val="28"/>
          <w:szCs w:val="28"/>
          <w:lang w:val="uk-UA"/>
        </w:rPr>
      </w:pPr>
      <w:r w:rsidRPr="00A71A67">
        <w:rPr>
          <w:rFonts w:ascii="Times New Roman" w:hAnsi="Times New Roman" w:cs="Times New Roman"/>
          <w:sz w:val="28"/>
          <w:szCs w:val="28"/>
          <w:lang w:val="uk-UA"/>
        </w:rPr>
        <w:t>Таблиця 1.4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2239"/>
        <w:gridCol w:w="2297"/>
      </w:tblGrid>
      <w:tr w:rsidR="00F06B56" w:rsidRPr="00A71A67" w:rsidTr="0000208D">
        <w:tc>
          <w:tcPr>
            <w:tcW w:w="5382" w:type="dxa"/>
            <w:vMerge w:val="restart"/>
          </w:tcPr>
          <w:p w:rsidR="00F06B56" w:rsidRPr="00A71A67" w:rsidRDefault="00F06B56" w:rsidP="00D14BEC">
            <w:pPr>
              <w:jc w:val="center"/>
              <w:rPr>
                <w:rFonts w:ascii="Calibri" w:hAnsi="Calibri"/>
                <w:lang w:val="uk-UA"/>
              </w:rPr>
            </w:pPr>
          </w:p>
        </w:tc>
        <w:tc>
          <w:tcPr>
            <w:tcW w:w="4536" w:type="dxa"/>
            <w:gridSpan w:val="2"/>
          </w:tcPr>
          <w:p w:rsidR="00F06B56" w:rsidRPr="00A71A67" w:rsidRDefault="00F06B56" w:rsidP="00D14BEC">
            <w:pPr>
              <w:jc w:val="center"/>
              <w:rPr>
                <w:rFonts w:ascii="Calibri" w:hAnsi="Calibri"/>
                <w:lang w:val="uk-UA"/>
              </w:rPr>
            </w:pPr>
            <w:r w:rsidRPr="00A71A67">
              <w:rPr>
                <w:rFonts w:ascii="Calibri" w:hAnsi="Calibri"/>
                <w:lang w:val="uk-UA"/>
              </w:rPr>
              <w:t>Населення працездатного віку</w:t>
            </w:r>
          </w:p>
        </w:tc>
      </w:tr>
      <w:tr w:rsidR="00F06B56" w:rsidRPr="00A71A67" w:rsidTr="0000208D">
        <w:tc>
          <w:tcPr>
            <w:tcW w:w="5382" w:type="dxa"/>
            <w:vMerge/>
          </w:tcPr>
          <w:p w:rsidR="00F06B56" w:rsidRPr="00A71A67" w:rsidRDefault="00F06B56" w:rsidP="00D14BEC">
            <w:pPr>
              <w:jc w:val="center"/>
              <w:rPr>
                <w:rFonts w:ascii="Calibri" w:hAnsi="Calibri"/>
                <w:lang w:val="uk-UA"/>
              </w:rPr>
            </w:pPr>
          </w:p>
        </w:tc>
        <w:tc>
          <w:tcPr>
            <w:tcW w:w="2239" w:type="dxa"/>
          </w:tcPr>
          <w:p w:rsidR="00F06B56" w:rsidRPr="00A71A67" w:rsidRDefault="00F06B56" w:rsidP="00D14BEC">
            <w:pPr>
              <w:jc w:val="center"/>
              <w:rPr>
                <w:rFonts w:ascii="Calibri" w:hAnsi="Calibri"/>
                <w:lang w:val="uk-UA"/>
              </w:rPr>
            </w:pPr>
            <w:r w:rsidRPr="00A71A67">
              <w:rPr>
                <w:rFonts w:ascii="Calibri" w:hAnsi="Calibri"/>
                <w:lang w:val="uk-UA"/>
              </w:rPr>
              <w:t>Чоловіки</w:t>
            </w:r>
          </w:p>
        </w:tc>
        <w:tc>
          <w:tcPr>
            <w:tcW w:w="2297" w:type="dxa"/>
          </w:tcPr>
          <w:p w:rsidR="00F06B56" w:rsidRPr="00A71A67" w:rsidRDefault="00F06B56" w:rsidP="00D14BEC">
            <w:pPr>
              <w:jc w:val="center"/>
              <w:rPr>
                <w:rFonts w:ascii="Calibri" w:hAnsi="Calibri"/>
                <w:lang w:val="uk-UA"/>
              </w:rPr>
            </w:pPr>
            <w:r w:rsidRPr="00A71A67">
              <w:rPr>
                <w:rFonts w:ascii="Calibri" w:hAnsi="Calibri"/>
                <w:lang w:val="uk-UA"/>
              </w:rPr>
              <w:t>Жінки</w:t>
            </w:r>
          </w:p>
        </w:tc>
      </w:tr>
      <w:tr w:rsidR="00F06B56" w:rsidRPr="00A71A67" w:rsidTr="0000208D">
        <w:tc>
          <w:tcPr>
            <w:tcW w:w="5382" w:type="dxa"/>
          </w:tcPr>
          <w:p w:rsidR="00F06B56" w:rsidRPr="00A71A67" w:rsidRDefault="00F06B56" w:rsidP="00D14BEC">
            <w:pPr>
              <w:rPr>
                <w:rFonts w:ascii="Calibri" w:hAnsi="Calibri"/>
                <w:lang w:val="uk-UA"/>
              </w:rPr>
            </w:pPr>
            <w:r w:rsidRPr="00A71A67">
              <w:rPr>
                <w:rFonts w:ascii="Calibri" w:hAnsi="Calibri"/>
                <w:lang w:val="uk-UA"/>
              </w:rPr>
              <w:t>Міське поселення ,  осіб</w:t>
            </w:r>
          </w:p>
        </w:tc>
        <w:tc>
          <w:tcPr>
            <w:tcW w:w="2239" w:type="dxa"/>
          </w:tcPr>
          <w:p w:rsidR="00F06B56" w:rsidRPr="00A71A67" w:rsidRDefault="00F06B56" w:rsidP="00D14BEC">
            <w:pPr>
              <w:jc w:val="center"/>
              <w:rPr>
                <w:rFonts w:ascii="Calibri" w:hAnsi="Calibri"/>
                <w:lang w:val="uk-UA"/>
              </w:rPr>
            </w:pPr>
            <w:r w:rsidRPr="00A71A67">
              <w:rPr>
                <w:rFonts w:ascii="Calibri" w:hAnsi="Calibri"/>
                <w:lang w:val="uk-UA"/>
              </w:rPr>
              <w:t>1308</w:t>
            </w:r>
          </w:p>
        </w:tc>
        <w:tc>
          <w:tcPr>
            <w:tcW w:w="2297" w:type="dxa"/>
          </w:tcPr>
          <w:p w:rsidR="00F06B56" w:rsidRPr="00A71A67" w:rsidRDefault="00F06B56" w:rsidP="00D14BEC">
            <w:pPr>
              <w:jc w:val="center"/>
              <w:rPr>
                <w:rFonts w:ascii="Calibri" w:hAnsi="Calibri"/>
                <w:lang w:val="uk-UA"/>
              </w:rPr>
            </w:pPr>
            <w:r w:rsidRPr="00A71A67">
              <w:rPr>
                <w:rFonts w:ascii="Calibri" w:hAnsi="Calibri"/>
                <w:lang w:val="uk-UA"/>
              </w:rPr>
              <w:t>1377</w:t>
            </w:r>
          </w:p>
        </w:tc>
      </w:tr>
      <w:tr w:rsidR="00F06B56" w:rsidRPr="00A71A67" w:rsidTr="0000208D">
        <w:tc>
          <w:tcPr>
            <w:tcW w:w="5382" w:type="dxa"/>
          </w:tcPr>
          <w:p w:rsidR="00F06B56" w:rsidRPr="00A71A67" w:rsidRDefault="00F06B56" w:rsidP="00D14BEC">
            <w:pPr>
              <w:rPr>
                <w:rFonts w:ascii="Calibri" w:hAnsi="Calibri"/>
                <w:lang w:val="uk-UA"/>
              </w:rPr>
            </w:pPr>
            <w:r w:rsidRPr="00A71A67">
              <w:rPr>
                <w:rFonts w:ascii="Calibri" w:hAnsi="Calibri"/>
                <w:lang w:val="uk-UA"/>
              </w:rPr>
              <w:t>Сільська місцевість, осіб</w:t>
            </w:r>
          </w:p>
        </w:tc>
        <w:tc>
          <w:tcPr>
            <w:tcW w:w="2239" w:type="dxa"/>
          </w:tcPr>
          <w:p w:rsidR="00F06B56" w:rsidRPr="00A71A67" w:rsidRDefault="00F06B56" w:rsidP="00D14BEC">
            <w:pPr>
              <w:jc w:val="center"/>
              <w:rPr>
                <w:rFonts w:ascii="Calibri" w:hAnsi="Calibri"/>
                <w:lang w:val="uk-UA"/>
              </w:rPr>
            </w:pPr>
            <w:r w:rsidRPr="00A71A67">
              <w:rPr>
                <w:rFonts w:ascii="Calibri" w:hAnsi="Calibri"/>
                <w:lang w:val="uk-UA"/>
              </w:rPr>
              <w:t>2254</w:t>
            </w:r>
          </w:p>
        </w:tc>
        <w:tc>
          <w:tcPr>
            <w:tcW w:w="2297" w:type="dxa"/>
          </w:tcPr>
          <w:p w:rsidR="00F06B56" w:rsidRPr="00A71A67" w:rsidRDefault="00F06B56" w:rsidP="00D14BEC">
            <w:pPr>
              <w:jc w:val="center"/>
              <w:rPr>
                <w:rFonts w:ascii="Calibri" w:hAnsi="Calibri"/>
                <w:lang w:val="uk-UA"/>
              </w:rPr>
            </w:pPr>
            <w:r w:rsidRPr="00A71A67">
              <w:rPr>
                <w:rFonts w:ascii="Calibri" w:hAnsi="Calibri"/>
                <w:lang w:val="uk-UA"/>
              </w:rPr>
              <w:t>2021</w:t>
            </w:r>
          </w:p>
        </w:tc>
      </w:tr>
      <w:tr w:rsidR="00F06B56" w:rsidRPr="00A71A67" w:rsidTr="0000208D">
        <w:tc>
          <w:tcPr>
            <w:tcW w:w="5382" w:type="dxa"/>
          </w:tcPr>
          <w:p w:rsidR="00F06B56" w:rsidRPr="00A71A67" w:rsidRDefault="00F06B56" w:rsidP="00D14BEC">
            <w:pPr>
              <w:rPr>
                <w:rFonts w:ascii="Calibri" w:hAnsi="Calibri"/>
                <w:lang w:val="uk-UA"/>
              </w:rPr>
            </w:pPr>
            <w:r w:rsidRPr="00A71A67">
              <w:rPr>
                <w:rFonts w:ascii="Calibri" w:hAnsi="Calibri"/>
                <w:lang w:val="uk-UA"/>
              </w:rPr>
              <w:t>Міське поселення та сільська місцевість, осіб</w:t>
            </w:r>
          </w:p>
        </w:tc>
        <w:tc>
          <w:tcPr>
            <w:tcW w:w="2239" w:type="dxa"/>
          </w:tcPr>
          <w:p w:rsidR="00F06B56" w:rsidRPr="00A71A67" w:rsidRDefault="00F06B56" w:rsidP="00D14BEC">
            <w:pPr>
              <w:jc w:val="center"/>
              <w:rPr>
                <w:rFonts w:ascii="Calibri" w:hAnsi="Calibri"/>
                <w:lang w:val="uk-UA"/>
              </w:rPr>
            </w:pPr>
            <w:r w:rsidRPr="00A71A67">
              <w:rPr>
                <w:rFonts w:ascii="Calibri" w:hAnsi="Calibri"/>
                <w:lang w:val="uk-UA"/>
              </w:rPr>
              <w:t>3562</w:t>
            </w:r>
          </w:p>
        </w:tc>
        <w:tc>
          <w:tcPr>
            <w:tcW w:w="2297" w:type="dxa"/>
          </w:tcPr>
          <w:p w:rsidR="00F06B56" w:rsidRPr="00A71A67" w:rsidRDefault="00F06B56" w:rsidP="00D14BEC">
            <w:pPr>
              <w:jc w:val="center"/>
              <w:rPr>
                <w:rFonts w:ascii="Calibri" w:hAnsi="Calibri"/>
                <w:lang w:val="uk-UA"/>
              </w:rPr>
            </w:pPr>
            <w:r w:rsidRPr="00A71A67">
              <w:rPr>
                <w:rFonts w:ascii="Calibri" w:hAnsi="Calibri"/>
                <w:lang w:val="uk-UA"/>
              </w:rPr>
              <w:t>3398</w:t>
            </w:r>
          </w:p>
        </w:tc>
      </w:tr>
    </w:tbl>
    <w:p w:rsidR="00F06B56" w:rsidRPr="00A71A67" w:rsidRDefault="00F06B56" w:rsidP="00C75FE4">
      <w:pPr>
        <w:ind w:firstLine="708"/>
        <w:jc w:val="both"/>
        <w:rPr>
          <w:rFonts w:ascii="Calibri" w:hAnsi="Calibri"/>
          <w:lang w:val="uk-UA"/>
        </w:rPr>
      </w:pPr>
    </w:p>
    <w:p w:rsidR="00F06B56" w:rsidRPr="00A71A67" w:rsidRDefault="00F06B56" w:rsidP="00C75FE4">
      <w:pPr>
        <w:spacing w:line="300" w:lineRule="auto"/>
        <w:jc w:val="center"/>
        <w:rPr>
          <w:rFonts w:ascii="Times New Roman" w:hAnsi="Times New Roman" w:cs="Times New Roman"/>
          <w:b/>
          <w:bCs/>
          <w:color w:val="000000"/>
          <w:sz w:val="28"/>
          <w:szCs w:val="28"/>
          <w:lang w:val="uk-UA"/>
        </w:rPr>
      </w:pPr>
      <w:r w:rsidRPr="00A71A67">
        <w:rPr>
          <w:rFonts w:ascii="Times New Roman" w:hAnsi="Times New Roman" w:cs="Times New Roman"/>
          <w:b/>
          <w:bCs/>
          <w:color w:val="000000"/>
          <w:sz w:val="28"/>
          <w:szCs w:val="28"/>
          <w:lang w:val="uk-UA"/>
        </w:rPr>
        <w:t>Структура населення за працездатністю (станом на 01.01.2020 р.)</w:t>
      </w:r>
    </w:p>
    <w:p w:rsidR="00F06B56" w:rsidRPr="00A71A67" w:rsidRDefault="00F06B56" w:rsidP="00C75FE4">
      <w:pPr>
        <w:spacing w:line="300" w:lineRule="auto"/>
        <w:jc w:val="right"/>
        <w:rPr>
          <w:rFonts w:ascii="Times New Roman" w:hAnsi="Times New Roman" w:cs="Times New Roman"/>
          <w:color w:val="000000"/>
          <w:sz w:val="28"/>
          <w:szCs w:val="28"/>
          <w:lang w:val="uk-UA"/>
        </w:rPr>
      </w:pPr>
      <w:r w:rsidRPr="00A71A67">
        <w:rPr>
          <w:rFonts w:ascii="Times New Roman" w:hAnsi="Times New Roman" w:cs="Times New Roman"/>
          <w:color w:val="000000"/>
          <w:sz w:val="28"/>
          <w:szCs w:val="28"/>
          <w:lang w:val="uk-UA"/>
        </w:rPr>
        <w:t>Таблиця 1.5</w:t>
      </w:r>
    </w:p>
    <w:tbl>
      <w:tblPr>
        <w:tblW w:w="9956" w:type="dxa"/>
        <w:tblInd w:w="43"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0A0" w:firstRow="1" w:lastRow="0" w:firstColumn="1" w:lastColumn="0" w:noHBand="0" w:noVBand="0"/>
      </w:tblPr>
      <w:tblGrid>
        <w:gridCol w:w="2015"/>
        <w:gridCol w:w="1095"/>
        <w:gridCol w:w="500"/>
        <w:gridCol w:w="641"/>
        <w:gridCol w:w="500"/>
        <w:gridCol w:w="641"/>
        <w:gridCol w:w="500"/>
        <w:gridCol w:w="641"/>
        <w:gridCol w:w="500"/>
        <w:gridCol w:w="641"/>
        <w:gridCol w:w="500"/>
        <w:gridCol w:w="642"/>
        <w:gridCol w:w="500"/>
        <w:gridCol w:w="641"/>
      </w:tblGrid>
      <w:tr w:rsidR="00F06B56" w:rsidRPr="00A71A67" w:rsidTr="0000208D">
        <w:tc>
          <w:tcPr>
            <w:tcW w:w="2015" w:type="dxa"/>
            <w:vMerge w:val="restart"/>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Селищні, сільські ради та населенні пункти в них</w:t>
            </w:r>
          </w:p>
        </w:tc>
        <w:tc>
          <w:tcPr>
            <w:tcW w:w="774" w:type="dxa"/>
            <w:vMerge w:val="restart"/>
            <w:tcBorders>
              <w:left w:val="single" w:sz="2" w:space="0" w:color="000001"/>
            </w:tcBorders>
            <w:tcMar>
              <w:left w:w="39" w:type="dxa"/>
            </w:tcMar>
          </w:tcPr>
          <w:p w:rsidR="00F06B56" w:rsidRPr="00A71A67" w:rsidRDefault="00F06B56" w:rsidP="00D14BEC">
            <w:pPr>
              <w:pStyle w:val="101"/>
              <w:spacing w:line="300" w:lineRule="auto"/>
              <w:jc w:val="center"/>
              <w:rPr>
                <w:rFonts w:ascii="Calibri" w:hAnsi="Calibri"/>
                <w:sz w:val="20"/>
                <w:szCs w:val="20"/>
                <w:lang w:val="uk-UA" w:eastAsia="uk-UA"/>
              </w:rPr>
            </w:pPr>
            <w:r w:rsidRPr="00A71A67">
              <w:rPr>
                <w:rFonts w:ascii="Calibri" w:hAnsi="Calibri"/>
                <w:sz w:val="20"/>
                <w:szCs w:val="20"/>
                <w:lang w:val="uk-UA" w:eastAsia="uk-UA"/>
              </w:rPr>
              <w:t>Усього населення</w:t>
            </w:r>
          </w:p>
        </w:tc>
        <w:tc>
          <w:tcPr>
            <w:tcW w:w="3744" w:type="dxa"/>
            <w:gridSpan w:val="6"/>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 xml:space="preserve">Працездатне населення </w:t>
            </w:r>
          </w:p>
        </w:tc>
        <w:tc>
          <w:tcPr>
            <w:tcW w:w="3423" w:type="dxa"/>
            <w:gridSpan w:val="6"/>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Непрацездатне населення</w:t>
            </w:r>
          </w:p>
        </w:tc>
      </w:tr>
      <w:tr w:rsidR="00F06B56" w:rsidRPr="00A71A67" w:rsidTr="0000208D">
        <w:tc>
          <w:tcPr>
            <w:tcW w:w="2015" w:type="dxa"/>
            <w:vMerge/>
            <w:tcMar>
              <w:left w:w="39" w:type="dxa"/>
            </w:tcMar>
          </w:tcPr>
          <w:p w:rsidR="00F06B56" w:rsidRPr="00A71A67" w:rsidRDefault="00F06B56" w:rsidP="00D14BEC">
            <w:pPr>
              <w:pStyle w:val="aff3"/>
              <w:spacing w:line="300" w:lineRule="auto"/>
              <w:rPr>
                <w:sz w:val="20"/>
                <w:szCs w:val="20"/>
                <w:lang w:val="uk-UA"/>
              </w:rPr>
            </w:pPr>
          </w:p>
        </w:tc>
        <w:tc>
          <w:tcPr>
            <w:tcW w:w="774" w:type="dxa"/>
            <w:vMerge/>
            <w:tcBorders>
              <w:left w:val="single" w:sz="2" w:space="0" w:color="000001"/>
            </w:tcBorders>
            <w:tcMar>
              <w:left w:w="39" w:type="dxa"/>
            </w:tcMar>
          </w:tcPr>
          <w:p w:rsidR="00F06B56" w:rsidRPr="00A71A67" w:rsidRDefault="00F06B56" w:rsidP="00D14BEC">
            <w:pPr>
              <w:pStyle w:val="aff3"/>
              <w:spacing w:line="300" w:lineRule="auto"/>
              <w:rPr>
                <w:sz w:val="20"/>
                <w:szCs w:val="20"/>
                <w:lang w:val="uk-UA"/>
              </w:rPr>
            </w:pPr>
          </w:p>
        </w:tc>
        <w:tc>
          <w:tcPr>
            <w:tcW w:w="1462" w:type="dxa"/>
            <w:gridSpan w:val="2"/>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Чол.</w:t>
            </w:r>
          </w:p>
        </w:tc>
        <w:tc>
          <w:tcPr>
            <w:tcW w:w="1141" w:type="dxa"/>
            <w:gridSpan w:val="2"/>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Жін.</w:t>
            </w:r>
          </w:p>
        </w:tc>
        <w:tc>
          <w:tcPr>
            <w:tcW w:w="1141" w:type="dxa"/>
            <w:gridSpan w:val="2"/>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разом</w:t>
            </w:r>
          </w:p>
        </w:tc>
        <w:tc>
          <w:tcPr>
            <w:tcW w:w="1141" w:type="dxa"/>
            <w:gridSpan w:val="2"/>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Чол.</w:t>
            </w:r>
          </w:p>
        </w:tc>
        <w:tc>
          <w:tcPr>
            <w:tcW w:w="1141" w:type="dxa"/>
            <w:gridSpan w:val="2"/>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Жін.</w:t>
            </w:r>
          </w:p>
        </w:tc>
        <w:tc>
          <w:tcPr>
            <w:tcW w:w="1141" w:type="dxa"/>
            <w:gridSpan w:val="2"/>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разом</w:t>
            </w:r>
          </w:p>
        </w:tc>
      </w:tr>
      <w:tr w:rsidR="00F06B56" w:rsidRPr="00A71A67" w:rsidTr="0000208D">
        <w:tc>
          <w:tcPr>
            <w:tcW w:w="2015" w:type="dxa"/>
            <w:vMerge/>
            <w:tcMar>
              <w:left w:w="39" w:type="dxa"/>
            </w:tcMar>
          </w:tcPr>
          <w:p w:rsidR="00F06B56" w:rsidRPr="00A71A67" w:rsidRDefault="00F06B56" w:rsidP="00D14BEC">
            <w:pPr>
              <w:pStyle w:val="aff3"/>
              <w:spacing w:line="300" w:lineRule="auto"/>
              <w:rPr>
                <w:sz w:val="20"/>
                <w:szCs w:val="20"/>
                <w:lang w:val="uk-UA"/>
              </w:rPr>
            </w:pPr>
          </w:p>
        </w:tc>
        <w:tc>
          <w:tcPr>
            <w:tcW w:w="774" w:type="dxa"/>
            <w:vMerge/>
            <w:tcBorders>
              <w:left w:val="single" w:sz="2" w:space="0" w:color="000001"/>
            </w:tcBorders>
            <w:tcMar>
              <w:left w:w="39" w:type="dxa"/>
            </w:tcMar>
          </w:tcPr>
          <w:p w:rsidR="00F06B56" w:rsidRPr="00A71A67" w:rsidRDefault="00F06B56" w:rsidP="00D14BEC">
            <w:pPr>
              <w:pStyle w:val="aff3"/>
              <w:spacing w:line="300" w:lineRule="auto"/>
              <w:rPr>
                <w:sz w:val="20"/>
                <w:szCs w:val="20"/>
                <w:lang w:val="uk-UA"/>
              </w:rPr>
            </w:pP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ч.</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ч.</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ч.</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ч.</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ч.</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ч.</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i/>
                <w:lang w:val="uk-UA"/>
              </w:rPr>
            </w:pPr>
            <w:r w:rsidRPr="00A71A67">
              <w:rPr>
                <w:rFonts w:ascii="Calibri" w:hAnsi="Calibri"/>
                <w:i/>
                <w:lang w:val="uk-UA"/>
              </w:rPr>
              <w:t>%</w:t>
            </w:r>
          </w:p>
        </w:tc>
      </w:tr>
      <w:tr w:rsidR="00F06B56" w:rsidRPr="00A71A67" w:rsidTr="0000208D">
        <w:tc>
          <w:tcPr>
            <w:tcW w:w="2015" w:type="dxa"/>
            <w:tcMar>
              <w:left w:w="39" w:type="dxa"/>
            </w:tcMar>
          </w:tcPr>
          <w:p w:rsidR="00F06B56" w:rsidRPr="00A71A67" w:rsidRDefault="00F06B56" w:rsidP="00D14BEC">
            <w:pPr>
              <w:spacing w:line="300" w:lineRule="auto"/>
              <w:rPr>
                <w:rFonts w:ascii="Calibri" w:hAnsi="Calibri"/>
                <w:lang w:val="uk-UA"/>
              </w:rPr>
            </w:pPr>
            <w:r w:rsidRPr="00A71A67">
              <w:rPr>
                <w:rFonts w:ascii="Calibri" w:hAnsi="Calibri"/>
                <w:b/>
                <w:lang w:val="uk-UA"/>
              </w:rPr>
              <w:t>Микільська сільська рада</w:t>
            </w:r>
          </w:p>
        </w:tc>
        <w:tc>
          <w:tcPr>
            <w:tcW w:w="774"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1084</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322</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29,7</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285</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26,3</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607</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55,9</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138</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12,7</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217</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20,0</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355</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32,7</w:t>
            </w:r>
          </w:p>
        </w:tc>
      </w:tr>
      <w:tr w:rsidR="00F06B56" w:rsidRPr="00A71A67" w:rsidTr="0000208D">
        <w:tc>
          <w:tcPr>
            <w:tcW w:w="2015" w:type="dxa"/>
            <w:tcMar>
              <w:left w:w="39" w:type="dxa"/>
            </w:tcMar>
          </w:tcPr>
          <w:p w:rsidR="00F06B56" w:rsidRPr="00A71A67" w:rsidRDefault="00F06B56" w:rsidP="00D14BEC">
            <w:pPr>
              <w:spacing w:line="300" w:lineRule="auto"/>
              <w:rPr>
                <w:rFonts w:ascii="Calibri" w:hAnsi="Calibri"/>
                <w:b/>
                <w:lang w:val="uk-UA"/>
              </w:rPr>
            </w:pPr>
            <w:r w:rsidRPr="00A71A67">
              <w:rPr>
                <w:rFonts w:ascii="Calibri" w:hAnsi="Calibri"/>
                <w:b/>
                <w:lang w:val="uk-UA"/>
              </w:rPr>
              <w:t xml:space="preserve">с. Микільське </w:t>
            </w:r>
          </w:p>
        </w:tc>
        <w:tc>
          <w:tcPr>
            <w:tcW w:w="774"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909</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275</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30,3</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246</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27,1</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521</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57,3</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105</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11,6</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171</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18,9</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276</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30,4</w:t>
            </w:r>
          </w:p>
        </w:tc>
      </w:tr>
      <w:tr w:rsidR="00F06B56" w:rsidRPr="00A71A67" w:rsidTr="0000208D">
        <w:tc>
          <w:tcPr>
            <w:tcW w:w="2015" w:type="dxa"/>
            <w:tcMar>
              <w:left w:w="39" w:type="dxa"/>
            </w:tcMar>
          </w:tcPr>
          <w:p w:rsidR="00F06B56" w:rsidRPr="00A71A67" w:rsidRDefault="00F06B56" w:rsidP="00D14BEC">
            <w:pPr>
              <w:spacing w:line="300" w:lineRule="auto"/>
              <w:rPr>
                <w:rFonts w:ascii="Calibri" w:hAnsi="Calibri"/>
                <w:b/>
                <w:lang w:val="uk-UA"/>
              </w:rPr>
            </w:pPr>
            <w:r w:rsidRPr="00A71A67">
              <w:rPr>
                <w:rFonts w:ascii="Calibri" w:hAnsi="Calibri"/>
                <w:b/>
                <w:lang w:val="uk-UA"/>
              </w:rPr>
              <w:t>с. Водянолипове</w:t>
            </w:r>
          </w:p>
        </w:tc>
        <w:tc>
          <w:tcPr>
            <w:tcW w:w="774"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7</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4</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57,1</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42,8</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7</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100</w:t>
            </w:r>
          </w:p>
        </w:tc>
      </w:tr>
      <w:tr w:rsidR="00F06B56" w:rsidRPr="00A71A67" w:rsidTr="0000208D">
        <w:trPr>
          <w:trHeight w:val="655"/>
        </w:trPr>
        <w:tc>
          <w:tcPr>
            <w:tcW w:w="2015" w:type="dxa"/>
            <w:tcMar>
              <w:left w:w="39" w:type="dxa"/>
            </w:tcMar>
          </w:tcPr>
          <w:p w:rsidR="00F06B56" w:rsidRPr="00A71A67" w:rsidRDefault="00F06B56" w:rsidP="00D14BEC">
            <w:pPr>
              <w:spacing w:line="300" w:lineRule="auto"/>
              <w:rPr>
                <w:rFonts w:ascii="Calibri" w:hAnsi="Calibri"/>
                <w:b/>
                <w:lang w:val="uk-UA"/>
              </w:rPr>
            </w:pPr>
            <w:r w:rsidRPr="00A71A67">
              <w:rPr>
                <w:rFonts w:ascii="Calibri" w:hAnsi="Calibri"/>
                <w:b/>
                <w:lang w:val="uk-UA"/>
              </w:rPr>
              <w:t>с. Шелестівка</w:t>
            </w:r>
          </w:p>
        </w:tc>
        <w:tc>
          <w:tcPr>
            <w:tcW w:w="774" w:type="dxa"/>
            <w:tcBorders>
              <w:left w:val="single" w:sz="2" w:space="0" w:color="000001"/>
            </w:tcBorders>
            <w:tcMar>
              <w:left w:w="39" w:type="dxa"/>
            </w:tcMar>
          </w:tcPr>
          <w:p w:rsidR="00F06B56" w:rsidRPr="00A71A67" w:rsidRDefault="00F06B56" w:rsidP="00D14BEC">
            <w:pPr>
              <w:jc w:val="center"/>
              <w:rPr>
                <w:rFonts w:ascii="Calibri" w:hAnsi="Calibri"/>
                <w:sz w:val="16"/>
                <w:szCs w:val="16"/>
                <w:lang w:val="uk-UA"/>
              </w:rPr>
            </w:pPr>
            <w:r w:rsidRPr="00A71A67">
              <w:rPr>
                <w:rFonts w:ascii="Calibri" w:hAnsi="Calibri"/>
                <w:iCs/>
                <w:sz w:val="16"/>
                <w:szCs w:val="16"/>
                <w:lang w:val="uk-UA"/>
              </w:rPr>
              <w:t>не зареєстровано постійних мешканців</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r>
      <w:tr w:rsidR="00F06B56" w:rsidRPr="00A71A67" w:rsidTr="0000208D">
        <w:tc>
          <w:tcPr>
            <w:tcW w:w="2015" w:type="dxa"/>
            <w:tcMar>
              <w:left w:w="39" w:type="dxa"/>
            </w:tcMar>
          </w:tcPr>
          <w:p w:rsidR="00F06B56" w:rsidRPr="00A71A67" w:rsidRDefault="00F06B56" w:rsidP="00D14BEC">
            <w:pPr>
              <w:spacing w:line="300" w:lineRule="auto"/>
              <w:rPr>
                <w:rFonts w:ascii="Calibri" w:hAnsi="Calibri"/>
                <w:b/>
                <w:lang w:val="uk-UA"/>
              </w:rPr>
            </w:pPr>
            <w:r w:rsidRPr="00A71A67">
              <w:rPr>
                <w:rFonts w:ascii="Calibri" w:hAnsi="Calibri"/>
                <w:b/>
                <w:lang w:val="uk-UA"/>
              </w:rPr>
              <w:t>с. Благодатне</w:t>
            </w:r>
          </w:p>
        </w:tc>
        <w:tc>
          <w:tcPr>
            <w:tcW w:w="774"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6</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5</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83,3</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16,7</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6</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100</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0</w:t>
            </w:r>
          </w:p>
        </w:tc>
      </w:tr>
      <w:tr w:rsidR="00F06B56" w:rsidRPr="00A71A67" w:rsidTr="0000208D">
        <w:tc>
          <w:tcPr>
            <w:tcW w:w="2015" w:type="dxa"/>
            <w:tcMar>
              <w:left w:w="39" w:type="dxa"/>
            </w:tcMar>
          </w:tcPr>
          <w:p w:rsidR="00F06B56" w:rsidRPr="00A71A67" w:rsidRDefault="00F06B56" w:rsidP="00D14BEC">
            <w:pPr>
              <w:spacing w:line="300" w:lineRule="auto"/>
              <w:rPr>
                <w:rFonts w:ascii="Calibri" w:hAnsi="Calibri"/>
                <w:b/>
                <w:lang w:val="uk-UA"/>
              </w:rPr>
            </w:pPr>
            <w:r w:rsidRPr="00A71A67">
              <w:rPr>
                <w:rFonts w:ascii="Calibri" w:hAnsi="Calibri"/>
                <w:b/>
                <w:lang w:val="uk-UA"/>
              </w:rPr>
              <w:t>с. Діброва</w:t>
            </w:r>
          </w:p>
        </w:tc>
        <w:tc>
          <w:tcPr>
            <w:tcW w:w="774"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162</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42</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25,9</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38</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23,5</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80</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49,4</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29</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17,9</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43</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26,5</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72</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44,4</w:t>
            </w:r>
          </w:p>
        </w:tc>
      </w:tr>
      <w:tr w:rsidR="00F06B56" w:rsidRPr="00A71A67" w:rsidTr="0000208D">
        <w:tc>
          <w:tcPr>
            <w:tcW w:w="2015" w:type="dxa"/>
            <w:tcMar>
              <w:left w:w="39" w:type="dxa"/>
            </w:tcMar>
          </w:tcPr>
          <w:p w:rsidR="00F06B56" w:rsidRPr="00A71A67" w:rsidRDefault="00F06B56" w:rsidP="00D14BEC">
            <w:pPr>
              <w:spacing w:line="300" w:lineRule="auto"/>
              <w:rPr>
                <w:rFonts w:ascii="Calibri" w:hAnsi="Calibri"/>
                <w:b/>
                <w:lang w:val="uk-UA"/>
              </w:rPr>
            </w:pPr>
            <w:r w:rsidRPr="00A71A67">
              <w:rPr>
                <w:rFonts w:ascii="Calibri" w:hAnsi="Calibri"/>
                <w:b/>
                <w:lang w:val="uk-UA"/>
              </w:rPr>
              <w:t>с. Хоминське</w:t>
            </w:r>
          </w:p>
        </w:tc>
        <w:tc>
          <w:tcPr>
            <w:tcW w:w="774" w:type="dxa"/>
            <w:tcBorders>
              <w:left w:val="single" w:sz="2" w:space="0" w:color="000001"/>
            </w:tcBorders>
            <w:tcMar>
              <w:left w:w="39" w:type="dxa"/>
            </w:tcMar>
          </w:tcPr>
          <w:p w:rsidR="00F06B56" w:rsidRPr="00A71A67" w:rsidRDefault="00F06B56" w:rsidP="00D14BEC">
            <w:pPr>
              <w:jc w:val="center"/>
              <w:rPr>
                <w:rFonts w:ascii="Calibri" w:hAnsi="Calibri"/>
                <w:sz w:val="16"/>
                <w:szCs w:val="16"/>
                <w:lang w:val="uk-UA"/>
              </w:rPr>
            </w:pPr>
            <w:r w:rsidRPr="00A71A67">
              <w:rPr>
                <w:rFonts w:ascii="Calibri" w:hAnsi="Calibri"/>
                <w:iCs/>
                <w:sz w:val="16"/>
                <w:szCs w:val="16"/>
                <w:lang w:val="uk-UA"/>
              </w:rPr>
              <w:t>не зареєстровано постійних мешканців</w:t>
            </w:r>
          </w:p>
        </w:tc>
        <w:tc>
          <w:tcPr>
            <w:tcW w:w="821" w:type="dxa"/>
            <w:tcBorders>
              <w:left w:val="single" w:sz="2" w:space="0" w:color="000001"/>
            </w:tcBorders>
            <w:tcMar>
              <w:left w:w="39" w:type="dxa"/>
            </w:tcMar>
          </w:tcPr>
          <w:p w:rsidR="00F06B56" w:rsidRPr="00A71A67" w:rsidRDefault="00F06B56" w:rsidP="00D14BEC">
            <w:pPr>
              <w:spacing w:line="300" w:lineRule="auto"/>
              <w:ind w:hanging="341"/>
              <w:jc w:val="center"/>
              <w:rPr>
                <w:rFonts w:ascii="Calibri" w:hAnsi="Calibri"/>
                <w:lang w:val="uk-UA"/>
              </w:rPr>
            </w:pP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p>
        </w:tc>
      </w:tr>
      <w:tr w:rsidR="00F06B56" w:rsidRPr="00A71A67" w:rsidTr="0000208D">
        <w:tc>
          <w:tcPr>
            <w:tcW w:w="2015" w:type="dxa"/>
            <w:tcMar>
              <w:left w:w="39" w:type="dxa"/>
            </w:tcMar>
          </w:tcPr>
          <w:p w:rsidR="00F06B56" w:rsidRPr="00A71A67" w:rsidRDefault="00F06B56" w:rsidP="00D14BEC">
            <w:pPr>
              <w:rPr>
                <w:rFonts w:ascii="Calibri" w:hAnsi="Calibri"/>
                <w:lang w:val="uk-UA"/>
              </w:rPr>
            </w:pPr>
            <w:r w:rsidRPr="00A71A67">
              <w:rPr>
                <w:rFonts w:ascii="Calibri" w:hAnsi="Calibri"/>
                <w:b/>
                <w:lang w:val="uk-UA"/>
              </w:rPr>
              <w:t>Зориківська сільська рада</w:t>
            </w:r>
          </w:p>
        </w:tc>
        <w:tc>
          <w:tcPr>
            <w:tcW w:w="774"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862</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256</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29,6</w:t>
            </w:r>
          </w:p>
        </w:tc>
        <w:tc>
          <w:tcPr>
            <w:tcW w:w="500" w:type="dxa"/>
            <w:tcBorders>
              <w:left w:val="single" w:sz="2" w:space="0" w:color="000001"/>
            </w:tcBorders>
            <w:tcMar>
              <w:left w:w="39" w:type="dxa"/>
            </w:tcMar>
          </w:tcPr>
          <w:p w:rsidR="00F06B56" w:rsidRPr="00A71A67" w:rsidRDefault="00F06B56" w:rsidP="00D14BEC">
            <w:pPr>
              <w:spacing w:line="300" w:lineRule="auto"/>
              <w:rPr>
                <w:rFonts w:ascii="Calibri" w:hAnsi="Calibri"/>
                <w:b/>
                <w:lang w:val="uk-UA"/>
              </w:rPr>
            </w:pPr>
            <w:r w:rsidRPr="00A71A67">
              <w:rPr>
                <w:rFonts w:ascii="Calibri" w:hAnsi="Calibri"/>
                <w:b/>
                <w:lang w:val="uk-UA"/>
              </w:rPr>
              <w:t>231</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26,7</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486</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56,3</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108</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12,5</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143</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16,5</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251</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29,1</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Зориківка</w:t>
            </w:r>
          </w:p>
        </w:tc>
        <w:tc>
          <w:tcPr>
            <w:tcW w:w="774"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556</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173</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31,1</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147</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26,4</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319</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37,3</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62</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11,1</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93</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16,7</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155</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27,8</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Півнівка</w:t>
            </w:r>
          </w:p>
        </w:tc>
        <w:tc>
          <w:tcPr>
            <w:tcW w:w="774"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306</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83</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27,1</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84</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27,4</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167</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54,5</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46</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15,0</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50</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16,3</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96</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31,3</w:t>
            </w:r>
          </w:p>
        </w:tc>
      </w:tr>
      <w:tr w:rsidR="00F06B56" w:rsidRPr="00A71A67" w:rsidTr="0000208D">
        <w:tc>
          <w:tcPr>
            <w:tcW w:w="2015" w:type="dxa"/>
            <w:tcMar>
              <w:left w:w="39" w:type="dxa"/>
            </w:tcMar>
          </w:tcPr>
          <w:p w:rsidR="00F06B56" w:rsidRPr="00A71A67" w:rsidRDefault="00F06B56" w:rsidP="00D14BEC">
            <w:pPr>
              <w:rPr>
                <w:rFonts w:ascii="Calibri" w:hAnsi="Calibri"/>
                <w:lang w:val="uk-UA"/>
              </w:rPr>
            </w:pPr>
            <w:r w:rsidRPr="00A71A67">
              <w:rPr>
                <w:rFonts w:ascii="Calibri" w:hAnsi="Calibri"/>
                <w:b/>
                <w:lang w:val="uk-UA"/>
              </w:rPr>
              <w:t>Стрільцівська сільська рада</w:t>
            </w:r>
          </w:p>
        </w:tc>
        <w:tc>
          <w:tcPr>
            <w:tcW w:w="774" w:type="dxa"/>
            <w:tcBorders>
              <w:left w:val="single" w:sz="2" w:space="0" w:color="000001"/>
            </w:tcBorders>
            <w:tcMar>
              <w:left w:w="39" w:type="dxa"/>
            </w:tcMar>
            <w:vAlign w:val="center"/>
          </w:tcPr>
          <w:p w:rsidR="00F06B56" w:rsidRPr="00A71A67" w:rsidRDefault="00F06B56" w:rsidP="00D14BEC">
            <w:pPr>
              <w:jc w:val="center"/>
              <w:rPr>
                <w:rFonts w:ascii="Calibri" w:hAnsi="Calibri"/>
                <w:b/>
                <w:bCs/>
                <w:iCs/>
                <w:lang w:val="uk-UA" w:eastAsia="uk-UA"/>
              </w:rPr>
            </w:pPr>
            <w:r w:rsidRPr="00A71A67">
              <w:rPr>
                <w:rFonts w:ascii="Calibri" w:hAnsi="Calibri"/>
                <w:b/>
                <w:bCs/>
                <w:iCs/>
                <w:lang w:val="uk-UA" w:eastAsia="uk-UA"/>
              </w:rPr>
              <w:t>1087</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343</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31,6</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323</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29,7</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656</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60,3</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203</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18,7</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228</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21,0</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431</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b/>
                <w:lang w:val="uk-UA"/>
              </w:rPr>
            </w:pPr>
            <w:r w:rsidRPr="00A71A67">
              <w:rPr>
                <w:rFonts w:ascii="Calibri" w:hAnsi="Calibri"/>
                <w:b/>
                <w:lang w:val="uk-UA"/>
              </w:rPr>
              <w:t>39,7</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Стрільцівка</w:t>
            </w:r>
          </w:p>
        </w:tc>
        <w:tc>
          <w:tcPr>
            <w:tcW w:w="774" w:type="dxa"/>
            <w:tcBorders>
              <w:left w:val="single" w:sz="2" w:space="0" w:color="000001"/>
            </w:tcBorders>
            <w:tcMar>
              <w:left w:w="39" w:type="dxa"/>
            </w:tcMar>
            <w:vAlign w:val="center"/>
          </w:tcPr>
          <w:p w:rsidR="00F06B56" w:rsidRPr="00A71A67" w:rsidRDefault="00F06B56" w:rsidP="00D14BEC">
            <w:pPr>
              <w:jc w:val="center"/>
              <w:rPr>
                <w:rFonts w:ascii="Calibri" w:hAnsi="Calibri"/>
                <w:bCs/>
                <w:iCs/>
                <w:lang w:val="uk-UA" w:eastAsia="uk-UA"/>
              </w:rPr>
            </w:pPr>
            <w:r w:rsidRPr="00A71A67">
              <w:rPr>
                <w:rFonts w:ascii="Calibri" w:hAnsi="Calibri"/>
                <w:bCs/>
                <w:iCs/>
                <w:lang w:val="uk-UA" w:eastAsia="uk-UA"/>
              </w:rPr>
              <w:t>451</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139</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30,82</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135</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29,93</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274</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60,75</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86</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19,07</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91</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20,18</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177</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39,25</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Калмиківка</w:t>
            </w:r>
          </w:p>
        </w:tc>
        <w:tc>
          <w:tcPr>
            <w:tcW w:w="774" w:type="dxa"/>
            <w:tcBorders>
              <w:left w:val="single" w:sz="2" w:space="0" w:color="000001"/>
            </w:tcBorders>
            <w:tcMar>
              <w:left w:w="39" w:type="dxa"/>
            </w:tcMar>
            <w:vAlign w:val="center"/>
          </w:tcPr>
          <w:p w:rsidR="00F06B56" w:rsidRPr="00A71A67" w:rsidRDefault="00F06B56" w:rsidP="00D14BEC">
            <w:pPr>
              <w:jc w:val="center"/>
              <w:rPr>
                <w:rFonts w:ascii="Calibri" w:hAnsi="Calibri"/>
                <w:bCs/>
                <w:iCs/>
                <w:lang w:val="uk-UA" w:eastAsia="uk-UA"/>
              </w:rPr>
            </w:pPr>
            <w:r w:rsidRPr="00A71A67">
              <w:rPr>
                <w:rFonts w:ascii="Calibri" w:hAnsi="Calibri"/>
                <w:bCs/>
                <w:iCs/>
                <w:lang w:val="uk-UA" w:eastAsia="uk-UA"/>
              </w:rPr>
              <w:t>284</w:t>
            </w:r>
          </w:p>
        </w:tc>
        <w:tc>
          <w:tcPr>
            <w:tcW w:w="821" w:type="dxa"/>
            <w:tcBorders>
              <w:lef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92</w:t>
            </w:r>
          </w:p>
        </w:tc>
        <w:tc>
          <w:tcPr>
            <w:tcW w:w="641" w:type="dxa"/>
            <w:tcBorders>
              <w:lef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32,39</w:t>
            </w:r>
          </w:p>
        </w:tc>
        <w:tc>
          <w:tcPr>
            <w:tcW w:w="500" w:type="dxa"/>
            <w:tcBorders>
              <w:lef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86</w:t>
            </w:r>
          </w:p>
        </w:tc>
        <w:tc>
          <w:tcPr>
            <w:tcW w:w="641" w:type="dxa"/>
            <w:tcBorders>
              <w:lef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30,18</w:t>
            </w:r>
          </w:p>
        </w:tc>
        <w:tc>
          <w:tcPr>
            <w:tcW w:w="500" w:type="dxa"/>
            <w:tcBorders>
              <w:lef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178</w:t>
            </w:r>
          </w:p>
        </w:tc>
        <w:tc>
          <w:tcPr>
            <w:tcW w:w="641" w:type="dxa"/>
            <w:tcBorders>
              <w:lef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62,68</w:t>
            </w:r>
          </w:p>
        </w:tc>
        <w:tc>
          <w:tcPr>
            <w:tcW w:w="500" w:type="dxa"/>
            <w:tcBorders>
              <w:lef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47</w:t>
            </w:r>
          </w:p>
        </w:tc>
        <w:tc>
          <w:tcPr>
            <w:tcW w:w="641" w:type="dxa"/>
            <w:tcBorders>
              <w:lef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16,55</w:t>
            </w:r>
          </w:p>
        </w:tc>
        <w:tc>
          <w:tcPr>
            <w:tcW w:w="500" w:type="dxa"/>
            <w:tcBorders>
              <w:lef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59</w:t>
            </w:r>
          </w:p>
        </w:tc>
        <w:tc>
          <w:tcPr>
            <w:tcW w:w="641" w:type="dxa"/>
            <w:tcBorders>
              <w:lef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20,77</w:t>
            </w:r>
          </w:p>
        </w:tc>
        <w:tc>
          <w:tcPr>
            <w:tcW w:w="500" w:type="dxa"/>
            <w:tcBorders>
              <w:lef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106</w:t>
            </w:r>
          </w:p>
        </w:tc>
        <w:tc>
          <w:tcPr>
            <w:tcW w:w="641" w:type="dxa"/>
            <w:tcBorders>
              <w:left w:val="single" w:sz="2" w:space="0" w:color="000001"/>
              <w:right w:val="single" w:sz="2" w:space="0" w:color="000001"/>
            </w:tcBorders>
            <w:tcMar>
              <w:left w:w="39" w:type="dxa"/>
            </w:tcMar>
          </w:tcPr>
          <w:p w:rsidR="00F06B56" w:rsidRPr="00A71A67" w:rsidRDefault="00F06B56" w:rsidP="00D14BEC">
            <w:pPr>
              <w:jc w:val="center"/>
              <w:rPr>
                <w:rFonts w:ascii="Calibri" w:hAnsi="Calibri"/>
                <w:lang w:val="uk-UA"/>
              </w:rPr>
            </w:pPr>
            <w:r w:rsidRPr="00A71A67">
              <w:rPr>
                <w:rFonts w:ascii="Calibri" w:hAnsi="Calibri"/>
                <w:lang w:val="uk-UA"/>
              </w:rPr>
              <w:t>37,32</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Новомикільське</w:t>
            </w:r>
          </w:p>
        </w:tc>
        <w:tc>
          <w:tcPr>
            <w:tcW w:w="774" w:type="dxa"/>
            <w:tcBorders>
              <w:left w:val="single" w:sz="2" w:space="0" w:color="000001"/>
            </w:tcBorders>
            <w:tcMar>
              <w:left w:w="39" w:type="dxa"/>
            </w:tcMar>
            <w:vAlign w:val="center"/>
          </w:tcPr>
          <w:p w:rsidR="00F06B56" w:rsidRPr="00A71A67" w:rsidRDefault="00F06B56" w:rsidP="00D14BEC">
            <w:pPr>
              <w:jc w:val="center"/>
              <w:rPr>
                <w:rFonts w:ascii="Calibri" w:hAnsi="Calibri"/>
                <w:bCs/>
                <w:iCs/>
                <w:lang w:val="uk-UA" w:eastAsia="uk-UA"/>
              </w:rPr>
            </w:pPr>
            <w:r w:rsidRPr="00A71A67">
              <w:rPr>
                <w:rFonts w:ascii="Calibri" w:hAnsi="Calibri"/>
                <w:bCs/>
                <w:iCs/>
                <w:lang w:val="uk-UA" w:eastAsia="uk-UA"/>
              </w:rPr>
              <w:t>352</w:t>
            </w:r>
          </w:p>
        </w:tc>
        <w:tc>
          <w:tcPr>
            <w:tcW w:w="82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112</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31,82</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92</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26,14</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204</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58,0</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70</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19,89</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78</w:t>
            </w:r>
          </w:p>
        </w:tc>
        <w:tc>
          <w:tcPr>
            <w:tcW w:w="641"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22,16</w:t>
            </w:r>
          </w:p>
        </w:tc>
        <w:tc>
          <w:tcPr>
            <w:tcW w:w="500" w:type="dxa"/>
            <w:tcBorders>
              <w:lef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148</w:t>
            </w:r>
          </w:p>
        </w:tc>
        <w:tc>
          <w:tcPr>
            <w:tcW w:w="641" w:type="dxa"/>
            <w:tcBorders>
              <w:left w:val="single" w:sz="2" w:space="0" w:color="000001"/>
              <w:right w:val="single" w:sz="2" w:space="0" w:color="000001"/>
            </w:tcBorders>
            <w:tcMar>
              <w:left w:w="39" w:type="dxa"/>
            </w:tcMar>
          </w:tcPr>
          <w:p w:rsidR="00F06B56" w:rsidRPr="00A71A67" w:rsidRDefault="00F06B56" w:rsidP="00D14BEC">
            <w:pPr>
              <w:spacing w:line="300" w:lineRule="auto"/>
              <w:jc w:val="center"/>
              <w:rPr>
                <w:rFonts w:ascii="Calibri" w:hAnsi="Calibri"/>
                <w:lang w:val="uk-UA"/>
              </w:rPr>
            </w:pPr>
            <w:r w:rsidRPr="00A71A67">
              <w:rPr>
                <w:rFonts w:ascii="Calibri" w:hAnsi="Calibri"/>
                <w:lang w:val="uk-UA"/>
              </w:rPr>
              <w:t>42,05</w:t>
            </w:r>
          </w:p>
        </w:tc>
      </w:tr>
      <w:tr w:rsidR="00F06B56" w:rsidRPr="00A71A67" w:rsidTr="0000208D">
        <w:tc>
          <w:tcPr>
            <w:tcW w:w="2015" w:type="dxa"/>
            <w:tcMar>
              <w:left w:w="39" w:type="dxa"/>
            </w:tcMar>
          </w:tcPr>
          <w:p w:rsidR="00F06B56" w:rsidRPr="00A71A67" w:rsidRDefault="00F06B56" w:rsidP="00D14BEC">
            <w:pPr>
              <w:rPr>
                <w:rFonts w:ascii="Calibri" w:hAnsi="Calibri"/>
                <w:lang w:val="uk-UA"/>
              </w:rPr>
            </w:pPr>
            <w:r w:rsidRPr="00A71A67">
              <w:rPr>
                <w:rFonts w:ascii="Calibri" w:hAnsi="Calibri"/>
                <w:b/>
                <w:lang w:val="uk-UA"/>
              </w:rPr>
              <w:t>Мусіївська сільська рада</w:t>
            </w:r>
          </w:p>
        </w:tc>
        <w:tc>
          <w:tcPr>
            <w:tcW w:w="774" w:type="dxa"/>
            <w:tcBorders>
              <w:left w:val="single" w:sz="2" w:space="0" w:color="000001"/>
            </w:tcBorders>
            <w:tcMar>
              <w:left w:w="39" w:type="dxa"/>
            </w:tcMar>
          </w:tcPr>
          <w:p w:rsidR="00F06B56" w:rsidRPr="00A71A67" w:rsidRDefault="00F06B56" w:rsidP="00D14BEC">
            <w:pPr>
              <w:jc w:val="center"/>
              <w:rPr>
                <w:rFonts w:ascii="Calibri" w:hAnsi="Calibri"/>
                <w:b/>
                <w:bCs/>
                <w:iCs/>
                <w:lang w:val="uk-UA" w:eastAsia="uk-UA"/>
              </w:rPr>
            </w:pPr>
            <w:r w:rsidRPr="00A71A67">
              <w:rPr>
                <w:rFonts w:ascii="Calibri" w:hAnsi="Calibri"/>
                <w:b/>
                <w:bCs/>
                <w:iCs/>
                <w:lang w:val="uk-UA" w:eastAsia="uk-UA"/>
              </w:rPr>
              <w:t>627</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214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34,1</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184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29,3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398</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63,56</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38</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6,1</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79</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12,3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117</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18,7</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Мусіївка</w:t>
            </w:r>
          </w:p>
        </w:tc>
        <w:tc>
          <w:tcPr>
            <w:tcW w:w="774" w:type="dxa"/>
            <w:tcBorders>
              <w:left w:val="single" w:sz="2" w:space="0" w:color="000001"/>
            </w:tcBorders>
            <w:tcMar>
              <w:left w:w="39" w:type="dxa"/>
            </w:tcMar>
          </w:tcPr>
          <w:p w:rsidR="00F06B56" w:rsidRPr="00A71A67" w:rsidRDefault="00F06B56" w:rsidP="00D14BEC">
            <w:pPr>
              <w:jc w:val="center"/>
              <w:rPr>
                <w:rFonts w:ascii="Calibri" w:hAnsi="Calibri"/>
                <w:bCs/>
                <w:iCs/>
                <w:lang w:val="uk-UA" w:eastAsia="uk-UA"/>
              </w:rPr>
            </w:pPr>
            <w:r w:rsidRPr="00A71A67">
              <w:rPr>
                <w:rFonts w:ascii="Calibri" w:hAnsi="Calibri"/>
                <w:bCs/>
                <w:iCs/>
                <w:lang w:val="uk-UA" w:eastAsia="uk-UA"/>
              </w:rPr>
              <w:t>623</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214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34.3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182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29.2</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396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63.5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37</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5.9</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78</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12.5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115</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18.4</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Кирносове</w:t>
            </w:r>
          </w:p>
        </w:tc>
        <w:tc>
          <w:tcPr>
            <w:tcW w:w="774" w:type="dxa"/>
            <w:tcBorders>
              <w:left w:val="single" w:sz="2" w:space="0" w:color="000001"/>
            </w:tcBorders>
            <w:tcMar>
              <w:left w:w="39" w:type="dxa"/>
            </w:tcMar>
          </w:tcPr>
          <w:p w:rsidR="00F06B56" w:rsidRPr="00A71A67" w:rsidRDefault="00F06B56" w:rsidP="00D14BEC">
            <w:pPr>
              <w:jc w:val="center"/>
              <w:rPr>
                <w:rFonts w:ascii="Calibri" w:hAnsi="Calibri"/>
                <w:bCs/>
                <w:iCs/>
                <w:lang w:val="uk-UA" w:eastAsia="uk-UA"/>
              </w:rPr>
            </w:pPr>
            <w:r w:rsidRPr="00A71A67">
              <w:rPr>
                <w:rFonts w:ascii="Calibri" w:hAnsi="Calibri"/>
                <w:bCs/>
                <w:iCs/>
                <w:lang w:val="uk-UA" w:eastAsia="uk-UA"/>
              </w:rPr>
              <w:t>4</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50</w:t>
            </w:r>
          </w:p>
        </w:tc>
      </w:tr>
      <w:tr w:rsidR="00F06B56" w:rsidRPr="00A71A67" w:rsidTr="0000208D">
        <w:tc>
          <w:tcPr>
            <w:tcW w:w="2015" w:type="dxa"/>
            <w:tcMar>
              <w:left w:w="39" w:type="dxa"/>
            </w:tcMar>
          </w:tcPr>
          <w:p w:rsidR="00F06B56" w:rsidRPr="00A71A67" w:rsidRDefault="00F06B56" w:rsidP="00D14BEC">
            <w:pPr>
              <w:rPr>
                <w:rFonts w:ascii="Calibri" w:hAnsi="Calibri"/>
                <w:lang w:val="uk-UA"/>
              </w:rPr>
            </w:pPr>
            <w:r w:rsidRPr="00A71A67">
              <w:rPr>
                <w:rFonts w:ascii="Calibri" w:hAnsi="Calibri"/>
                <w:b/>
                <w:lang w:val="uk-UA"/>
              </w:rPr>
              <w:t>Великоцька сільська рада</w:t>
            </w:r>
          </w:p>
        </w:tc>
        <w:tc>
          <w:tcPr>
            <w:tcW w:w="774" w:type="dxa"/>
            <w:tcBorders>
              <w:left w:val="single" w:sz="2" w:space="0" w:color="000001"/>
            </w:tcBorders>
            <w:tcMar>
              <w:left w:w="39" w:type="dxa"/>
            </w:tcMar>
          </w:tcPr>
          <w:p w:rsidR="00F06B56" w:rsidRPr="00A71A67" w:rsidRDefault="00F06B56" w:rsidP="00D14BEC">
            <w:pPr>
              <w:pStyle w:val="aff3"/>
              <w:spacing w:line="300" w:lineRule="auto"/>
              <w:jc w:val="center"/>
              <w:rPr>
                <w:b/>
                <w:bCs/>
                <w:color w:val="auto"/>
                <w:sz w:val="20"/>
                <w:szCs w:val="20"/>
                <w:lang w:val="uk-UA"/>
              </w:rPr>
            </w:pPr>
            <w:r w:rsidRPr="00A71A67">
              <w:rPr>
                <w:b/>
                <w:bCs/>
                <w:color w:val="auto"/>
                <w:sz w:val="20"/>
                <w:szCs w:val="20"/>
                <w:lang w:val="uk-UA"/>
              </w:rPr>
              <w:t>1343</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399</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29,7</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375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27,9</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774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57,6</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136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10,1</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223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16,6</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359</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26,7</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Великоцьк</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1206</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350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29,0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337</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28,0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687</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57,0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121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10,0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206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17,1</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327</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27,1</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Криничне</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20</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9</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45,0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30,0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75,0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15,0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10,0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25,0</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Яснопрмінське</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15</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7</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46,7</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26,7</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73,4</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13,3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6,7</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20,0</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Журавське</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61</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32,8</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21,3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54,1</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9,8</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21,3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19</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31,1</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Ярське</w:t>
            </w:r>
          </w:p>
        </w:tc>
        <w:tc>
          <w:tcPr>
            <w:tcW w:w="774" w:type="dxa"/>
            <w:tcBorders>
              <w:left w:val="single" w:sz="2" w:space="0" w:color="000001"/>
            </w:tcBorders>
            <w:tcMar>
              <w:left w:w="39" w:type="dxa"/>
            </w:tcMar>
          </w:tcPr>
          <w:p w:rsidR="00F06B56" w:rsidRPr="00A71A67" w:rsidRDefault="00F06B56" w:rsidP="00D14BEC">
            <w:pPr>
              <w:pStyle w:val="aff3"/>
              <w:spacing w:line="300" w:lineRule="auto"/>
              <w:ind w:left="-19"/>
              <w:rPr>
                <w:bCs/>
                <w:color w:val="auto"/>
                <w:sz w:val="20"/>
                <w:szCs w:val="20"/>
                <w:lang w:val="uk-UA"/>
              </w:rPr>
            </w:pPr>
            <w:r w:rsidRPr="00A71A67">
              <w:rPr>
                <w:bCs/>
                <w:color w:val="auto"/>
                <w:sz w:val="20"/>
                <w:szCs w:val="20"/>
                <w:lang w:val="uk-UA"/>
              </w:rPr>
              <w:t>17</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8</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47,1</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35,3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82,4</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5,9</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5,9</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11,8</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Рання Зоря</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24</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20,8</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9</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37,5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58,3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12,5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12,5</w:t>
            </w:r>
          </w:p>
        </w:tc>
      </w:tr>
      <w:tr w:rsidR="00F06B56" w:rsidRPr="00A71A67" w:rsidTr="0000208D">
        <w:trPr>
          <w:trHeight w:val="534"/>
        </w:trPr>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Морозівська сільська рада</w:t>
            </w:r>
          </w:p>
          <w:p w:rsidR="00F06B56" w:rsidRPr="00A71A67" w:rsidRDefault="00F06B56" w:rsidP="00D14BEC">
            <w:pPr>
              <w:rPr>
                <w:rFonts w:ascii="Calibri" w:hAnsi="Calibri"/>
                <w:b/>
                <w:lang w:val="uk-UA"/>
              </w:rPr>
            </w:pPr>
          </w:p>
        </w:tc>
        <w:tc>
          <w:tcPr>
            <w:tcW w:w="774"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1158</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381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32,9</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289</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25,0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670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57,9</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116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10,0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203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17,5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319</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27,5</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Морозівка</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726</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233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32,1</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173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23,8</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406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55,9</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76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10,5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131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18,0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207</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28,5</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Шелестівка</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186</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58</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31,2</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24,7</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104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55,9</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8,6</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39</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21,0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55</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29,6</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Зоринівка</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246</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90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36,6</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70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28,5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160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65,0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9,8</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13,4</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57</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16,5</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Новострільцівська сільська рада</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965</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235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24,4</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286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29,6</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521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54,0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152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15,8</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235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24,4</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387</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40,1</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Новострільцівка</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741</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159</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21,5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224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30,0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383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52,6</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121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16,32</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180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24,3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301</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40,6</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Зарічне</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106</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34,0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28,3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58,5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14,2</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29</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27,4</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44</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41,5</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Березове</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118</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37,3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27,1</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76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64,4</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13,6</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22,0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42</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35,6</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Міловська селищна рада</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6164</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1412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22,9</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1425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23,1</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2837</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46,0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1553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25,2</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1774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28,8</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3327</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54,0</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смт. Мілове</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5841</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1308</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22,4</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1377</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23,6</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2685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46,0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1505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25,8</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1651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28,2</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3156</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54,0</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Першотравневе</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284</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93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32,7</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12,8</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129</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45,5</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41</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14,4</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114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40,1</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155</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54,5</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Олексіївка</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19</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26,3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26,3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52,6</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21,1</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5</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26,3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9</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47,4</w:t>
            </w:r>
          </w:p>
        </w:tc>
      </w:tr>
      <w:tr w:rsidR="00F06B56" w:rsidRPr="00A71A67" w:rsidTr="0000208D">
        <w:tc>
          <w:tcPr>
            <w:tcW w:w="2015" w:type="dxa"/>
            <w:tcMar>
              <w:left w:w="39" w:type="dxa"/>
            </w:tcMar>
          </w:tcPr>
          <w:p w:rsidR="00F06B56" w:rsidRPr="00A71A67" w:rsidRDefault="00F06B56" w:rsidP="00D14BEC">
            <w:pPr>
              <w:rPr>
                <w:rFonts w:ascii="Calibri" w:hAnsi="Calibri"/>
                <w:b/>
                <w:lang w:val="uk-UA"/>
              </w:rPr>
            </w:pPr>
            <w:r w:rsidRPr="00A71A67">
              <w:rPr>
                <w:rFonts w:ascii="Calibri" w:hAnsi="Calibri"/>
                <w:b/>
                <w:lang w:val="uk-UA"/>
              </w:rPr>
              <w:t>с. Бондарівка</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20</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30,0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7</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35,0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65,0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15,0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20,0</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7</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Cs/>
                <w:color w:val="auto"/>
                <w:sz w:val="20"/>
                <w:szCs w:val="20"/>
                <w:lang w:val="uk-UA"/>
              </w:rPr>
            </w:pPr>
            <w:r w:rsidRPr="00A71A67">
              <w:rPr>
                <w:bCs/>
                <w:color w:val="auto"/>
                <w:sz w:val="20"/>
                <w:szCs w:val="20"/>
                <w:lang w:val="uk-UA"/>
              </w:rPr>
              <w:t>35,0</w:t>
            </w:r>
          </w:p>
        </w:tc>
      </w:tr>
      <w:tr w:rsidR="00F06B56" w:rsidRPr="00A71A67" w:rsidTr="0000208D">
        <w:tc>
          <w:tcPr>
            <w:tcW w:w="2015" w:type="dxa"/>
            <w:tcMar>
              <w:left w:w="39" w:type="dxa"/>
            </w:tcMar>
          </w:tcPr>
          <w:p w:rsidR="00F06B56" w:rsidRPr="00A71A67" w:rsidRDefault="00F06B56" w:rsidP="00D14BEC">
            <w:pPr>
              <w:pStyle w:val="aff3"/>
              <w:spacing w:after="0" w:line="240" w:lineRule="auto"/>
              <w:rPr>
                <w:b/>
                <w:bCs/>
                <w:color w:val="auto"/>
                <w:sz w:val="18"/>
                <w:szCs w:val="18"/>
                <w:lang w:val="uk-UA"/>
              </w:rPr>
            </w:pPr>
            <w:r w:rsidRPr="00A71A67">
              <w:rPr>
                <w:b/>
                <w:bCs/>
                <w:color w:val="auto"/>
                <w:sz w:val="18"/>
                <w:szCs w:val="18"/>
                <w:lang w:val="uk-UA"/>
              </w:rPr>
              <w:t xml:space="preserve">Населення </w:t>
            </w:r>
            <w:r>
              <w:rPr>
                <w:b/>
                <w:bCs/>
                <w:color w:val="auto"/>
                <w:sz w:val="18"/>
                <w:szCs w:val="18"/>
                <w:lang w:val="uk-UA"/>
              </w:rPr>
              <w:t>селищної</w:t>
            </w:r>
            <w:r w:rsidRPr="00A71A67">
              <w:rPr>
                <w:b/>
                <w:bCs/>
                <w:color w:val="auto"/>
                <w:sz w:val="18"/>
                <w:szCs w:val="18"/>
                <w:lang w:val="uk-UA"/>
              </w:rPr>
              <w:t xml:space="preserve"> територіальної громади</w:t>
            </w:r>
          </w:p>
        </w:tc>
        <w:tc>
          <w:tcPr>
            <w:tcW w:w="774"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13290</w:t>
            </w:r>
          </w:p>
        </w:tc>
        <w:tc>
          <w:tcPr>
            <w:tcW w:w="82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3562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26,8</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3398</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25,6</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6960</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52,7</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2444</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18,4</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3102</w:t>
            </w:r>
          </w:p>
        </w:tc>
        <w:tc>
          <w:tcPr>
            <w:tcW w:w="641"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23,3</w:t>
            </w:r>
          </w:p>
        </w:tc>
        <w:tc>
          <w:tcPr>
            <w:tcW w:w="500" w:type="dxa"/>
            <w:tcBorders>
              <w:lef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5546</w:t>
            </w:r>
          </w:p>
        </w:tc>
        <w:tc>
          <w:tcPr>
            <w:tcW w:w="641" w:type="dxa"/>
            <w:tcBorders>
              <w:left w:val="single" w:sz="2" w:space="0" w:color="000001"/>
              <w:right w:val="single" w:sz="2" w:space="0" w:color="000001"/>
            </w:tcBorders>
            <w:tcMar>
              <w:left w:w="39" w:type="dxa"/>
            </w:tcMar>
          </w:tcPr>
          <w:p w:rsidR="00F06B56" w:rsidRPr="00A71A67" w:rsidRDefault="00F06B56" w:rsidP="00D14BEC">
            <w:pPr>
              <w:pStyle w:val="aff3"/>
              <w:spacing w:line="300" w:lineRule="auto"/>
              <w:rPr>
                <w:b/>
                <w:bCs/>
                <w:color w:val="auto"/>
                <w:sz w:val="20"/>
                <w:szCs w:val="20"/>
                <w:lang w:val="uk-UA"/>
              </w:rPr>
            </w:pPr>
            <w:r w:rsidRPr="00A71A67">
              <w:rPr>
                <w:b/>
                <w:bCs/>
                <w:color w:val="auto"/>
                <w:sz w:val="20"/>
                <w:szCs w:val="20"/>
                <w:lang w:val="uk-UA"/>
              </w:rPr>
              <w:t>41,7</w:t>
            </w:r>
          </w:p>
        </w:tc>
      </w:tr>
    </w:tbl>
    <w:p w:rsidR="00F06B56" w:rsidRPr="00A71A67" w:rsidRDefault="00F06B56" w:rsidP="00C75FE4">
      <w:pPr>
        <w:ind w:firstLine="708"/>
        <w:jc w:val="both"/>
        <w:rPr>
          <w:rFonts w:ascii="Calibri" w:hAnsi="Calibri"/>
          <w:lang w:val="uk-UA"/>
        </w:rPr>
      </w:pP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В результаті бойових дій на території Донецької та Луганської областей значна частина мешканців тимчасово окупованих територій перемістилися до населених пунктів Міловського району. Станом на 01.04.2020 року  управлінням соціального захисту населення райдержадміністрації взято на облік 15820 внутрішньо переміщених осіб. Показник значної кількості ВПО потребує комплексного підходу до розв’язання їх проблем. Внутрішньо – переміщені особи отримують в управлінні щомісячну адресну допомогу для покриття витрат на проживання в тому числі на оплату житлово – комунальних послуг. Протягом 2019 року щомісячно понад 130 сімей отримали грошову допомогу обсяг профінансованих коштів склав 2,784 тис. грн.</w:t>
      </w:r>
    </w:p>
    <w:p w:rsidR="00F06B56" w:rsidRPr="00A71A67" w:rsidRDefault="00F06B56" w:rsidP="000B3A4E">
      <w:pPr>
        <w:pStyle w:val="14pt"/>
        <w:spacing w:before="120" w:after="120"/>
        <w:ind w:firstLine="0"/>
        <w:rPr>
          <w:spacing w:val="-12"/>
        </w:rPr>
      </w:pPr>
      <w:r w:rsidRPr="00A71A67">
        <w:rPr>
          <w:i/>
          <w:u w:val="single"/>
        </w:rPr>
        <w:t xml:space="preserve">Основні проблеми: </w:t>
      </w:r>
    </w:p>
    <w:p w:rsidR="00F06B56" w:rsidRPr="00A71A67" w:rsidRDefault="00F06B56" w:rsidP="000B3A4E">
      <w:pPr>
        <w:ind w:firstLine="851"/>
        <w:jc w:val="both"/>
        <w:rPr>
          <w:rFonts w:ascii="Times New Roman" w:hAnsi="Times New Roman" w:cs="Times New Roman"/>
          <w:spacing w:val="-6"/>
          <w:sz w:val="28"/>
          <w:szCs w:val="28"/>
          <w:lang w:val="uk-UA"/>
        </w:rPr>
      </w:pPr>
      <w:r w:rsidRPr="00A71A67">
        <w:rPr>
          <w:rFonts w:ascii="Times New Roman" w:hAnsi="Times New Roman" w:cs="Times New Roman"/>
          <w:spacing w:val="-6"/>
          <w:sz w:val="28"/>
          <w:szCs w:val="28"/>
          <w:lang w:val="uk-UA"/>
        </w:rPr>
        <w:t>-  невідповідність професійно-кваліфікаційного рівня робочої сили потребам ринку праці;</w:t>
      </w:r>
    </w:p>
    <w:p w:rsidR="00F06B56" w:rsidRPr="00A71A67" w:rsidRDefault="00F06B56" w:rsidP="000B3A4E">
      <w:pPr>
        <w:ind w:firstLine="851"/>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відсутність ринкоутворюючих підприємств;</w:t>
      </w:r>
    </w:p>
    <w:p w:rsidR="00F06B56" w:rsidRPr="00A71A67" w:rsidRDefault="00F06B56" w:rsidP="000B3A4E">
      <w:pPr>
        <w:ind w:firstLine="851"/>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високий рівень безробіття у сільській місцевості;</w:t>
      </w:r>
    </w:p>
    <w:p w:rsidR="00F06B56" w:rsidRPr="00A71A67" w:rsidRDefault="00F06B56" w:rsidP="000B3A4E">
      <w:pPr>
        <w:ind w:firstLine="851"/>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від</w:t>
      </w:r>
      <w:r>
        <w:rPr>
          <w:rFonts w:ascii="Times New Roman" w:hAnsi="Times New Roman" w:cs="Times New Roman"/>
          <w:sz w:val="28"/>
          <w:szCs w:val="28"/>
          <w:lang w:val="uk-UA"/>
        </w:rPr>
        <w:t>с</w:t>
      </w:r>
      <w:r w:rsidRPr="00A71A67">
        <w:rPr>
          <w:rFonts w:ascii="Times New Roman" w:hAnsi="Times New Roman" w:cs="Times New Roman"/>
          <w:sz w:val="28"/>
          <w:szCs w:val="28"/>
          <w:lang w:val="uk-UA"/>
        </w:rPr>
        <w:t>утність регулярного транспортного сполучення між населеними пунктами району</w:t>
      </w:r>
    </w:p>
    <w:p w:rsidR="00F06B56" w:rsidRPr="00A71A67" w:rsidRDefault="00F06B56" w:rsidP="000B3A4E">
      <w:pPr>
        <w:spacing w:before="120" w:after="120"/>
        <w:jc w:val="both"/>
        <w:rPr>
          <w:rFonts w:ascii="Times New Roman" w:hAnsi="Times New Roman" w:cs="Times New Roman"/>
          <w:b/>
          <w:i/>
          <w:sz w:val="28"/>
          <w:szCs w:val="28"/>
          <w:u w:val="single"/>
          <w:lang w:val="uk-UA"/>
        </w:rPr>
      </w:pPr>
      <w:r w:rsidRPr="00A71A67">
        <w:rPr>
          <w:rFonts w:ascii="Times New Roman" w:hAnsi="Times New Roman" w:cs="Times New Roman"/>
          <w:b/>
          <w:i/>
          <w:sz w:val="28"/>
          <w:szCs w:val="28"/>
          <w:u w:val="single"/>
          <w:lang w:val="uk-UA"/>
        </w:rPr>
        <w:t>Основні пріориети:</w:t>
      </w:r>
    </w:p>
    <w:p w:rsidR="00F06B56" w:rsidRPr="00A71A67" w:rsidRDefault="00F06B56" w:rsidP="00946F1E">
      <w:pPr>
        <w:pStyle w:val="21"/>
        <w:numPr>
          <w:ilvl w:val="0"/>
          <w:numId w:val="3"/>
        </w:numPr>
        <w:tabs>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Забезпечення повної, продуктивної та вільно обраної зайнятості в процесі реалізації активної соціально-економічної політики держави</w:t>
      </w:r>
    </w:p>
    <w:p w:rsidR="00F06B56" w:rsidRPr="00A71A67" w:rsidRDefault="00F06B56" w:rsidP="00946F1E">
      <w:pPr>
        <w:pStyle w:val="21"/>
        <w:numPr>
          <w:ilvl w:val="0"/>
          <w:numId w:val="3"/>
        </w:numPr>
        <w:tabs>
          <w:tab w:val="num" w:pos="993"/>
        </w:tabs>
        <w:autoSpaceDE/>
        <w:autoSpaceDN/>
        <w:spacing w:after="0" w:line="240" w:lineRule="auto"/>
        <w:ind w:left="0" w:right="51" w:firstLine="709"/>
        <w:jc w:val="both"/>
        <w:rPr>
          <w:rFonts w:ascii="Times New Roman" w:hAnsi="Times New Roman" w:cs="Times New Roman"/>
          <w:spacing w:val="-6"/>
          <w:sz w:val="28"/>
          <w:szCs w:val="28"/>
          <w:lang w:val="uk-UA"/>
        </w:rPr>
      </w:pPr>
      <w:r w:rsidRPr="00A71A67">
        <w:rPr>
          <w:rFonts w:ascii="Times New Roman" w:hAnsi="Times New Roman" w:cs="Times New Roman"/>
          <w:spacing w:val="-6"/>
          <w:sz w:val="28"/>
          <w:szCs w:val="28"/>
          <w:lang w:val="uk-UA"/>
        </w:rPr>
        <w:t>забезпечення рівних можливостей населення у реалізації конституційного права на працю;</w:t>
      </w:r>
    </w:p>
    <w:p w:rsidR="00F06B56" w:rsidRPr="00A71A67" w:rsidRDefault="00F06B56" w:rsidP="00946F1E">
      <w:pPr>
        <w:pStyle w:val="21"/>
        <w:numPr>
          <w:ilvl w:val="0"/>
          <w:numId w:val="3"/>
        </w:numPr>
        <w:tabs>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сприяння ефективному використанню трудового потенціалу та забезпечення соціального захисту населення від безробіття.</w:t>
      </w:r>
    </w:p>
    <w:p w:rsidR="00F06B56" w:rsidRPr="00A71A67" w:rsidRDefault="00F06B56" w:rsidP="000B3A4E">
      <w:pPr>
        <w:pStyle w:val="21"/>
        <w:spacing w:before="120" w:line="240" w:lineRule="auto"/>
        <w:ind w:left="0" w:right="51"/>
        <w:jc w:val="both"/>
        <w:rPr>
          <w:rFonts w:ascii="Times New Roman" w:hAnsi="Times New Roman" w:cs="Times New Roman"/>
          <w:b/>
          <w:sz w:val="28"/>
          <w:szCs w:val="28"/>
          <w:u w:val="single"/>
          <w:lang w:val="uk-UA"/>
        </w:rPr>
      </w:pPr>
      <w:r w:rsidRPr="00A71A67">
        <w:rPr>
          <w:rFonts w:ascii="Times New Roman" w:hAnsi="Times New Roman" w:cs="Times New Roman"/>
          <w:b/>
          <w:i/>
          <w:sz w:val="28"/>
          <w:szCs w:val="28"/>
          <w:u w:val="single"/>
          <w:lang w:val="uk-UA"/>
        </w:rPr>
        <w:t>Основні завдання</w:t>
      </w:r>
      <w:r w:rsidRPr="00A71A67">
        <w:rPr>
          <w:rFonts w:ascii="Times New Roman" w:hAnsi="Times New Roman" w:cs="Times New Roman"/>
          <w:b/>
          <w:sz w:val="28"/>
          <w:szCs w:val="28"/>
          <w:u w:val="single"/>
          <w:lang w:val="uk-UA"/>
        </w:rPr>
        <w:t xml:space="preserve"> :</w:t>
      </w:r>
    </w:p>
    <w:p w:rsidR="00F06B56" w:rsidRPr="00A71A67" w:rsidRDefault="00F06B56" w:rsidP="00946F1E">
      <w:pPr>
        <w:widowControl/>
        <w:numPr>
          <w:ilvl w:val="0"/>
          <w:numId w:val="6"/>
        </w:numPr>
        <w:shd w:val="clear" w:color="auto" w:fill="FFFFFF"/>
        <w:tabs>
          <w:tab w:val="left" w:pos="993"/>
        </w:tabs>
        <w:suppressAutoHyphens w:val="0"/>
        <w:autoSpaceDN/>
        <w:ind w:left="0" w:firstLine="709"/>
        <w:jc w:val="both"/>
        <w:textAlignment w:val="auto"/>
        <w:rPr>
          <w:rFonts w:ascii="Times New Roman" w:hAnsi="Times New Roman" w:cs="Times New Roman"/>
          <w:sz w:val="28"/>
          <w:szCs w:val="28"/>
          <w:lang w:val="uk-UA" w:eastAsia="uk-UA"/>
        </w:rPr>
      </w:pPr>
      <w:r w:rsidRPr="00A71A67">
        <w:rPr>
          <w:rFonts w:ascii="Times New Roman" w:hAnsi="Times New Roman" w:cs="Times New Roman"/>
          <w:sz w:val="28"/>
          <w:szCs w:val="28"/>
          <w:lang w:val="uk-UA" w:eastAsia="uk-UA"/>
        </w:rPr>
        <w:t>забезпеч</w:t>
      </w:r>
      <w:r>
        <w:rPr>
          <w:rFonts w:ascii="Times New Roman" w:hAnsi="Times New Roman" w:cs="Times New Roman"/>
          <w:sz w:val="28"/>
          <w:szCs w:val="28"/>
          <w:lang w:val="uk-UA" w:eastAsia="uk-UA"/>
        </w:rPr>
        <w:t>ити</w:t>
      </w:r>
      <w:r w:rsidRPr="00A71A67">
        <w:rPr>
          <w:rFonts w:ascii="Times New Roman" w:hAnsi="Times New Roman" w:cs="Times New Roman"/>
          <w:sz w:val="28"/>
          <w:szCs w:val="28"/>
          <w:lang w:val="uk-UA" w:eastAsia="uk-UA"/>
        </w:rPr>
        <w:t xml:space="preserve"> рівн</w:t>
      </w:r>
      <w:r>
        <w:rPr>
          <w:rFonts w:ascii="Times New Roman" w:hAnsi="Times New Roman" w:cs="Times New Roman"/>
          <w:sz w:val="28"/>
          <w:szCs w:val="28"/>
          <w:lang w:val="uk-UA" w:eastAsia="uk-UA"/>
        </w:rPr>
        <w:t>і</w:t>
      </w:r>
      <w:r w:rsidRPr="00A71A67">
        <w:rPr>
          <w:rFonts w:ascii="Times New Roman" w:hAnsi="Times New Roman" w:cs="Times New Roman"/>
          <w:sz w:val="28"/>
          <w:szCs w:val="28"/>
          <w:lang w:val="uk-UA" w:eastAsia="uk-UA"/>
        </w:rPr>
        <w:t xml:space="preserve"> можливост</w:t>
      </w:r>
      <w:r>
        <w:rPr>
          <w:rFonts w:ascii="Times New Roman" w:hAnsi="Times New Roman" w:cs="Times New Roman"/>
          <w:sz w:val="28"/>
          <w:szCs w:val="28"/>
          <w:lang w:val="uk-UA" w:eastAsia="uk-UA"/>
        </w:rPr>
        <w:t xml:space="preserve">іжінкам та чоловікам </w:t>
      </w:r>
      <w:r w:rsidRPr="00A71A67">
        <w:rPr>
          <w:rFonts w:ascii="Times New Roman" w:hAnsi="Times New Roman" w:cs="Times New Roman"/>
          <w:sz w:val="28"/>
          <w:szCs w:val="28"/>
          <w:lang w:val="uk-UA" w:eastAsia="uk-UA"/>
        </w:rPr>
        <w:t xml:space="preserve"> у реалізації їх права на працю;</w:t>
      </w:r>
    </w:p>
    <w:p w:rsidR="00F06B56" w:rsidRPr="00A71A67" w:rsidRDefault="00F06B56" w:rsidP="00946F1E">
      <w:pPr>
        <w:widowControl/>
        <w:numPr>
          <w:ilvl w:val="0"/>
          <w:numId w:val="6"/>
        </w:numPr>
        <w:shd w:val="clear" w:color="auto" w:fill="FFFFFF"/>
        <w:tabs>
          <w:tab w:val="left" w:pos="993"/>
        </w:tabs>
        <w:suppressAutoHyphens w:val="0"/>
        <w:autoSpaceDN/>
        <w:ind w:left="0" w:firstLine="709"/>
        <w:jc w:val="both"/>
        <w:textAlignment w:val="auto"/>
        <w:rPr>
          <w:rFonts w:ascii="Times New Roman" w:hAnsi="Times New Roman" w:cs="Times New Roman"/>
          <w:sz w:val="28"/>
          <w:szCs w:val="28"/>
          <w:lang w:val="uk-UA" w:eastAsia="uk-UA"/>
        </w:rPr>
      </w:pPr>
      <w:r w:rsidRPr="00A71A67">
        <w:rPr>
          <w:rFonts w:ascii="Times New Roman" w:hAnsi="Times New Roman" w:cs="Times New Roman"/>
          <w:sz w:val="28"/>
          <w:szCs w:val="28"/>
          <w:lang w:val="uk-UA" w:eastAsia="uk-UA"/>
        </w:rPr>
        <w:t>сприя</w:t>
      </w:r>
      <w:r>
        <w:rPr>
          <w:rFonts w:ascii="Times New Roman" w:hAnsi="Times New Roman" w:cs="Times New Roman"/>
          <w:sz w:val="28"/>
          <w:szCs w:val="28"/>
          <w:lang w:val="uk-UA" w:eastAsia="uk-UA"/>
        </w:rPr>
        <w:t>ти</w:t>
      </w:r>
      <w:r w:rsidRPr="00A71A67">
        <w:rPr>
          <w:rFonts w:ascii="Times New Roman" w:hAnsi="Times New Roman" w:cs="Times New Roman"/>
          <w:sz w:val="28"/>
          <w:szCs w:val="28"/>
          <w:lang w:val="uk-UA" w:eastAsia="uk-UA"/>
        </w:rPr>
        <w:t xml:space="preserve"> підвищенню професійного рівня працездатного населення відповідно до суспільних потреб;</w:t>
      </w:r>
    </w:p>
    <w:p w:rsidR="00F06B56" w:rsidRPr="00A71A67" w:rsidRDefault="00F06B56" w:rsidP="00946F1E">
      <w:pPr>
        <w:widowControl/>
        <w:numPr>
          <w:ilvl w:val="0"/>
          <w:numId w:val="6"/>
        </w:numPr>
        <w:shd w:val="clear" w:color="auto" w:fill="FFFFFF"/>
        <w:tabs>
          <w:tab w:val="left" w:pos="993"/>
        </w:tabs>
        <w:suppressAutoHyphens w:val="0"/>
        <w:autoSpaceDN/>
        <w:ind w:left="0" w:firstLine="709"/>
        <w:jc w:val="both"/>
        <w:textAlignment w:val="auto"/>
        <w:rPr>
          <w:rFonts w:ascii="Times New Roman" w:hAnsi="Times New Roman" w:cs="Times New Roman"/>
          <w:sz w:val="28"/>
          <w:szCs w:val="28"/>
          <w:lang w:val="uk-UA" w:eastAsia="uk-UA"/>
        </w:rPr>
      </w:pPr>
      <w:r w:rsidRPr="00A71A67">
        <w:rPr>
          <w:rFonts w:ascii="Times New Roman" w:hAnsi="Times New Roman" w:cs="Times New Roman"/>
          <w:sz w:val="28"/>
          <w:szCs w:val="28"/>
          <w:lang w:val="uk-UA" w:eastAsia="uk-UA"/>
        </w:rPr>
        <w:t xml:space="preserve">сприя зайнятості </w:t>
      </w:r>
      <w:r>
        <w:rPr>
          <w:rFonts w:ascii="Times New Roman" w:hAnsi="Times New Roman" w:cs="Times New Roman"/>
          <w:sz w:val="28"/>
          <w:szCs w:val="28"/>
          <w:lang w:val="uk-UA" w:eastAsia="uk-UA"/>
        </w:rPr>
        <w:t xml:space="preserve">всіх груп </w:t>
      </w:r>
      <w:r w:rsidRPr="00A71A67">
        <w:rPr>
          <w:rFonts w:ascii="Times New Roman" w:hAnsi="Times New Roman" w:cs="Times New Roman"/>
          <w:sz w:val="28"/>
          <w:szCs w:val="28"/>
          <w:lang w:val="uk-UA" w:eastAsia="uk-UA"/>
        </w:rPr>
        <w:t>населення</w:t>
      </w:r>
      <w:r>
        <w:rPr>
          <w:rFonts w:ascii="Times New Roman" w:hAnsi="Times New Roman" w:cs="Times New Roman"/>
          <w:sz w:val="28"/>
          <w:szCs w:val="28"/>
          <w:lang w:val="uk-UA" w:eastAsia="uk-UA"/>
        </w:rPr>
        <w:t>, зокрема молоді</w:t>
      </w:r>
      <w:r w:rsidRPr="00A71A67">
        <w:rPr>
          <w:rFonts w:ascii="Times New Roman" w:hAnsi="Times New Roman" w:cs="Times New Roman"/>
          <w:sz w:val="28"/>
          <w:szCs w:val="28"/>
          <w:lang w:val="uk-UA" w:eastAsia="uk-UA"/>
        </w:rPr>
        <w:t>, у тому числі в сільській місцевості;</w:t>
      </w:r>
    </w:p>
    <w:p w:rsidR="00F06B56" w:rsidRPr="00A71A67" w:rsidRDefault="00F06B56" w:rsidP="00946F1E">
      <w:pPr>
        <w:widowControl/>
        <w:numPr>
          <w:ilvl w:val="0"/>
          <w:numId w:val="6"/>
        </w:numPr>
        <w:shd w:val="clear" w:color="auto" w:fill="FFFFFF"/>
        <w:tabs>
          <w:tab w:val="left" w:pos="993"/>
        </w:tabs>
        <w:suppressAutoHyphens w:val="0"/>
        <w:autoSpaceDN/>
        <w:ind w:left="0" w:firstLine="709"/>
        <w:jc w:val="both"/>
        <w:textAlignment w:val="auto"/>
        <w:rPr>
          <w:rFonts w:ascii="Times New Roman" w:hAnsi="Times New Roman" w:cs="Times New Roman"/>
          <w:sz w:val="28"/>
          <w:szCs w:val="28"/>
          <w:lang w:val="uk-UA" w:eastAsia="uk-UA"/>
        </w:rPr>
      </w:pPr>
      <w:r w:rsidRPr="00A71A67">
        <w:rPr>
          <w:rFonts w:ascii="Times New Roman" w:hAnsi="Times New Roman" w:cs="Times New Roman"/>
          <w:sz w:val="28"/>
          <w:szCs w:val="28"/>
          <w:lang w:val="uk-UA" w:eastAsia="uk-UA"/>
        </w:rPr>
        <w:t>забезпеч</w:t>
      </w:r>
      <w:r>
        <w:rPr>
          <w:rFonts w:ascii="Times New Roman" w:hAnsi="Times New Roman" w:cs="Times New Roman"/>
          <w:sz w:val="28"/>
          <w:szCs w:val="28"/>
          <w:lang w:val="uk-UA" w:eastAsia="uk-UA"/>
        </w:rPr>
        <w:t xml:space="preserve">ити </w:t>
      </w:r>
      <w:r w:rsidRPr="00A71A67">
        <w:rPr>
          <w:rFonts w:ascii="Times New Roman" w:hAnsi="Times New Roman" w:cs="Times New Roman"/>
          <w:sz w:val="28"/>
          <w:szCs w:val="28"/>
          <w:lang w:val="uk-UA" w:eastAsia="uk-UA"/>
        </w:rPr>
        <w:t>економік</w:t>
      </w:r>
      <w:r>
        <w:rPr>
          <w:rFonts w:ascii="Times New Roman" w:hAnsi="Times New Roman" w:cs="Times New Roman"/>
          <w:sz w:val="28"/>
          <w:szCs w:val="28"/>
          <w:lang w:val="uk-UA" w:eastAsia="uk-UA"/>
        </w:rPr>
        <w:t>у</w:t>
      </w:r>
      <w:r w:rsidRPr="00A71A67">
        <w:rPr>
          <w:rFonts w:ascii="Times New Roman" w:hAnsi="Times New Roman" w:cs="Times New Roman"/>
          <w:sz w:val="28"/>
          <w:szCs w:val="28"/>
          <w:lang w:val="uk-UA" w:eastAsia="uk-UA"/>
        </w:rPr>
        <w:t xml:space="preserve"> кваліфікованими кадрами;</w:t>
      </w:r>
    </w:p>
    <w:p w:rsidR="00F06B56" w:rsidRPr="00A71A67" w:rsidRDefault="00F06B56" w:rsidP="00946F1E">
      <w:pPr>
        <w:widowControl/>
        <w:numPr>
          <w:ilvl w:val="0"/>
          <w:numId w:val="6"/>
        </w:numPr>
        <w:shd w:val="clear" w:color="auto" w:fill="FFFFFF"/>
        <w:tabs>
          <w:tab w:val="left" w:pos="993"/>
        </w:tabs>
        <w:suppressAutoHyphens w:val="0"/>
        <w:autoSpaceDN/>
        <w:ind w:left="0" w:firstLine="709"/>
        <w:jc w:val="both"/>
        <w:textAlignment w:val="auto"/>
        <w:rPr>
          <w:rFonts w:ascii="Times New Roman" w:hAnsi="Times New Roman" w:cs="Times New Roman"/>
          <w:sz w:val="28"/>
          <w:szCs w:val="28"/>
          <w:lang w:val="uk-UA" w:eastAsia="uk-UA"/>
        </w:rPr>
      </w:pPr>
      <w:r w:rsidRPr="00A71A67">
        <w:rPr>
          <w:rFonts w:ascii="Times New Roman" w:hAnsi="Times New Roman" w:cs="Times New Roman"/>
          <w:sz w:val="28"/>
          <w:szCs w:val="28"/>
          <w:lang w:val="uk-UA" w:eastAsia="uk-UA"/>
        </w:rPr>
        <w:t>збалансува</w:t>
      </w:r>
      <w:r>
        <w:rPr>
          <w:rFonts w:ascii="Times New Roman" w:hAnsi="Times New Roman" w:cs="Times New Roman"/>
          <w:sz w:val="28"/>
          <w:szCs w:val="28"/>
          <w:lang w:val="uk-UA" w:eastAsia="uk-UA"/>
        </w:rPr>
        <w:t>ти</w:t>
      </w:r>
      <w:r w:rsidRPr="00A71A67">
        <w:rPr>
          <w:rFonts w:ascii="Times New Roman" w:hAnsi="Times New Roman" w:cs="Times New Roman"/>
          <w:sz w:val="28"/>
          <w:szCs w:val="28"/>
          <w:lang w:val="uk-UA" w:eastAsia="uk-UA"/>
        </w:rPr>
        <w:t xml:space="preserve"> попит на робочу силу (створення належної кількості робочих місць)  та її пропо</w:t>
      </w:r>
      <w:r>
        <w:rPr>
          <w:rFonts w:ascii="Times New Roman" w:hAnsi="Times New Roman" w:cs="Times New Roman"/>
          <w:sz w:val="28"/>
          <w:szCs w:val="28"/>
          <w:lang w:val="uk-UA" w:eastAsia="uk-UA"/>
        </w:rPr>
        <w:t>зицію</w:t>
      </w:r>
      <w:r w:rsidRPr="00A71A67">
        <w:rPr>
          <w:rFonts w:ascii="Times New Roman" w:hAnsi="Times New Roman" w:cs="Times New Roman"/>
          <w:sz w:val="28"/>
          <w:szCs w:val="28"/>
          <w:lang w:val="uk-UA" w:eastAsia="uk-UA"/>
        </w:rPr>
        <w:t xml:space="preserve"> (створення умов для професійного розвитку, гідних умов для праці);</w:t>
      </w:r>
    </w:p>
    <w:p w:rsidR="00F06B56" w:rsidRPr="00A71A67" w:rsidRDefault="00F06B56" w:rsidP="00946F1E">
      <w:pPr>
        <w:widowControl/>
        <w:numPr>
          <w:ilvl w:val="0"/>
          <w:numId w:val="6"/>
        </w:numPr>
        <w:shd w:val="clear" w:color="auto" w:fill="FFFFFF"/>
        <w:tabs>
          <w:tab w:val="left" w:pos="993"/>
        </w:tabs>
        <w:suppressAutoHyphens w:val="0"/>
        <w:autoSpaceDN/>
        <w:ind w:left="0" w:firstLine="709"/>
        <w:jc w:val="both"/>
        <w:textAlignment w:val="auto"/>
        <w:rPr>
          <w:rFonts w:ascii="Times New Roman" w:hAnsi="Times New Roman" w:cs="Times New Roman"/>
          <w:sz w:val="28"/>
          <w:szCs w:val="28"/>
          <w:lang w:val="uk-UA" w:eastAsia="uk-UA"/>
        </w:rPr>
      </w:pPr>
      <w:r w:rsidRPr="00A71A67">
        <w:rPr>
          <w:rFonts w:ascii="Times New Roman" w:hAnsi="Times New Roman" w:cs="Times New Roman"/>
          <w:sz w:val="28"/>
          <w:szCs w:val="28"/>
          <w:lang w:val="uk-UA" w:eastAsia="uk-UA"/>
        </w:rPr>
        <w:t>пріоритетність забезпечення повної та продуктивної вільно обраної зайнятості;</w:t>
      </w:r>
    </w:p>
    <w:p w:rsidR="00F06B56" w:rsidRPr="00A71A67" w:rsidRDefault="00F06B56" w:rsidP="00946F1E">
      <w:pPr>
        <w:widowControl/>
        <w:numPr>
          <w:ilvl w:val="0"/>
          <w:numId w:val="6"/>
        </w:numPr>
        <w:shd w:val="clear" w:color="auto" w:fill="FFFFFF"/>
        <w:tabs>
          <w:tab w:val="left" w:pos="993"/>
        </w:tabs>
        <w:suppressAutoHyphens w:val="0"/>
        <w:autoSpaceDN/>
        <w:ind w:left="0" w:firstLine="709"/>
        <w:jc w:val="both"/>
        <w:textAlignment w:val="auto"/>
        <w:rPr>
          <w:rFonts w:ascii="Times New Roman" w:hAnsi="Times New Roman" w:cs="Times New Roman"/>
          <w:sz w:val="28"/>
          <w:szCs w:val="28"/>
          <w:lang w:val="uk-UA" w:eastAsia="uk-UA"/>
        </w:rPr>
      </w:pPr>
      <w:r w:rsidRPr="00A71A67">
        <w:rPr>
          <w:rFonts w:ascii="Times New Roman" w:hAnsi="Times New Roman" w:cs="Times New Roman"/>
          <w:sz w:val="28"/>
          <w:szCs w:val="28"/>
          <w:lang w:val="uk-UA" w:eastAsia="uk-UA"/>
        </w:rPr>
        <w:t>забезпеч</w:t>
      </w:r>
      <w:r>
        <w:rPr>
          <w:rFonts w:ascii="Times New Roman" w:hAnsi="Times New Roman" w:cs="Times New Roman"/>
          <w:sz w:val="28"/>
          <w:szCs w:val="28"/>
          <w:lang w:val="uk-UA" w:eastAsia="uk-UA"/>
        </w:rPr>
        <w:t>ити</w:t>
      </w:r>
      <w:r w:rsidRPr="00A71A67">
        <w:rPr>
          <w:rFonts w:ascii="Times New Roman" w:hAnsi="Times New Roman" w:cs="Times New Roman"/>
          <w:sz w:val="28"/>
          <w:szCs w:val="28"/>
          <w:lang w:val="uk-UA" w:eastAsia="uk-UA"/>
        </w:rPr>
        <w:t xml:space="preserve"> соціальн</w:t>
      </w:r>
      <w:r>
        <w:rPr>
          <w:rFonts w:ascii="Times New Roman" w:hAnsi="Times New Roman" w:cs="Times New Roman"/>
          <w:sz w:val="28"/>
          <w:szCs w:val="28"/>
          <w:lang w:val="uk-UA" w:eastAsia="uk-UA"/>
        </w:rPr>
        <w:t>ий</w:t>
      </w:r>
      <w:r w:rsidRPr="00A71A67">
        <w:rPr>
          <w:rFonts w:ascii="Times New Roman" w:hAnsi="Times New Roman" w:cs="Times New Roman"/>
          <w:sz w:val="28"/>
          <w:szCs w:val="28"/>
          <w:lang w:val="uk-UA" w:eastAsia="uk-UA"/>
        </w:rPr>
        <w:t xml:space="preserve"> захист осіб у разі настання безробіття.</w:t>
      </w:r>
    </w:p>
    <w:p w:rsidR="00F06B56" w:rsidRPr="00A71A67" w:rsidRDefault="00F06B56" w:rsidP="0000208D">
      <w:pPr>
        <w:widowControl/>
        <w:shd w:val="clear" w:color="auto" w:fill="FFFFFF"/>
        <w:tabs>
          <w:tab w:val="left" w:pos="993"/>
        </w:tabs>
        <w:suppressAutoHyphens w:val="0"/>
        <w:autoSpaceDN/>
        <w:ind w:left="709"/>
        <w:jc w:val="both"/>
        <w:textAlignment w:val="auto"/>
        <w:rPr>
          <w:rFonts w:ascii="Times New Roman" w:hAnsi="Times New Roman" w:cs="Times New Roman"/>
          <w:sz w:val="28"/>
          <w:szCs w:val="28"/>
          <w:lang w:val="uk-UA" w:eastAsia="uk-UA"/>
        </w:rPr>
      </w:pPr>
    </w:p>
    <w:p w:rsidR="00F06B56" w:rsidRPr="00A71A67" w:rsidRDefault="00F06B56" w:rsidP="000B3A4E">
      <w:pPr>
        <w:ind w:firstLine="709"/>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ЕКОНОМІКА ТА ПІДПРИЄМНИЦТВО</w:t>
      </w:r>
    </w:p>
    <w:p w:rsidR="00F06B56" w:rsidRPr="00A71A67" w:rsidRDefault="00F06B56" w:rsidP="000B3A4E">
      <w:pPr>
        <w:ind w:firstLine="708"/>
        <w:jc w:val="both"/>
        <w:rPr>
          <w:rFonts w:ascii="Times New Roman" w:hAnsi="Times New Roman" w:cs="Times New Roman"/>
          <w:b/>
          <w:sz w:val="28"/>
          <w:szCs w:val="28"/>
          <w:lang w:val="uk-UA"/>
        </w:rPr>
      </w:pPr>
    </w:p>
    <w:p w:rsidR="00F06B56" w:rsidRPr="00A71A67" w:rsidRDefault="00F06B56" w:rsidP="000B3A4E">
      <w:pPr>
        <w:ind w:firstLine="708"/>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Промисловість</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Приватне акціонерне товариство «Міловський завод рафінованої олії «Стрілецький степ» в серпні 2011 року було реорганізовано у філію  МЗРО «Стрілецький степ» ТОВ «Біловодський елеватор». Підприємство займалося виробництвом олії рафінованої з давальницької сировини. Потужність пресового цеху складала 240 т/на добу. Вказаний об’єкт тривалий час був потужним інструментом для формування районного бюджету та налічував в різні часи від 200 до 400 робочих місць. До бюджету району щорічно надходило близько 2 млн грн податків.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У зв'язку з погіршенням фінансового стану підприємство тимчасово припиняло виробничу діяльність з квітня 2010 року. Виникла заборгованість по виплаті заробітній платі працівникам підприємства. З 22 листопада 2011 року господарським судом Луганської області порушено справу про банкрутство до ПрАТ «Міловський завод рафінованої олії «Стрілецький степ». Підприємство має заборгованість близько 200 млн грн (ухвалою господарського суду Луганської області від 29.04.2014 № 21/89б/2011 затверджено реєстр вимог кредиторів).</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Філія МЗРО «Стрілецький степ» ТОВ «Біловодський елеватор» працювало не постійно, лише при наявності сировини. З травня місяця 2014 року по теперішній час підприємство виробничу діяльність не здійснює. Це підприємство по другому профілю навряд зможе відновити свою виробничу діяльність, але на території підприємства збережені всі виробничі будівлі, які розглядається, як об’єкт для інвестування для створення одного чи декількох виробництв. У зв’язку з тим, що ці виробничі площі знаходяться безпосередньо на кордоні з РФ, до налагодження міждержавних відносин та закінчення інженерного облаштування кордону, на ці об’єкти неможливо залучити інвестиції.</w:t>
      </w:r>
      <w:r>
        <w:rPr>
          <w:rFonts w:ascii="Times New Roman" w:hAnsi="Times New Roman" w:cs="Times New Roman"/>
          <w:sz w:val="28"/>
          <w:szCs w:val="28"/>
          <w:lang w:val="uk-UA"/>
        </w:rPr>
        <w:t xml:space="preserve"> </w:t>
      </w:r>
      <w:r w:rsidRPr="00A71A67">
        <w:rPr>
          <w:rFonts w:ascii="Times New Roman" w:hAnsi="Times New Roman" w:cs="Times New Roman"/>
          <w:sz w:val="28"/>
          <w:szCs w:val="28"/>
          <w:lang w:val="uk-UA"/>
        </w:rPr>
        <w:t>В перспективі цей об’єкт планується розглянути, як базу для створення бізнес-інкубатора.</w:t>
      </w:r>
    </w:p>
    <w:p w:rsidR="00F06B56" w:rsidRPr="00A71A67" w:rsidRDefault="00F06B56" w:rsidP="009E496A">
      <w:pPr>
        <w:rPr>
          <w:rFonts w:ascii="Calibri" w:hAnsi="Calibri"/>
          <w:lang w:val="uk-UA"/>
        </w:rPr>
      </w:pPr>
    </w:p>
    <w:p w:rsidR="00F06B56" w:rsidRPr="00A71A67" w:rsidRDefault="00F06B56" w:rsidP="000B3A4E">
      <w:pPr>
        <w:pStyle w:val="docdata"/>
        <w:spacing w:before="0" w:beforeAutospacing="0" w:after="0" w:afterAutospacing="0"/>
        <w:ind w:firstLine="700"/>
        <w:jc w:val="both"/>
        <w:rPr>
          <w:sz w:val="28"/>
          <w:szCs w:val="28"/>
          <w:lang w:eastAsia="ru-RU"/>
        </w:rPr>
      </w:pPr>
      <w:r w:rsidRPr="00A71A67">
        <w:rPr>
          <w:sz w:val="28"/>
          <w:szCs w:val="28"/>
        </w:rPr>
        <w:t xml:space="preserve">ТОВ «М-Спектр», основний діяльності – виробництво тари з пластмас. </w:t>
      </w:r>
      <w:r w:rsidRPr="00A71A67">
        <w:rPr>
          <w:iCs/>
          <w:sz w:val="28"/>
          <w:szCs w:val="28"/>
        </w:rPr>
        <w:t xml:space="preserve">Обсяг реалізованої промислової продукції  за 2018 рік згідно статистичних даних склав 7881,9 </w:t>
      </w:r>
      <w:r>
        <w:rPr>
          <w:iCs/>
          <w:sz w:val="28"/>
          <w:szCs w:val="28"/>
        </w:rPr>
        <w:t>тис.</w:t>
      </w:r>
      <w:r w:rsidRPr="00A71A67">
        <w:rPr>
          <w:iCs/>
          <w:sz w:val="28"/>
          <w:szCs w:val="28"/>
        </w:rPr>
        <w:t xml:space="preserve"> грн, або 131,0% до 2017 року, п</w:t>
      </w:r>
      <w:r w:rsidRPr="00A71A67">
        <w:rPr>
          <w:sz w:val="28"/>
          <w:szCs w:val="28"/>
          <w:lang w:eastAsia="ru-RU"/>
        </w:rPr>
        <w:t xml:space="preserve">ротягом 2019 року обсяг реалізованої товарної продукції склав 5642,3  тис. грн, або 71,6% до 2018 року. В цей час кількість працюючих на Підприємстві 16 осіб, середньомісячна заробітна плата складає 16,5 тис. </w:t>
      </w:r>
      <w:r>
        <w:rPr>
          <w:sz w:val="28"/>
          <w:szCs w:val="28"/>
          <w:lang w:eastAsia="ru-RU"/>
        </w:rPr>
        <w:t xml:space="preserve">грн. </w:t>
      </w:r>
      <w:r w:rsidRPr="00A71A67">
        <w:rPr>
          <w:iCs/>
          <w:sz w:val="28"/>
          <w:szCs w:val="28"/>
        </w:rPr>
        <w:t>Негативно вплинуло на обсяги зменшення виробництва та реалізацію промислової продукції важкість виходу на нові ринки збуту, зростання вартості електроенергії та газу, та ускладнення логістики за відсутності залізничного сполучення в зоні ведення ООС.</w:t>
      </w:r>
    </w:p>
    <w:p w:rsidR="00F06B56" w:rsidRPr="00A71A67" w:rsidRDefault="00F06B56" w:rsidP="000B3A4E">
      <w:pPr>
        <w:ind w:firstLine="708"/>
        <w:jc w:val="both"/>
        <w:rPr>
          <w:rFonts w:ascii="Times New Roman" w:hAnsi="Times New Roman" w:cs="Times New Roman"/>
          <w:iCs/>
          <w:sz w:val="28"/>
          <w:szCs w:val="28"/>
          <w:lang w:val="uk-UA"/>
        </w:rPr>
      </w:pPr>
      <w:r w:rsidRPr="00A71A67">
        <w:rPr>
          <w:rFonts w:ascii="Times New Roman" w:hAnsi="Times New Roman" w:cs="Times New Roman"/>
          <w:iCs/>
          <w:sz w:val="28"/>
          <w:szCs w:val="28"/>
          <w:lang w:val="uk-UA"/>
        </w:rPr>
        <w:t xml:space="preserve">Частка реалізованої промислової продукції підприємств Міловського району в загальному обсязі реалізованої промислової продукції області протягом  2019 року склала 0,02%. </w:t>
      </w:r>
    </w:p>
    <w:p w:rsidR="00F06B56" w:rsidRPr="00A71A67" w:rsidRDefault="00F06B56" w:rsidP="000B3A4E">
      <w:pPr>
        <w:ind w:firstLine="708"/>
        <w:jc w:val="both"/>
        <w:rPr>
          <w:rFonts w:ascii="Times New Roman" w:hAnsi="Times New Roman" w:cs="Times New Roman"/>
          <w:iCs/>
          <w:sz w:val="28"/>
          <w:szCs w:val="28"/>
          <w:lang w:val="uk-UA"/>
        </w:rPr>
      </w:pPr>
    </w:p>
    <w:p w:rsidR="00F06B56" w:rsidRPr="00A71A67" w:rsidRDefault="00F06B56" w:rsidP="000B3A4E">
      <w:pPr>
        <w:pStyle w:val="14pt"/>
        <w:spacing w:before="120" w:after="120"/>
        <w:ind w:firstLine="0"/>
        <w:rPr>
          <w:spacing w:val="-12"/>
        </w:rPr>
      </w:pPr>
      <w:r w:rsidRPr="00A71A67">
        <w:rPr>
          <w:i/>
          <w:u w:val="single"/>
        </w:rPr>
        <w:t>Основні проблеми:</w:t>
      </w:r>
    </w:p>
    <w:p w:rsidR="00F06B56" w:rsidRPr="00A71A67" w:rsidRDefault="00F06B56" w:rsidP="00946F1E">
      <w:pPr>
        <w:pStyle w:val="a6"/>
        <w:numPr>
          <w:ilvl w:val="0"/>
          <w:numId w:val="4"/>
        </w:numPr>
        <w:tabs>
          <w:tab w:val="num" w:pos="1080"/>
        </w:tabs>
        <w:ind w:left="0" w:firstLine="709"/>
        <w:rPr>
          <w:rFonts w:ascii="Times New Roman" w:hAnsi="Times New Roman"/>
          <w:szCs w:val="28"/>
        </w:rPr>
      </w:pPr>
      <w:r w:rsidRPr="00A71A67">
        <w:rPr>
          <w:rFonts w:ascii="Times New Roman" w:hAnsi="Times New Roman"/>
          <w:szCs w:val="28"/>
        </w:rPr>
        <w:t>ряд виробничих об’єктів маслозаводу знаходяться безпосередньо на кордоні з РФ та ці об’єкти неможливо використовувати до налагодження міждержавних відносин;</w:t>
      </w:r>
    </w:p>
    <w:p w:rsidR="00F06B56" w:rsidRPr="00A71A67" w:rsidRDefault="00F06B56" w:rsidP="00946F1E">
      <w:pPr>
        <w:pStyle w:val="a6"/>
        <w:numPr>
          <w:ilvl w:val="0"/>
          <w:numId w:val="4"/>
        </w:numPr>
        <w:tabs>
          <w:tab w:val="num" w:pos="1080"/>
        </w:tabs>
        <w:ind w:left="0" w:firstLine="709"/>
        <w:rPr>
          <w:rFonts w:ascii="Times New Roman" w:hAnsi="Times New Roman"/>
          <w:szCs w:val="28"/>
        </w:rPr>
      </w:pPr>
      <w:r w:rsidRPr="00A71A67">
        <w:rPr>
          <w:rFonts w:ascii="Times New Roman" w:hAnsi="Times New Roman"/>
          <w:szCs w:val="28"/>
        </w:rPr>
        <w:t>дуже складна логістична ситуація пов’язана з тим, що промислові об’єкти Громади обслуговувала «Російська залізниця» і починаючи з 2014 року таке обслуговування припинено;</w:t>
      </w:r>
    </w:p>
    <w:p w:rsidR="00F06B56" w:rsidRPr="00A71A67" w:rsidRDefault="00F06B56" w:rsidP="00946F1E">
      <w:pPr>
        <w:pStyle w:val="a6"/>
        <w:numPr>
          <w:ilvl w:val="0"/>
          <w:numId w:val="4"/>
        </w:numPr>
        <w:tabs>
          <w:tab w:val="num" w:pos="1080"/>
        </w:tabs>
        <w:ind w:left="0" w:firstLine="709"/>
        <w:rPr>
          <w:rFonts w:ascii="Times New Roman" w:hAnsi="Times New Roman"/>
          <w:szCs w:val="28"/>
        </w:rPr>
      </w:pPr>
      <w:r w:rsidRPr="00A71A67">
        <w:rPr>
          <w:rFonts w:ascii="Times New Roman" w:hAnsi="Times New Roman"/>
          <w:szCs w:val="28"/>
        </w:rPr>
        <w:t>значне віддаленість від великих міст та транспортних вузлів, що негативно впливає на собівартість продукції та ціни реалізації.</w:t>
      </w:r>
    </w:p>
    <w:p w:rsidR="00F06B56" w:rsidRPr="00A71A67" w:rsidRDefault="00F06B56" w:rsidP="000B3A4E">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Основні пріоритети</w:t>
      </w:r>
      <w:r w:rsidRPr="00A71A67">
        <w:rPr>
          <w:rFonts w:ascii="Times New Roman" w:hAnsi="Times New Roman" w:cs="Times New Roman"/>
          <w:b/>
          <w:i/>
          <w:sz w:val="28"/>
          <w:szCs w:val="28"/>
          <w:lang w:val="uk-UA"/>
        </w:rPr>
        <w:t>:</w:t>
      </w:r>
    </w:p>
    <w:p w:rsidR="00F06B56" w:rsidRPr="00A71A67" w:rsidRDefault="00F06B56" w:rsidP="00946F1E">
      <w:pPr>
        <w:pStyle w:val="21"/>
        <w:numPr>
          <w:ilvl w:val="0"/>
          <w:numId w:val="3"/>
        </w:numPr>
        <w:tabs>
          <w:tab w:val="clear" w:pos="1080"/>
          <w:tab w:val="num" w:pos="1134"/>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стабілізація темпів економічного зростання, її реалізація буде відбуватися шляхом досягнення якісного росту промислового виробництва, подальшого впровадження  ресурсо - та енергозберігаючих технологій.</w:t>
      </w:r>
    </w:p>
    <w:p w:rsidR="00F06B56" w:rsidRPr="00A71A67" w:rsidRDefault="00F06B56" w:rsidP="000B3A4E">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Основні завдання</w:t>
      </w:r>
      <w:r w:rsidRPr="00A71A67">
        <w:rPr>
          <w:rFonts w:ascii="Times New Roman" w:hAnsi="Times New Roman" w:cs="Times New Roman"/>
          <w:b/>
          <w:i/>
          <w:sz w:val="28"/>
          <w:szCs w:val="28"/>
          <w:lang w:val="uk-UA"/>
        </w:rPr>
        <w:t>:</w:t>
      </w:r>
    </w:p>
    <w:p w:rsidR="00F06B56" w:rsidRPr="00A71A67" w:rsidRDefault="00F06B56" w:rsidP="00946F1E">
      <w:pPr>
        <w:pStyle w:val="21"/>
        <w:numPr>
          <w:ilvl w:val="0"/>
          <w:numId w:val="5"/>
        </w:numPr>
        <w:tabs>
          <w:tab w:val="clear" w:pos="1440"/>
          <w:tab w:val="num" w:pos="1134"/>
        </w:tabs>
        <w:autoSpaceDE/>
        <w:autoSpaceDN/>
        <w:spacing w:after="0" w:line="240" w:lineRule="auto"/>
        <w:ind w:left="0" w:right="5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сприяти </w:t>
      </w:r>
      <w:r w:rsidRPr="00A71A67">
        <w:rPr>
          <w:rFonts w:ascii="Times New Roman" w:hAnsi="Times New Roman" w:cs="Times New Roman"/>
          <w:sz w:val="28"/>
          <w:szCs w:val="28"/>
          <w:lang w:val="uk-UA"/>
        </w:rPr>
        <w:t>підвищенн</w:t>
      </w:r>
      <w:r>
        <w:rPr>
          <w:rFonts w:ascii="Times New Roman" w:hAnsi="Times New Roman" w:cs="Times New Roman"/>
          <w:sz w:val="28"/>
          <w:szCs w:val="28"/>
          <w:lang w:val="uk-UA"/>
        </w:rPr>
        <w:t>ю</w:t>
      </w:r>
      <w:r w:rsidRPr="00A71A67">
        <w:rPr>
          <w:rFonts w:ascii="Times New Roman" w:hAnsi="Times New Roman" w:cs="Times New Roman"/>
          <w:sz w:val="28"/>
          <w:szCs w:val="28"/>
          <w:lang w:val="uk-UA"/>
        </w:rPr>
        <w:t xml:space="preserve"> ефективності та конкурентоспроможності виробництва;</w:t>
      </w:r>
    </w:p>
    <w:p w:rsidR="00F06B56" w:rsidRPr="00A71A67" w:rsidRDefault="00F06B56" w:rsidP="00946F1E">
      <w:pPr>
        <w:pStyle w:val="21"/>
        <w:numPr>
          <w:ilvl w:val="0"/>
          <w:numId w:val="5"/>
        </w:numPr>
        <w:tabs>
          <w:tab w:val="clear" w:pos="1440"/>
          <w:tab w:val="num" w:pos="1134"/>
        </w:tabs>
        <w:autoSpaceDE/>
        <w:autoSpaceDN/>
        <w:spacing w:after="0" w:line="240" w:lineRule="auto"/>
        <w:ind w:left="0" w:right="5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сприяти </w:t>
      </w:r>
      <w:r w:rsidRPr="00A71A67">
        <w:rPr>
          <w:rFonts w:ascii="Times New Roman" w:hAnsi="Times New Roman" w:cs="Times New Roman"/>
          <w:sz w:val="28"/>
          <w:szCs w:val="28"/>
          <w:lang w:val="uk-UA"/>
        </w:rPr>
        <w:t>активізації інвестиційної діяльності шляхом забезпечення сприятливого інвестиційного клімату для внутрішніх та зовнішніх інвесторів.</w:t>
      </w:r>
    </w:p>
    <w:p w:rsidR="00F06B56" w:rsidRPr="00A71A67" w:rsidRDefault="00F06B56" w:rsidP="000B3A4E">
      <w:pPr>
        <w:ind w:firstLine="708"/>
        <w:jc w:val="both"/>
        <w:rPr>
          <w:rFonts w:ascii="Times New Roman" w:hAnsi="Times New Roman" w:cs="Times New Roman"/>
          <w:iCs/>
          <w:sz w:val="28"/>
          <w:szCs w:val="28"/>
          <w:lang w:val="uk-UA"/>
        </w:rPr>
      </w:pPr>
    </w:p>
    <w:p w:rsidR="00F06B56" w:rsidRPr="00A71A67" w:rsidRDefault="00F06B56" w:rsidP="000B3A4E">
      <w:pPr>
        <w:spacing w:before="120"/>
        <w:ind w:firstLine="709"/>
        <w:rPr>
          <w:rFonts w:ascii="Times New Roman" w:hAnsi="Times New Roman" w:cs="Times New Roman"/>
          <w:b/>
          <w:sz w:val="28"/>
          <w:szCs w:val="28"/>
          <w:lang w:val="uk-UA"/>
        </w:rPr>
      </w:pPr>
      <w:r w:rsidRPr="00A71A67">
        <w:rPr>
          <w:rFonts w:ascii="Times New Roman" w:hAnsi="Times New Roman" w:cs="Times New Roman"/>
          <w:b/>
          <w:sz w:val="28"/>
          <w:szCs w:val="28"/>
          <w:lang w:val="uk-UA"/>
        </w:rPr>
        <w:t>Підприємництво</w:t>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pStyle w:val="ab"/>
        <w:widowControl w:val="0"/>
        <w:tabs>
          <w:tab w:val="left" w:pos="720"/>
          <w:tab w:val="left" w:pos="1080"/>
        </w:tabs>
        <w:spacing w:before="0" w:beforeAutospacing="0" w:after="0" w:afterAutospacing="0"/>
        <w:ind w:firstLine="709"/>
        <w:jc w:val="both"/>
        <w:rPr>
          <w:sz w:val="28"/>
          <w:szCs w:val="28"/>
          <w:lang w:val="uk-UA"/>
        </w:rPr>
      </w:pPr>
      <w:r w:rsidRPr="00A71A67">
        <w:rPr>
          <w:sz w:val="28"/>
          <w:szCs w:val="28"/>
          <w:lang w:val="uk-UA"/>
        </w:rPr>
        <w:t xml:space="preserve">Станом на 01.01.2020 року в перспективній Міловській </w:t>
      </w:r>
      <w:r>
        <w:rPr>
          <w:sz w:val="28"/>
          <w:szCs w:val="28"/>
          <w:lang w:val="uk-UA"/>
        </w:rPr>
        <w:t>селищній</w:t>
      </w:r>
      <w:r w:rsidRPr="00A71A67">
        <w:rPr>
          <w:sz w:val="28"/>
          <w:szCs w:val="28"/>
          <w:lang w:val="uk-UA"/>
        </w:rPr>
        <w:t xml:space="preserve"> територіальній громаді було зареєстровано 360 суб'єктів малого підприємництва, з яких 292 фізичних осіб-підприємців, 66 суб'єктів малого підприємництва та 2 – середніх підприємства. В 2019 році чисельність зайнятих працівників на малих підприємствах складала 370 осіб. Кількість працівників найнятих фізичними особами – 325 осіб.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У розрізі видів економічної діяльності підприємці віддають перевагу торгівельному бізнесу, яким займаються 85% від загальної кількості суб'єктів малого підприємництва. У виробничій сфері цифри скромніші, промислову діяльність здійснюють лише 1,4%. Займаються наданням побутових послуг населенню тільки 9,2 % підприємців, ресторанним господарством – 2,9%.</w:t>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A16663" w:rsidP="000B3A4E">
      <w:pPr>
        <w:ind w:firstLine="708"/>
        <w:jc w:val="both"/>
        <w:rPr>
          <w:rFonts w:ascii="Times New Roman" w:hAnsi="Times New Roman" w:cs="Times New Roman"/>
          <w:sz w:val="28"/>
          <w:szCs w:val="28"/>
          <w:lang w:val="uk-UA"/>
        </w:rPr>
      </w:pPr>
      <w:r w:rsidRPr="002B4FAB">
        <w:rPr>
          <w:rFonts w:ascii="Times New Roman" w:hAnsi="Times New Roman" w:cs="Times New Roman"/>
          <w:noProof/>
          <w:sz w:val="28"/>
          <w:szCs w:val="28"/>
          <w:lang w:eastAsia="ru-RU" w:bidi="ar-SA"/>
        </w:rPr>
        <w:drawing>
          <wp:inline distT="0" distB="0" distL="0" distR="0">
            <wp:extent cx="5505450" cy="3209925"/>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Реалізація продовольчих та непродовольчих товарів, надання послуг ресторанного господарства населенню громади здійснюється через 187 підприємств торгівлі, 2 торгівельних майданчиків, 1 АЗС та 9 закладів ресторанного господарства загальнодоступної мережі.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Сфера надання побутових послуг розвинута не достатньо, наявні підприємства побуту надають населенню послуги: з ремонту взуття - 2, з технічного обслуговування та ремонту транспортних засобів - 8, перукарень – 8, з перевезення вантажів – 5, з будівництва та ремонту житла, виготовлення теслярських та столярних виробів – 5, ритуальних - 1, з ремонту комп’ютерної техніки і мобільних телефонів - 2, фотопослуги та інше.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Деякі напрями діяльності у сфері надання послуг не розвинуті, населення не забезпечено послугами лазні, пральні білизни, хімчистки одягу; надання послуг з ремонту  сантехніки, електропроводки та іншими.</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З метою забезпечення підтримки та подальшого розвитку підприємницької діяльності і удосконалення надання адміністративних послуг для громадян, підвищення їх якості та доступності, спрощення процедур і скорочення термінів їх надання утворено центр надання адміністративних послуг (далі ЦНАП) як постійно діючий робочий орган Міловської райдержадміністрації, через який надаються 109 адміністративних послуг та 11 документів дозвільного характеру. Протягом 2019 року адміністративні послуги отримали 3727 осіб. </w:t>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spacing w:before="120" w:after="120"/>
        <w:jc w:val="both"/>
        <w:rPr>
          <w:rFonts w:ascii="Times New Roman" w:hAnsi="Times New Roman" w:cs="Times New Roman"/>
          <w:b/>
          <w:i/>
          <w:sz w:val="28"/>
          <w:szCs w:val="28"/>
          <w:u w:val="single"/>
          <w:lang w:val="uk-UA"/>
        </w:rPr>
      </w:pPr>
      <w:r w:rsidRPr="00A71A67">
        <w:rPr>
          <w:rFonts w:ascii="Times New Roman" w:hAnsi="Times New Roman" w:cs="Times New Roman"/>
          <w:b/>
          <w:i/>
          <w:sz w:val="28"/>
          <w:szCs w:val="28"/>
          <w:u w:val="single"/>
          <w:lang w:val="uk-UA"/>
        </w:rPr>
        <w:t>Основні проблеми:</w:t>
      </w:r>
    </w:p>
    <w:p w:rsidR="00F06B56" w:rsidRPr="00A71A67" w:rsidRDefault="00F06B56" w:rsidP="00946F1E">
      <w:pPr>
        <w:pStyle w:val="a6"/>
        <w:numPr>
          <w:ilvl w:val="0"/>
          <w:numId w:val="8"/>
        </w:numPr>
        <w:tabs>
          <w:tab w:val="num" w:pos="228"/>
          <w:tab w:val="num" w:pos="993"/>
        </w:tabs>
        <w:ind w:left="5" w:firstLine="704"/>
        <w:rPr>
          <w:rFonts w:ascii="Times New Roman" w:hAnsi="Times New Roman"/>
          <w:szCs w:val="28"/>
        </w:rPr>
      </w:pPr>
      <w:r w:rsidRPr="00A71A67">
        <w:rPr>
          <w:rFonts w:ascii="Times New Roman" w:hAnsi="Times New Roman"/>
          <w:szCs w:val="28"/>
        </w:rPr>
        <w:t>відсутня інфраструктура підтримки підприємництва;</w:t>
      </w:r>
    </w:p>
    <w:p w:rsidR="00F06B56" w:rsidRPr="00A71A67" w:rsidRDefault="00F06B56" w:rsidP="00946F1E">
      <w:pPr>
        <w:pStyle w:val="a6"/>
        <w:numPr>
          <w:ilvl w:val="0"/>
          <w:numId w:val="8"/>
        </w:numPr>
        <w:tabs>
          <w:tab w:val="num" w:pos="228"/>
          <w:tab w:val="num" w:pos="993"/>
        </w:tabs>
        <w:ind w:left="5" w:firstLine="704"/>
        <w:rPr>
          <w:rFonts w:ascii="Times New Roman" w:hAnsi="Times New Roman"/>
          <w:szCs w:val="28"/>
        </w:rPr>
      </w:pPr>
      <w:r w:rsidRPr="00A71A67">
        <w:rPr>
          <w:rFonts w:ascii="Times New Roman" w:hAnsi="Times New Roman"/>
          <w:szCs w:val="28"/>
        </w:rPr>
        <w:t>районна програма підтримки малого та середнього підприємництва Міловського району  (2017-2020) не має конкретних дієвих заходів та починаючи з початку її реалізації не мала фінансової підтримки жодного заходу, окрім святкувань дня підприємництва;</w:t>
      </w:r>
    </w:p>
    <w:p w:rsidR="00F06B56" w:rsidRPr="00A71A67" w:rsidRDefault="00F06B56" w:rsidP="00946F1E">
      <w:pPr>
        <w:pStyle w:val="a6"/>
        <w:numPr>
          <w:ilvl w:val="0"/>
          <w:numId w:val="8"/>
        </w:numPr>
        <w:tabs>
          <w:tab w:val="num" w:pos="228"/>
          <w:tab w:val="num" w:pos="993"/>
        </w:tabs>
        <w:ind w:left="5" w:firstLine="704"/>
        <w:rPr>
          <w:rFonts w:ascii="Times New Roman" w:hAnsi="Times New Roman"/>
          <w:szCs w:val="28"/>
        </w:rPr>
      </w:pPr>
      <w:r w:rsidRPr="00A71A67">
        <w:rPr>
          <w:rFonts w:ascii="Times New Roman" w:hAnsi="Times New Roman"/>
          <w:szCs w:val="28"/>
        </w:rPr>
        <w:t>наразі іде процедура закриття районного ЦНАПу. На цей час не вирішене питання його передачі та фінансування, що призведе до втрати його послуг на деякий час;</w:t>
      </w:r>
    </w:p>
    <w:p w:rsidR="00F06B56" w:rsidRPr="00A71A67" w:rsidRDefault="00F06B56" w:rsidP="00946F1E">
      <w:pPr>
        <w:pStyle w:val="a6"/>
        <w:numPr>
          <w:ilvl w:val="0"/>
          <w:numId w:val="8"/>
        </w:numPr>
        <w:tabs>
          <w:tab w:val="num" w:pos="228"/>
          <w:tab w:val="num" w:pos="993"/>
        </w:tabs>
        <w:ind w:left="5" w:firstLine="704"/>
        <w:rPr>
          <w:rFonts w:ascii="Times New Roman" w:hAnsi="Times New Roman"/>
          <w:szCs w:val="28"/>
        </w:rPr>
      </w:pPr>
      <w:r w:rsidRPr="00A71A67">
        <w:rPr>
          <w:rFonts w:ascii="Times New Roman" w:hAnsi="Times New Roman"/>
          <w:szCs w:val="28"/>
        </w:rPr>
        <w:t>не існує жодної громадської організації чи об’єднання підприємців.</w:t>
      </w:r>
    </w:p>
    <w:p w:rsidR="00F06B56" w:rsidRPr="00A71A67" w:rsidRDefault="00F06B56" w:rsidP="000B3A4E">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Основні пріоритети</w:t>
      </w:r>
      <w:r w:rsidRPr="00A71A67">
        <w:rPr>
          <w:rFonts w:ascii="Times New Roman" w:hAnsi="Times New Roman" w:cs="Times New Roman"/>
          <w:b/>
          <w:i/>
          <w:sz w:val="28"/>
          <w:szCs w:val="28"/>
          <w:lang w:val="uk-UA"/>
        </w:rPr>
        <w:t>:</w:t>
      </w:r>
    </w:p>
    <w:p w:rsidR="00F06B56" w:rsidRPr="00A71A67" w:rsidRDefault="00F06B56" w:rsidP="00946F1E">
      <w:pPr>
        <w:pStyle w:val="21"/>
        <w:numPr>
          <w:ilvl w:val="0"/>
          <w:numId w:val="9"/>
        </w:numPr>
        <w:tabs>
          <w:tab w:val="num" w:pos="840"/>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забезпечення ефективної реалізації державної регуляторної політики;</w:t>
      </w:r>
    </w:p>
    <w:p w:rsidR="00F06B56" w:rsidRPr="00A71A67" w:rsidRDefault="00F06B56" w:rsidP="00946F1E">
      <w:pPr>
        <w:pStyle w:val="21"/>
        <w:numPr>
          <w:ilvl w:val="0"/>
          <w:numId w:val="9"/>
        </w:numPr>
        <w:tabs>
          <w:tab w:val="num" w:pos="840"/>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створення ефективної системи надання адміністративних послуг.</w:t>
      </w:r>
    </w:p>
    <w:p w:rsidR="00F06B56" w:rsidRPr="00A71A67" w:rsidRDefault="00F06B56" w:rsidP="000B3A4E">
      <w:pPr>
        <w:pStyle w:val="a6"/>
        <w:tabs>
          <w:tab w:val="left" w:pos="993"/>
        </w:tabs>
        <w:spacing w:before="120"/>
        <w:rPr>
          <w:rFonts w:ascii="Times New Roman" w:hAnsi="Times New Roman"/>
          <w:szCs w:val="28"/>
        </w:rPr>
      </w:pPr>
      <w:r w:rsidRPr="00A71A67">
        <w:rPr>
          <w:rFonts w:ascii="Times New Roman" w:hAnsi="Times New Roman"/>
          <w:b/>
          <w:i/>
          <w:szCs w:val="28"/>
          <w:u w:val="single"/>
        </w:rPr>
        <w:t>Основні завдання</w:t>
      </w:r>
      <w:r w:rsidRPr="00A71A67">
        <w:rPr>
          <w:rFonts w:ascii="Times New Roman" w:hAnsi="Times New Roman"/>
          <w:b/>
          <w:i/>
          <w:szCs w:val="28"/>
        </w:rPr>
        <w:t>:</w:t>
      </w:r>
    </w:p>
    <w:p w:rsidR="00F06B56" w:rsidRPr="00A71A67" w:rsidRDefault="00F06B56" w:rsidP="00946F1E">
      <w:pPr>
        <w:pStyle w:val="a6"/>
        <w:numPr>
          <w:ilvl w:val="0"/>
          <w:numId w:val="7"/>
        </w:numPr>
        <w:tabs>
          <w:tab w:val="clear" w:pos="1440"/>
          <w:tab w:val="num" w:pos="0"/>
          <w:tab w:val="left" w:pos="993"/>
        </w:tabs>
        <w:ind w:left="0" w:firstLine="709"/>
        <w:rPr>
          <w:rFonts w:ascii="Times New Roman" w:hAnsi="Times New Roman"/>
          <w:szCs w:val="28"/>
        </w:rPr>
      </w:pPr>
      <w:r w:rsidRPr="00A71A67">
        <w:rPr>
          <w:rFonts w:ascii="Times New Roman" w:hAnsi="Times New Roman"/>
          <w:szCs w:val="28"/>
        </w:rPr>
        <w:t>створ</w:t>
      </w:r>
      <w:r>
        <w:rPr>
          <w:rFonts w:ascii="Times New Roman" w:hAnsi="Times New Roman"/>
          <w:szCs w:val="28"/>
        </w:rPr>
        <w:t>ити</w:t>
      </w:r>
      <w:r w:rsidRPr="00A71A67">
        <w:rPr>
          <w:rFonts w:ascii="Times New Roman" w:hAnsi="Times New Roman"/>
          <w:szCs w:val="28"/>
        </w:rPr>
        <w:t xml:space="preserve"> ЦНАП при Міловській селищній раді з можливістю створення віддалених робочих місць з необхідним обладнанням в кожному старостинському окрузі та щонайменше одного мобільного робочого місця; </w:t>
      </w:r>
    </w:p>
    <w:p w:rsidR="00F06B56" w:rsidRPr="00A71A67" w:rsidRDefault="00F06B56" w:rsidP="00946F1E">
      <w:pPr>
        <w:pStyle w:val="a6"/>
        <w:numPr>
          <w:ilvl w:val="0"/>
          <w:numId w:val="7"/>
        </w:numPr>
        <w:tabs>
          <w:tab w:val="clear" w:pos="1440"/>
          <w:tab w:val="num" w:pos="0"/>
          <w:tab w:val="left" w:pos="993"/>
        </w:tabs>
        <w:ind w:left="0" w:firstLine="709"/>
        <w:rPr>
          <w:rFonts w:ascii="Times New Roman" w:hAnsi="Times New Roman"/>
          <w:szCs w:val="28"/>
        </w:rPr>
      </w:pPr>
      <w:r w:rsidRPr="00A71A67">
        <w:rPr>
          <w:rFonts w:ascii="Times New Roman" w:hAnsi="Times New Roman"/>
          <w:szCs w:val="28"/>
        </w:rPr>
        <w:t>стимулюва</w:t>
      </w:r>
      <w:r>
        <w:rPr>
          <w:rFonts w:ascii="Times New Roman" w:hAnsi="Times New Roman"/>
          <w:szCs w:val="28"/>
        </w:rPr>
        <w:t>ти</w:t>
      </w:r>
      <w:r w:rsidRPr="00A71A67">
        <w:rPr>
          <w:rFonts w:ascii="Times New Roman" w:hAnsi="Times New Roman"/>
          <w:szCs w:val="28"/>
        </w:rPr>
        <w:t xml:space="preserve"> громадськ</w:t>
      </w:r>
      <w:r>
        <w:rPr>
          <w:rFonts w:ascii="Times New Roman" w:hAnsi="Times New Roman"/>
          <w:szCs w:val="28"/>
        </w:rPr>
        <w:t xml:space="preserve">у </w:t>
      </w:r>
      <w:r w:rsidRPr="00A71A67">
        <w:rPr>
          <w:rFonts w:ascii="Times New Roman" w:hAnsi="Times New Roman"/>
          <w:szCs w:val="28"/>
        </w:rPr>
        <w:t>активн</w:t>
      </w:r>
      <w:r>
        <w:rPr>
          <w:rFonts w:ascii="Times New Roman" w:hAnsi="Times New Roman"/>
          <w:szCs w:val="28"/>
        </w:rPr>
        <w:t>і</w:t>
      </w:r>
      <w:r w:rsidRPr="00A71A67">
        <w:rPr>
          <w:rFonts w:ascii="Times New Roman" w:hAnsi="Times New Roman"/>
          <w:szCs w:val="28"/>
        </w:rPr>
        <w:t>ст</w:t>
      </w:r>
      <w:r>
        <w:rPr>
          <w:rFonts w:ascii="Times New Roman" w:hAnsi="Times New Roman"/>
          <w:szCs w:val="28"/>
        </w:rPr>
        <w:t>ь</w:t>
      </w:r>
      <w:r w:rsidRPr="00A71A67">
        <w:rPr>
          <w:rFonts w:ascii="Times New Roman" w:hAnsi="Times New Roman"/>
          <w:szCs w:val="28"/>
        </w:rPr>
        <w:t xml:space="preserve"> серед підприємців, визнач</w:t>
      </w:r>
      <w:r>
        <w:rPr>
          <w:rFonts w:ascii="Times New Roman" w:hAnsi="Times New Roman"/>
          <w:szCs w:val="28"/>
        </w:rPr>
        <w:t>ити</w:t>
      </w:r>
      <w:r w:rsidRPr="00A71A67">
        <w:rPr>
          <w:rFonts w:ascii="Times New Roman" w:hAnsi="Times New Roman"/>
          <w:szCs w:val="28"/>
        </w:rPr>
        <w:t xml:space="preserve"> інструментарі</w:t>
      </w:r>
      <w:r>
        <w:rPr>
          <w:rFonts w:ascii="Times New Roman" w:hAnsi="Times New Roman"/>
          <w:szCs w:val="28"/>
        </w:rPr>
        <w:t>й</w:t>
      </w:r>
      <w:r w:rsidRPr="00A71A67">
        <w:rPr>
          <w:rFonts w:ascii="Times New Roman" w:hAnsi="Times New Roman"/>
          <w:szCs w:val="28"/>
        </w:rPr>
        <w:t xml:space="preserve"> для створення зацікавленості підприємців, </w:t>
      </w:r>
      <w:r>
        <w:rPr>
          <w:rFonts w:ascii="Times New Roman" w:hAnsi="Times New Roman"/>
          <w:szCs w:val="28"/>
        </w:rPr>
        <w:t xml:space="preserve">сприяти </w:t>
      </w:r>
      <w:r w:rsidRPr="00A71A67">
        <w:rPr>
          <w:rFonts w:ascii="Times New Roman" w:hAnsi="Times New Roman"/>
          <w:szCs w:val="28"/>
        </w:rPr>
        <w:t>створ</w:t>
      </w:r>
      <w:r>
        <w:rPr>
          <w:rFonts w:ascii="Times New Roman" w:hAnsi="Times New Roman"/>
          <w:szCs w:val="28"/>
        </w:rPr>
        <w:t>енню</w:t>
      </w:r>
      <w:r w:rsidRPr="00A71A67">
        <w:rPr>
          <w:rFonts w:ascii="Times New Roman" w:hAnsi="Times New Roman"/>
          <w:szCs w:val="28"/>
        </w:rPr>
        <w:t xml:space="preserve"> ГО </w:t>
      </w:r>
      <w:r>
        <w:rPr>
          <w:rFonts w:ascii="Times New Roman" w:hAnsi="Times New Roman"/>
          <w:szCs w:val="28"/>
        </w:rPr>
        <w:t xml:space="preserve">для надання </w:t>
      </w:r>
      <w:r w:rsidRPr="00A71A67">
        <w:rPr>
          <w:rFonts w:ascii="Times New Roman" w:hAnsi="Times New Roman"/>
          <w:szCs w:val="28"/>
        </w:rPr>
        <w:t>послуг</w:t>
      </w:r>
      <w:r>
        <w:rPr>
          <w:rFonts w:ascii="Times New Roman" w:hAnsi="Times New Roman"/>
          <w:szCs w:val="28"/>
        </w:rPr>
        <w:t xml:space="preserve"> підприємцям</w:t>
      </w:r>
      <w:r w:rsidRPr="00A71A67">
        <w:rPr>
          <w:rFonts w:ascii="Times New Roman" w:hAnsi="Times New Roman"/>
          <w:szCs w:val="28"/>
        </w:rPr>
        <w:t>;</w:t>
      </w:r>
    </w:p>
    <w:p w:rsidR="00F06B56" w:rsidRPr="00A71A67" w:rsidRDefault="00F06B56" w:rsidP="00946F1E">
      <w:pPr>
        <w:pStyle w:val="a6"/>
        <w:numPr>
          <w:ilvl w:val="0"/>
          <w:numId w:val="7"/>
        </w:numPr>
        <w:tabs>
          <w:tab w:val="clear" w:pos="1440"/>
          <w:tab w:val="num" w:pos="0"/>
          <w:tab w:val="left" w:pos="993"/>
        </w:tabs>
        <w:ind w:left="0" w:firstLine="709"/>
        <w:rPr>
          <w:rFonts w:ascii="Times New Roman" w:hAnsi="Times New Roman"/>
          <w:szCs w:val="28"/>
        </w:rPr>
      </w:pPr>
      <w:r w:rsidRPr="00A71A67">
        <w:rPr>
          <w:rFonts w:ascii="Times New Roman" w:hAnsi="Times New Roman"/>
          <w:szCs w:val="28"/>
        </w:rPr>
        <w:t>починаючи з 2021 року розробити середньострокову програму розвитку підприємництва з урахуванням та включенням сучасних інструментів підтримки та розвитку бізнесу.</w:t>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ind w:firstLine="720"/>
        <w:jc w:val="both"/>
        <w:rPr>
          <w:rFonts w:ascii="Times New Roman" w:hAnsi="Times New Roman" w:cs="Times New Roman"/>
          <w:b/>
          <w:sz w:val="28"/>
          <w:szCs w:val="28"/>
          <w:lang w:val="uk-UA"/>
        </w:rPr>
      </w:pPr>
    </w:p>
    <w:p w:rsidR="00F06B56" w:rsidRPr="00A71A67" w:rsidRDefault="00F06B56" w:rsidP="000B3A4E">
      <w:pPr>
        <w:ind w:firstLine="720"/>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СІЛЬСЬКЕ ГОСПОДАРСТВО</w:t>
      </w:r>
    </w:p>
    <w:p w:rsidR="00F06B56" w:rsidRPr="00A71A67" w:rsidRDefault="00F06B56" w:rsidP="000B3A4E">
      <w:pPr>
        <w:ind w:firstLine="720"/>
        <w:jc w:val="both"/>
        <w:rPr>
          <w:rFonts w:ascii="Times New Roman" w:hAnsi="Times New Roman" w:cs="Times New Roman"/>
          <w:b/>
          <w:sz w:val="28"/>
          <w:szCs w:val="28"/>
          <w:lang w:val="uk-UA"/>
        </w:rPr>
      </w:pP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bCs/>
          <w:sz w:val="28"/>
          <w:szCs w:val="28"/>
          <w:lang w:val="uk-UA"/>
        </w:rPr>
        <w:t xml:space="preserve">Територія </w:t>
      </w:r>
      <w:r w:rsidRPr="00A71A67">
        <w:rPr>
          <w:rFonts w:ascii="Times New Roman" w:hAnsi="Times New Roman" w:cs="Times New Roman"/>
          <w:sz w:val="28"/>
          <w:szCs w:val="28"/>
          <w:lang w:val="uk-UA"/>
        </w:rPr>
        <w:t xml:space="preserve">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w:t>
      </w:r>
      <w:r>
        <w:rPr>
          <w:rFonts w:ascii="Times New Roman" w:hAnsi="Times New Roman" w:cs="Times New Roman"/>
          <w:sz w:val="28"/>
          <w:szCs w:val="28"/>
          <w:lang w:val="uk-UA"/>
        </w:rPr>
        <w:t xml:space="preserve"> </w:t>
      </w:r>
      <w:r w:rsidRPr="00A71A67">
        <w:rPr>
          <w:rFonts w:ascii="Times New Roman" w:hAnsi="Times New Roman" w:cs="Times New Roman"/>
          <w:bCs/>
          <w:sz w:val="28"/>
          <w:szCs w:val="28"/>
          <w:lang w:val="uk-UA"/>
        </w:rPr>
        <w:t>є територією ризикованого землеробства, з високими температурами в період вегетації культур, що позначається на результатах роботи сільського господарства, але не дивлячись на</w:t>
      </w:r>
      <w:r>
        <w:rPr>
          <w:rFonts w:ascii="Times New Roman" w:hAnsi="Times New Roman" w:cs="Times New Roman"/>
          <w:bCs/>
          <w:sz w:val="28"/>
          <w:szCs w:val="28"/>
          <w:lang w:val="uk-UA"/>
        </w:rPr>
        <w:t xml:space="preserve"> </w:t>
      </w:r>
      <w:r w:rsidRPr="00A71A67">
        <w:rPr>
          <w:rFonts w:ascii="Times New Roman" w:hAnsi="Times New Roman" w:cs="Times New Roman"/>
          <w:sz w:val="28"/>
          <w:szCs w:val="28"/>
          <w:lang w:val="uk-UA"/>
        </w:rPr>
        <w:t xml:space="preserve">природно-кліматичні умови, в громаді ведеться інтенсивне сільське господарство, вирощуються зернові та технічні культури. </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Серед різних  видів  агрокультур переважають три монокультури, це озима пшениця - 41 % до посівної площі, соняшник - 38 % та кукурудза на зерно - 8%. </w:t>
      </w:r>
    </w:p>
    <w:p w:rsidR="00F06B56" w:rsidRPr="00A71A67" w:rsidRDefault="00F06B56" w:rsidP="000B3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7"/>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Провідною галуззю реального сектору економіки 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 є агропромисловий комплекс, виробничу діяльність здійснюють 54 агропромислових формувань, з яких 1 державне підприємство, 37 фермерських господарств, 10 господарських товариств, 6 приватних підприємств, 1 виробничих кооперативів, 35 фізичних осіб підприємців, близько 2611 особистих селянських господарств.</w:t>
      </w:r>
    </w:p>
    <w:p w:rsidR="00F06B56" w:rsidRPr="00A71A67" w:rsidRDefault="00F06B56" w:rsidP="000B3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7"/>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Основними напрямками спеціалізації агроформувань є вирощування зернових і олійних культур та м'ясо-молочне тваринництво. Невеликі обсяги виробництва рослинної продукції, віддаленість громади та відсутність розвинутої транспортної інфраструктури (відсутність залізниці та якісних автомобільних доріг) не дають можливості здійснювати реалізацію сільгосппродукції в інші регіони країни та за межі України. Частка  </w:t>
      </w:r>
    </w:p>
    <w:p w:rsidR="00F06B56" w:rsidRPr="00A71A67" w:rsidRDefault="00F06B56" w:rsidP="000B3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7"/>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В 2019 році загальна площа земель 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 склала 97,105 тис. га, з яких сільськогосподарські угіддя складають 80,569 тис. га, із них рілля –  57,926 тис. га, в тому числі в сільськогосподарських підприємствах – 40,421 тис. га; пасовищ - 18,853 тис. га, сінокоси– 1,962 тис. га, 546,4 га  багаторічних насаджень та 1256,4604 га перелогів. </w:t>
      </w:r>
    </w:p>
    <w:p w:rsidR="00F06B56" w:rsidRPr="00A71A67" w:rsidRDefault="00F06B56" w:rsidP="000B3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7"/>
        <w:jc w:val="both"/>
        <w:rPr>
          <w:rFonts w:ascii="Times New Roman" w:hAnsi="Times New Roman" w:cs="Times New Roman"/>
          <w:sz w:val="28"/>
          <w:szCs w:val="28"/>
          <w:lang w:val="uk-UA"/>
        </w:rPr>
      </w:pPr>
    </w:p>
    <w:p w:rsidR="00F06B56" w:rsidRPr="00A71A67" w:rsidRDefault="00A16663" w:rsidP="000B3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ind w:firstLine="567"/>
        <w:jc w:val="both"/>
        <w:rPr>
          <w:rFonts w:ascii="Times New Roman" w:hAnsi="Times New Roman" w:cs="Times New Roman"/>
          <w:sz w:val="28"/>
          <w:szCs w:val="28"/>
          <w:lang w:val="uk-UA"/>
        </w:rPr>
      </w:pPr>
      <w:r w:rsidRPr="002B4FAB">
        <w:rPr>
          <w:rFonts w:ascii="Times New Roman" w:hAnsi="Times New Roman" w:cs="Times New Roman"/>
          <w:noProof/>
          <w:sz w:val="28"/>
          <w:szCs w:val="28"/>
          <w:lang w:eastAsia="ru-RU" w:bidi="ar-SA"/>
        </w:rPr>
        <w:drawing>
          <wp:inline distT="0" distB="0" distL="0" distR="0">
            <wp:extent cx="5505450" cy="32099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06B56" w:rsidRPr="00A71A67" w:rsidRDefault="00F06B56" w:rsidP="000B3A4E">
      <w:pPr>
        <w:ind w:firstLine="700"/>
        <w:jc w:val="both"/>
        <w:rPr>
          <w:rFonts w:ascii="Times New Roman" w:hAnsi="Times New Roman" w:cs="Times New Roman"/>
          <w:sz w:val="28"/>
          <w:szCs w:val="28"/>
          <w:lang w:val="uk-UA"/>
        </w:rPr>
      </w:pPr>
    </w:p>
    <w:p w:rsidR="00F06B56" w:rsidRPr="00A71A67" w:rsidRDefault="00F06B56" w:rsidP="000B3A4E">
      <w:pPr>
        <w:ind w:firstLine="70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Виробництво валової продукції в постійних цінах 2010 року у 2018 році – складало 235,6 млн. грн, у 2019 році - 248,02 млн грн, що на 9 % більше ніж у 2018 році. Що складає 4,5 % від обласного показника.</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Перелік найбільших підприємств, що виробляють сільгосппродукцію:</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1. ТОВ «Великоцьке»: вирощування зернових культур та насіння олійних культур;</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2. ТОВ «Діброва»: вирощування зернових культур та насіння олійних культур;</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3. ФГ «Криничне»: вирощування зернових культур та насіння олійних культур;</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4. ТОВ «Нібулон»: вирощування зернових культур та насіння олійних культур.</w:t>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ind w:firstLine="708"/>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Рослинництво</w:t>
      </w:r>
    </w:p>
    <w:p w:rsidR="00F06B56" w:rsidRPr="00A71A67" w:rsidRDefault="00F06B56" w:rsidP="000B3A4E">
      <w:pPr>
        <w:ind w:firstLine="708"/>
        <w:jc w:val="both"/>
        <w:rPr>
          <w:rFonts w:ascii="Times New Roman" w:hAnsi="Times New Roman" w:cs="Times New Roman"/>
          <w:b/>
          <w:sz w:val="28"/>
          <w:szCs w:val="28"/>
          <w:lang w:val="uk-UA"/>
        </w:rPr>
      </w:pPr>
      <w:r w:rsidRPr="00A71A67">
        <w:rPr>
          <w:rFonts w:ascii="Times New Roman" w:hAnsi="Times New Roman" w:cs="Times New Roman"/>
          <w:sz w:val="28"/>
          <w:szCs w:val="28"/>
          <w:lang w:val="uk-UA"/>
        </w:rPr>
        <w:t>Ситуація в галузі рослинництва знаходиться на достатньому рівні, за останні роки урожайність сільгоспкультур постійно збільшується, це досягається з рахунок застосування високоякісного насіннєвого матеріалу, мінеральних добрив та засобів захисту рослин. Проблемним питанням являється низька закупівельна ціна на зерно, яка нижча на 6-10 % ніж середня по Україні.</w:t>
      </w:r>
    </w:p>
    <w:p w:rsidR="00F06B56" w:rsidRPr="00A71A67" w:rsidRDefault="00F06B56" w:rsidP="000B3A4E">
      <w:pPr>
        <w:pStyle w:val="xfmc2"/>
        <w:shd w:val="clear" w:color="auto" w:fill="FFFFFF"/>
        <w:spacing w:before="0" w:beforeAutospacing="0" w:after="0" w:afterAutospacing="0"/>
        <w:ind w:firstLine="700"/>
        <w:jc w:val="both"/>
        <w:rPr>
          <w:sz w:val="28"/>
          <w:szCs w:val="28"/>
          <w:lang w:val="uk-UA"/>
        </w:rPr>
      </w:pPr>
      <w:r w:rsidRPr="00A71A67">
        <w:rPr>
          <w:sz w:val="28"/>
          <w:szCs w:val="28"/>
          <w:lang w:val="uk-UA"/>
        </w:rPr>
        <w:t xml:space="preserve"> За підсумками 2019 року зернові культури зібрано на площі 19,38 тис. га (100% до запланованої площі), валовий збір у вазі після доробки складає 68,73 тис. тонн, що на 10,5 тис. тонн більше  ніж у 2018 році і складає 118 %, при середній урожайності 35,5 ц/га, у тому числі:</w:t>
      </w:r>
    </w:p>
    <w:p w:rsidR="00F06B56" w:rsidRPr="00A71A67" w:rsidRDefault="00F06B56" w:rsidP="000B3A4E">
      <w:pPr>
        <w:pStyle w:val="xfmc2"/>
        <w:shd w:val="clear" w:color="auto" w:fill="FFFFFF"/>
        <w:spacing w:before="0" w:beforeAutospacing="0" w:after="0" w:afterAutospacing="0"/>
        <w:ind w:firstLine="700"/>
        <w:jc w:val="both"/>
        <w:rPr>
          <w:sz w:val="28"/>
          <w:szCs w:val="28"/>
          <w:lang w:val="uk-UA"/>
        </w:rPr>
      </w:pPr>
      <w:r w:rsidRPr="00A71A67">
        <w:rPr>
          <w:sz w:val="28"/>
          <w:szCs w:val="28"/>
          <w:lang w:val="uk-UA"/>
        </w:rPr>
        <w:t>- пшениці озимої та ярої зібрано 46,73 тис. тонн з площі 13,73 тис. га, середня урожайність становить  34,0 ц/га;</w:t>
      </w:r>
    </w:p>
    <w:p w:rsidR="00F06B56" w:rsidRPr="00A71A67" w:rsidRDefault="00F06B56" w:rsidP="000B3A4E">
      <w:pPr>
        <w:pStyle w:val="xfmc2"/>
        <w:shd w:val="clear" w:color="auto" w:fill="FFFFFF"/>
        <w:spacing w:before="0" w:beforeAutospacing="0" w:after="0" w:afterAutospacing="0"/>
        <w:ind w:firstLine="700"/>
        <w:jc w:val="both"/>
        <w:rPr>
          <w:sz w:val="28"/>
          <w:szCs w:val="28"/>
          <w:lang w:val="uk-UA"/>
        </w:rPr>
      </w:pPr>
      <w:r w:rsidRPr="00A71A67">
        <w:rPr>
          <w:sz w:val="28"/>
          <w:szCs w:val="28"/>
          <w:lang w:val="uk-UA"/>
        </w:rPr>
        <w:t>- озимого та ярого ячменю зібрано 2,72  тис. тонн з площі 1,45 тис. га, середня урожайність – 18,7 ц/га;</w:t>
      </w:r>
    </w:p>
    <w:p w:rsidR="00F06B56" w:rsidRPr="00A71A67" w:rsidRDefault="00F06B56" w:rsidP="000B3A4E">
      <w:pPr>
        <w:pStyle w:val="xfmc2"/>
        <w:shd w:val="clear" w:color="auto" w:fill="FFFFFF"/>
        <w:spacing w:before="0" w:beforeAutospacing="0" w:after="0" w:afterAutospacing="0"/>
        <w:ind w:firstLine="700"/>
        <w:jc w:val="both"/>
        <w:rPr>
          <w:sz w:val="28"/>
          <w:szCs w:val="28"/>
          <w:lang w:val="uk-UA"/>
        </w:rPr>
      </w:pPr>
      <w:r w:rsidRPr="00A71A67">
        <w:rPr>
          <w:sz w:val="28"/>
          <w:szCs w:val="28"/>
          <w:lang w:val="uk-UA"/>
        </w:rPr>
        <w:t>- овес зібрано 0,438 тис. тонн з площі 0,39 тис. га, середня урожайність – 11,3 ц/га;</w:t>
      </w:r>
    </w:p>
    <w:p w:rsidR="00F06B56" w:rsidRPr="00A71A67" w:rsidRDefault="00F06B56" w:rsidP="000B3A4E">
      <w:pPr>
        <w:pStyle w:val="xfmc2"/>
        <w:shd w:val="clear" w:color="auto" w:fill="FFFFFF"/>
        <w:spacing w:before="0" w:beforeAutospacing="0" w:after="0" w:afterAutospacing="0"/>
        <w:ind w:firstLine="700"/>
        <w:jc w:val="both"/>
        <w:rPr>
          <w:sz w:val="28"/>
          <w:szCs w:val="28"/>
          <w:lang w:val="uk-UA"/>
        </w:rPr>
      </w:pPr>
      <w:r w:rsidRPr="00A71A67">
        <w:rPr>
          <w:sz w:val="28"/>
          <w:szCs w:val="28"/>
          <w:lang w:val="uk-UA"/>
        </w:rPr>
        <w:t>- проса зібрано 0,095 тис. тонн на площі 0,09 тис. га, середня урожайність – 10,6 ц/га;</w:t>
      </w:r>
    </w:p>
    <w:p w:rsidR="00F06B56" w:rsidRPr="00A71A67" w:rsidRDefault="00F06B56" w:rsidP="000B3A4E">
      <w:pPr>
        <w:pStyle w:val="xfmc2"/>
        <w:shd w:val="clear" w:color="auto" w:fill="FFFFFF"/>
        <w:spacing w:before="0" w:beforeAutospacing="0" w:after="0" w:afterAutospacing="0"/>
        <w:ind w:firstLine="700"/>
        <w:jc w:val="both"/>
        <w:rPr>
          <w:sz w:val="28"/>
          <w:szCs w:val="28"/>
          <w:lang w:val="uk-UA"/>
        </w:rPr>
      </w:pPr>
      <w:r w:rsidRPr="00A71A67">
        <w:rPr>
          <w:sz w:val="28"/>
          <w:szCs w:val="28"/>
          <w:lang w:val="uk-UA"/>
        </w:rPr>
        <w:t>- сорго зібрано 5,8 тис. тонн з площі 1,04 тис. га, середня урожайність – 56,0 ц/га;</w:t>
      </w:r>
    </w:p>
    <w:p w:rsidR="00F06B56" w:rsidRPr="00A71A67" w:rsidRDefault="00F06B56" w:rsidP="000B3A4E">
      <w:pPr>
        <w:pStyle w:val="xfmc2"/>
        <w:shd w:val="clear" w:color="auto" w:fill="FFFFFF"/>
        <w:spacing w:before="0" w:beforeAutospacing="0" w:after="0" w:afterAutospacing="0"/>
        <w:ind w:firstLine="700"/>
        <w:jc w:val="both"/>
        <w:rPr>
          <w:sz w:val="28"/>
          <w:szCs w:val="28"/>
          <w:lang w:val="uk-UA"/>
        </w:rPr>
      </w:pPr>
      <w:r w:rsidRPr="00A71A67">
        <w:rPr>
          <w:sz w:val="28"/>
          <w:szCs w:val="28"/>
          <w:lang w:val="uk-UA"/>
        </w:rPr>
        <w:t>- тритікале зібрано 0,13 тис. тонн з площі 0,10 тис. га, середня урожайність – 12,5 ц/га;</w:t>
      </w:r>
    </w:p>
    <w:p w:rsidR="00F06B56" w:rsidRPr="00A71A67" w:rsidRDefault="00F06B56" w:rsidP="000B3A4E">
      <w:pPr>
        <w:pStyle w:val="xfmc2"/>
        <w:shd w:val="clear" w:color="auto" w:fill="FFFFFF"/>
        <w:spacing w:before="0" w:beforeAutospacing="0" w:after="0" w:afterAutospacing="0"/>
        <w:ind w:firstLine="700"/>
        <w:jc w:val="both"/>
        <w:rPr>
          <w:sz w:val="28"/>
          <w:szCs w:val="28"/>
          <w:lang w:val="uk-UA"/>
        </w:rPr>
      </w:pPr>
      <w:r w:rsidRPr="00A71A67">
        <w:rPr>
          <w:sz w:val="28"/>
          <w:szCs w:val="28"/>
          <w:lang w:val="uk-UA"/>
        </w:rPr>
        <w:t>- кукурудзи зібрано 12,73 тис. тонн з площі 2,54 тис. га., середня урожайність – 50,1 ц/га.</w:t>
      </w:r>
    </w:p>
    <w:p w:rsidR="00F06B56" w:rsidRPr="00A71A67" w:rsidRDefault="00F06B56" w:rsidP="000B3A4E">
      <w:pPr>
        <w:pStyle w:val="xfmc2"/>
        <w:shd w:val="clear" w:color="auto" w:fill="FFFFFF"/>
        <w:spacing w:before="0" w:beforeAutospacing="0" w:after="0" w:afterAutospacing="0"/>
        <w:ind w:firstLine="700"/>
        <w:jc w:val="both"/>
        <w:rPr>
          <w:sz w:val="28"/>
          <w:szCs w:val="28"/>
          <w:lang w:val="uk-UA"/>
        </w:rPr>
      </w:pPr>
      <w:r w:rsidRPr="00A71A67">
        <w:rPr>
          <w:sz w:val="28"/>
          <w:szCs w:val="28"/>
          <w:lang w:val="uk-UA"/>
        </w:rPr>
        <w:t>Соняшника зібрано на площі 15,41 тис. га (100% до запланованої площі) 38,27 тис. тонн, що на 5,6 тис. тонн більше ніж у 2018 році і складає 117%, середня урожайність – 24,8 ц/га,</w:t>
      </w:r>
    </w:p>
    <w:p w:rsidR="00F06B56" w:rsidRPr="00A71A67" w:rsidRDefault="00F06B56" w:rsidP="000B3A4E">
      <w:pPr>
        <w:pStyle w:val="xfmc1"/>
        <w:shd w:val="clear" w:color="auto" w:fill="FFFFFF"/>
        <w:spacing w:before="0" w:beforeAutospacing="0" w:after="0" w:afterAutospacing="0"/>
        <w:ind w:firstLine="700"/>
        <w:jc w:val="both"/>
        <w:rPr>
          <w:sz w:val="28"/>
          <w:szCs w:val="28"/>
          <w:lang w:val="uk-UA"/>
        </w:rPr>
      </w:pPr>
      <w:r w:rsidRPr="00A71A67">
        <w:rPr>
          <w:sz w:val="28"/>
          <w:szCs w:val="28"/>
          <w:lang w:val="uk-UA"/>
        </w:rPr>
        <w:t>Під урожай 2020 року агроформуваннями посіяно 13,1 тис. га озимих на зерно, у т. ч. озимої пшениці – 13,0  тис. га, озимий ріпак посіяний на площі 1,342 тис. га.</w:t>
      </w:r>
    </w:p>
    <w:p w:rsidR="00F06B56" w:rsidRPr="00A71A67" w:rsidRDefault="00F06B56" w:rsidP="000B3A4E">
      <w:pPr>
        <w:pStyle w:val="xfmc1"/>
        <w:shd w:val="clear" w:color="auto" w:fill="FFFFFF"/>
        <w:spacing w:before="0" w:beforeAutospacing="0" w:after="0" w:afterAutospacing="0"/>
        <w:ind w:firstLine="700"/>
        <w:jc w:val="both"/>
        <w:rPr>
          <w:sz w:val="28"/>
          <w:szCs w:val="28"/>
          <w:lang w:val="uk-UA"/>
        </w:rPr>
      </w:pPr>
      <w:r w:rsidRPr="00A71A67">
        <w:rPr>
          <w:sz w:val="28"/>
          <w:szCs w:val="28"/>
          <w:lang w:val="uk-UA"/>
        </w:rPr>
        <w:t xml:space="preserve">Для підживлення озимих і сівби ярих господарствами системно застосовують добрива та засоби захисту рослин. Для цих цілей буде закуплено 2570 тонн добрив, в тому числі: аміачної селітри 1430 тонн, КАС 300 тонн, суперагро 390 тонн, амофос 450 тонн, що становить  100% до потреби. </w:t>
      </w:r>
    </w:p>
    <w:p w:rsidR="00F06B56" w:rsidRPr="00A71A67" w:rsidRDefault="00F06B56" w:rsidP="000B3A4E">
      <w:pPr>
        <w:pStyle w:val="xfmc1"/>
        <w:shd w:val="clear" w:color="auto" w:fill="FFFFFF"/>
        <w:spacing w:before="0" w:beforeAutospacing="0" w:after="0" w:afterAutospacing="0"/>
        <w:ind w:firstLine="700"/>
        <w:jc w:val="both"/>
        <w:rPr>
          <w:sz w:val="28"/>
          <w:szCs w:val="28"/>
          <w:lang w:val="uk-UA"/>
        </w:rPr>
      </w:pPr>
      <w:r w:rsidRPr="00A71A67">
        <w:rPr>
          <w:sz w:val="28"/>
          <w:szCs w:val="28"/>
          <w:lang w:val="uk-UA"/>
        </w:rPr>
        <w:t>У 2019 році агроформуваннями придбано 56 одиниць сільськогосподарської техніки на загальну суму 19,81 млн грн та одержано  часткової компенсації вартості сільськогосподарської техніки та обладнання на суму 1,747 млн грн за 25 одиниць.</w:t>
      </w:r>
    </w:p>
    <w:p w:rsidR="00F06B56" w:rsidRPr="00A71A67" w:rsidRDefault="00F06B56" w:rsidP="000B3A4E">
      <w:pPr>
        <w:ind w:firstLine="70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У</w:t>
      </w:r>
      <w:r w:rsidRPr="00A71A67">
        <w:rPr>
          <w:rFonts w:ascii="Times New Roman" w:hAnsi="Times New Roman" w:cs="Times New Roman"/>
          <w:b/>
          <w:i/>
          <w:sz w:val="28"/>
          <w:szCs w:val="28"/>
          <w:lang w:val="uk-UA"/>
        </w:rPr>
        <w:t xml:space="preserve"> галузі тваринництва</w:t>
      </w:r>
      <w:r w:rsidRPr="00A71A67">
        <w:rPr>
          <w:rFonts w:ascii="Times New Roman" w:hAnsi="Times New Roman" w:cs="Times New Roman"/>
          <w:sz w:val="28"/>
          <w:szCs w:val="28"/>
          <w:lang w:val="uk-UA"/>
        </w:rPr>
        <w:t xml:space="preserve"> станом на 01 січня 2020 року в сільськогосподарських підприємствах 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 утримувалося 28 голів корів (100% до показника 2018 року) та 475 голів свиней (50,1%).</w:t>
      </w:r>
    </w:p>
    <w:p w:rsidR="00F06B56" w:rsidRPr="00A71A67" w:rsidRDefault="00F06B56" w:rsidP="000B3A4E">
      <w:pPr>
        <w:pStyle w:val="xfmc1"/>
        <w:shd w:val="clear" w:color="auto" w:fill="FFFFFF"/>
        <w:spacing w:before="0" w:beforeAutospacing="0" w:after="0" w:afterAutospacing="0"/>
        <w:ind w:firstLine="700"/>
        <w:jc w:val="both"/>
        <w:rPr>
          <w:sz w:val="28"/>
          <w:szCs w:val="28"/>
          <w:lang w:val="uk-UA"/>
        </w:rPr>
      </w:pPr>
      <w:r w:rsidRPr="00A71A67">
        <w:rPr>
          <w:sz w:val="28"/>
          <w:szCs w:val="28"/>
          <w:lang w:val="uk-UA"/>
        </w:rPr>
        <w:t>Протягом 2019 року агроформуваннями вироблено 29,2 тонни молока, що на 23,0% менше показника минулого року, надій на фуражну корову склав 1042,8 кг молока, що на 23,0% менше ніж в минулому році.</w:t>
      </w:r>
    </w:p>
    <w:p w:rsidR="00F06B56" w:rsidRPr="00A71A67" w:rsidRDefault="00F06B56" w:rsidP="000B3A4E">
      <w:pPr>
        <w:pStyle w:val="xfmc1"/>
        <w:shd w:val="clear" w:color="auto" w:fill="FFFFFF"/>
        <w:spacing w:before="0" w:beforeAutospacing="0" w:after="0" w:afterAutospacing="0"/>
        <w:ind w:firstLine="700"/>
        <w:jc w:val="both"/>
        <w:rPr>
          <w:sz w:val="28"/>
          <w:szCs w:val="28"/>
          <w:lang w:val="uk-UA"/>
        </w:rPr>
      </w:pPr>
      <w:r w:rsidRPr="00A71A67">
        <w:rPr>
          <w:sz w:val="28"/>
          <w:szCs w:val="28"/>
          <w:lang w:val="uk-UA"/>
        </w:rPr>
        <w:t>Валове виробництво м'яса склало 46,3 тонни, що в порівнянні з 2018 роком більше на 8,3 тонни, або на 21,8 %.</w:t>
      </w:r>
    </w:p>
    <w:p w:rsidR="00F06B56" w:rsidRPr="00A71A67" w:rsidRDefault="00F06B56" w:rsidP="000B3A4E">
      <w:pPr>
        <w:ind w:firstLine="70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За поточний період 2019 року отримано 412 голів поросят, що на рівні з аналогічним періодом 2018 року. </w:t>
      </w:r>
    </w:p>
    <w:p w:rsidR="00F06B56" w:rsidRPr="00A71A67" w:rsidRDefault="00F06B56" w:rsidP="000B3A4E">
      <w:pPr>
        <w:pStyle w:val="ab"/>
        <w:shd w:val="clear" w:color="auto" w:fill="FFFFFF"/>
        <w:spacing w:before="0" w:beforeAutospacing="0" w:after="0" w:afterAutospacing="0"/>
        <w:ind w:firstLine="700"/>
        <w:jc w:val="both"/>
        <w:rPr>
          <w:sz w:val="28"/>
          <w:szCs w:val="28"/>
          <w:lang w:val="uk-UA"/>
        </w:rPr>
      </w:pPr>
      <w:r w:rsidRPr="00A71A67">
        <w:rPr>
          <w:sz w:val="28"/>
          <w:szCs w:val="28"/>
          <w:lang w:val="uk-UA"/>
        </w:rPr>
        <w:t>З метою стимулювання особистих селянських господарств до розвитку тваринництва протягом 2019 року діяла програма «Державна підтримка галузі тваринництва» за напрямком «Спеціальна бюджетна дотація за вирощування молодняка ВРХ, який народився в господарствах фізичних осіб», завдяки якій в аграрному секторі району:</w:t>
      </w:r>
    </w:p>
    <w:p w:rsidR="00F06B56" w:rsidRPr="00A71A67" w:rsidRDefault="00F06B56" w:rsidP="000B3A4E">
      <w:pPr>
        <w:pStyle w:val="ab"/>
        <w:shd w:val="clear" w:color="auto" w:fill="FFFFFF"/>
        <w:spacing w:before="0" w:beforeAutospacing="0" w:after="0" w:afterAutospacing="0"/>
        <w:ind w:firstLine="700"/>
        <w:jc w:val="both"/>
        <w:rPr>
          <w:sz w:val="28"/>
          <w:szCs w:val="28"/>
          <w:lang w:val="uk-UA"/>
        </w:rPr>
      </w:pPr>
      <w:r w:rsidRPr="00A71A67">
        <w:rPr>
          <w:sz w:val="28"/>
          <w:szCs w:val="28"/>
          <w:lang w:val="uk-UA"/>
        </w:rPr>
        <w:t>- 244 фізичних осіб отримали спеціальну бюджетну дотацію за вирощування молодняку великої рогатої худоби (за утримання 834 голів телят) в сумі 1127,3 тис. грн, що на 734,8 тис. грн більше в порівнянні з 2018 роком .</w:t>
      </w:r>
    </w:p>
    <w:p w:rsidR="00F06B56" w:rsidRPr="00A71A67" w:rsidRDefault="00F06B56" w:rsidP="000B3A4E">
      <w:pPr>
        <w:pStyle w:val="ab"/>
        <w:shd w:val="clear" w:color="auto" w:fill="FFFFFF"/>
        <w:spacing w:before="0" w:beforeAutospacing="0" w:after="0" w:afterAutospacing="0"/>
        <w:ind w:firstLine="700"/>
        <w:jc w:val="both"/>
        <w:rPr>
          <w:sz w:val="28"/>
          <w:szCs w:val="28"/>
          <w:lang w:val="uk-UA"/>
        </w:rPr>
      </w:pPr>
      <w:r w:rsidRPr="00A71A67">
        <w:rPr>
          <w:sz w:val="28"/>
          <w:szCs w:val="28"/>
          <w:lang w:val="uk-UA"/>
        </w:rPr>
        <w:t>- ФГ «Батирсултанов Ахмед» - за напрямком «Спеціальна бюджетна дотація за утримання корів» отримано дотації у сумі 25,2 тис. грн.</w:t>
      </w:r>
    </w:p>
    <w:p w:rsidR="00F06B56" w:rsidRPr="00A71A67" w:rsidRDefault="00F06B56" w:rsidP="000B3A4E">
      <w:pPr>
        <w:ind w:firstLine="700"/>
        <w:jc w:val="both"/>
        <w:rPr>
          <w:rFonts w:ascii="Times New Roman" w:hAnsi="Times New Roman" w:cs="Times New Roman"/>
          <w:sz w:val="28"/>
          <w:szCs w:val="28"/>
          <w:lang w:val="uk-UA"/>
        </w:rPr>
      </w:pP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Низький рівень </w:t>
      </w:r>
      <w:r>
        <w:rPr>
          <w:rFonts w:ascii="Times New Roman" w:hAnsi="Times New Roman" w:cs="Times New Roman"/>
          <w:sz w:val="28"/>
          <w:szCs w:val="28"/>
          <w:lang w:val="uk-UA"/>
        </w:rPr>
        <w:t xml:space="preserve">результативності </w:t>
      </w:r>
      <w:r w:rsidRPr="00A71A67">
        <w:rPr>
          <w:rFonts w:ascii="Times New Roman" w:hAnsi="Times New Roman" w:cs="Times New Roman"/>
          <w:sz w:val="28"/>
          <w:szCs w:val="28"/>
          <w:lang w:val="uk-UA"/>
        </w:rPr>
        <w:t>у галузі тваринництва зумовлений низькими закупівельними цінами та не ритмічність збуту продукції тваринництва за межі громади, у зв’язку зі складною  логістичною ситуацією відсутні оптові закупівельними і не має чіткої орієнтації в подальшій реалізації виробленої продукції.</w:t>
      </w:r>
    </w:p>
    <w:p w:rsidR="00F06B56" w:rsidRPr="00A71A67" w:rsidRDefault="00F06B56" w:rsidP="000B3A4E">
      <w:pPr>
        <w:jc w:val="both"/>
        <w:rPr>
          <w:rFonts w:ascii="Times New Roman" w:hAnsi="Times New Roman" w:cs="Times New Roman"/>
          <w:b/>
          <w:caps/>
          <w:sz w:val="28"/>
          <w:szCs w:val="28"/>
          <w:lang w:val="uk-UA"/>
        </w:rPr>
      </w:pPr>
    </w:p>
    <w:p w:rsidR="00F06B56" w:rsidRPr="00A71A67" w:rsidRDefault="00F06B56" w:rsidP="000B3A4E">
      <w:pPr>
        <w:pStyle w:val="14pt"/>
        <w:spacing w:before="120" w:after="120"/>
        <w:ind w:firstLine="0"/>
        <w:rPr>
          <w:bCs w:val="0"/>
          <w:i/>
          <w:u w:val="single"/>
        </w:rPr>
      </w:pPr>
      <w:r w:rsidRPr="00A71A67">
        <w:rPr>
          <w:bCs w:val="0"/>
          <w:i/>
          <w:u w:val="single"/>
        </w:rPr>
        <w:t xml:space="preserve">Основні проблеми: </w:t>
      </w:r>
    </w:p>
    <w:p w:rsidR="00F06B56" w:rsidRPr="00A71A67" w:rsidRDefault="00F06B56" w:rsidP="00946F1E">
      <w:pPr>
        <w:widowControl/>
        <w:numPr>
          <w:ilvl w:val="0"/>
          <w:numId w:val="10"/>
        </w:numPr>
        <w:tabs>
          <w:tab w:val="clear" w:pos="960"/>
          <w:tab w:val="num" w:pos="993"/>
        </w:tabs>
        <w:suppressAutoHyphens w:val="0"/>
        <w:autoSpaceDN/>
        <w:ind w:left="1065"/>
        <w:jc w:val="both"/>
        <w:textAlignment w:val="auto"/>
        <w:rPr>
          <w:rFonts w:ascii="Times New Roman" w:hAnsi="Times New Roman" w:cs="Times New Roman"/>
          <w:sz w:val="28"/>
          <w:szCs w:val="28"/>
          <w:lang w:val="uk-UA"/>
        </w:rPr>
      </w:pPr>
      <w:r w:rsidRPr="00A71A67">
        <w:rPr>
          <w:rFonts w:ascii="Times New Roman" w:hAnsi="Times New Roman" w:cs="Times New Roman"/>
          <w:sz w:val="28"/>
          <w:szCs w:val="28"/>
          <w:lang w:val="uk-UA"/>
        </w:rPr>
        <w:t>низький рівень забезпечення інвестиційними та кредитними ресурсами;</w:t>
      </w:r>
    </w:p>
    <w:p w:rsidR="00F06B56" w:rsidRPr="00A71A67" w:rsidRDefault="00F06B56" w:rsidP="00946F1E">
      <w:pPr>
        <w:widowControl/>
        <w:numPr>
          <w:ilvl w:val="0"/>
          <w:numId w:val="10"/>
        </w:numPr>
        <w:tabs>
          <w:tab w:val="clear" w:pos="960"/>
          <w:tab w:val="num" w:pos="993"/>
        </w:tabs>
        <w:suppressAutoHyphens w:val="0"/>
        <w:autoSpaceDN/>
        <w:ind w:left="1065"/>
        <w:jc w:val="both"/>
        <w:textAlignment w:val="auto"/>
        <w:rPr>
          <w:rFonts w:ascii="Times New Roman" w:hAnsi="Times New Roman" w:cs="Times New Roman"/>
          <w:sz w:val="28"/>
          <w:szCs w:val="28"/>
          <w:lang w:val="uk-UA"/>
        </w:rPr>
      </w:pPr>
      <w:r w:rsidRPr="00A71A67">
        <w:rPr>
          <w:rFonts w:ascii="Times New Roman" w:hAnsi="Times New Roman" w:cs="Times New Roman"/>
          <w:sz w:val="28"/>
          <w:szCs w:val="28"/>
          <w:lang w:val="uk-UA"/>
        </w:rPr>
        <w:t>низькі закупівельні ціни на продукцію рослинництва та тваринництва;</w:t>
      </w:r>
    </w:p>
    <w:p w:rsidR="00F06B56" w:rsidRPr="00A71A67" w:rsidRDefault="00F06B56" w:rsidP="00946F1E">
      <w:pPr>
        <w:pStyle w:val="a6"/>
        <w:numPr>
          <w:ilvl w:val="0"/>
          <w:numId w:val="10"/>
        </w:numPr>
        <w:tabs>
          <w:tab w:val="clear" w:pos="960"/>
          <w:tab w:val="num" w:pos="993"/>
        </w:tabs>
        <w:ind w:hanging="251"/>
        <w:rPr>
          <w:rFonts w:ascii="Times New Roman" w:hAnsi="Times New Roman"/>
          <w:szCs w:val="28"/>
        </w:rPr>
      </w:pPr>
      <w:r w:rsidRPr="00A71A67">
        <w:rPr>
          <w:rFonts w:ascii="Times New Roman" w:hAnsi="Times New Roman"/>
          <w:szCs w:val="28"/>
        </w:rPr>
        <w:t>відсутність переробки сільгосппродукції;</w:t>
      </w:r>
    </w:p>
    <w:p w:rsidR="00F06B56" w:rsidRPr="00A71A67" w:rsidRDefault="00F06B56" w:rsidP="00946F1E">
      <w:pPr>
        <w:pStyle w:val="a6"/>
        <w:numPr>
          <w:ilvl w:val="0"/>
          <w:numId w:val="10"/>
        </w:numPr>
        <w:tabs>
          <w:tab w:val="clear" w:pos="960"/>
          <w:tab w:val="num" w:pos="993"/>
        </w:tabs>
        <w:ind w:hanging="251"/>
        <w:rPr>
          <w:rFonts w:ascii="Times New Roman" w:hAnsi="Times New Roman"/>
          <w:szCs w:val="28"/>
        </w:rPr>
      </w:pPr>
      <w:r w:rsidRPr="00A71A67">
        <w:rPr>
          <w:rFonts w:ascii="Times New Roman" w:hAnsi="Times New Roman"/>
          <w:szCs w:val="28"/>
        </w:rPr>
        <w:t>відсутність інвестування та залучення інноваційних технологій в переробку сільгосппродукції у зв’язку з втратою традиційних ринків збуту (РФ), незручною логістикою, віддаленістю Громади від великих міст області та великою вартістю таких проектів;</w:t>
      </w:r>
    </w:p>
    <w:p w:rsidR="00F06B56" w:rsidRPr="00A71A67" w:rsidRDefault="00F06B56" w:rsidP="00946F1E">
      <w:pPr>
        <w:widowControl/>
        <w:numPr>
          <w:ilvl w:val="0"/>
          <w:numId w:val="10"/>
        </w:numPr>
        <w:tabs>
          <w:tab w:val="clear" w:pos="960"/>
          <w:tab w:val="num" w:pos="993"/>
        </w:tabs>
        <w:suppressAutoHyphens w:val="0"/>
        <w:autoSpaceDN/>
        <w:ind w:left="1065"/>
        <w:jc w:val="both"/>
        <w:textAlignment w:val="auto"/>
        <w:rPr>
          <w:rFonts w:ascii="Times New Roman" w:hAnsi="Times New Roman" w:cs="Times New Roman"/>
          <w:sz w:val="28"/>
          <w:szCs w:val="28"/>
          <w:lang w:val="uk-UA"/>
        </w:rPr>
      </w:pPr>
      <w:r w:rsidRPr="00A71A67">
        <w:rPr>
          <w:rFonts w:ascii="Times New Roman" w:hAnsi="Times New Roman" w:cs="Times New Roman"/>
          <w:sz w:val="28"/>
          <w:szCs w:val="28"/>
          <w:lang w:val="uk-UA"/>
        </w:rPr>
        <w:t>складна логістика в зв’язку з втратою залізничного сполучення та віддаленістю від великих міст області та транспортних вузлів.</w:t>
      </w:r>
    </w:p>
    <w:p w:rsidR="00F06B56" w:rsidRPr="00A71A67" w:rsidRDefault="00F06B56" w:rsidP="000B3A4E">
      <w:pPr>
        <w:widowControl/>
        <w:autoSpaceDN/>
        <w:ind w:left="1065"/>
        <w:jc w:val="both"/>
        <w:rPr>
          <w:rFonts w:ascii="Times New Roman" w:hAnsi="Times New Roman" w:cs="Times New Roman"/>
          <w:sz w:val="28"/>
          <w:szCs w:val="28"/>
          <w:lang w:val="uk-UA"/>
        </w:rPr>
      </w:pPr>
    </w:p>
    <w:p w:rsidR="00F06B56" w:rsidRPr="00A71A67" w:rsidRDefault="00F06B56" w:rsidP="000B3A4E">
      <w:pPr>
        <w:spacing w:before="120" w:after="120"/>
        <w:jc w:val="both"/>
        <w:rPr>
          <w:rFonts w:ascii="Times New Roman" w:hAnsi="Times New Roman" w:cs="Times New Roman"/>
          <w:b/>
          <w:i/>
          <w:sz w:val="28"/>
          <w:szCs w:val="28"/>
          <w:u w:val="single"/>
          <w:lang w:val="uk-UA"/>
        </w:rPr>
      </w:pPr>
      <w:r w:rsidRPr="00A71A67">
        <w:rPr>
          <w:rFonts w:ascii="Times New Roman" w:hAnsi="Times New Roman" w:cs="Times New Roman"/>
          <w:b/>
          <w:i/>
          <w:sz w:val="28"/>
          <w:szCs w:val="28"/>
          <w:u w:val="single"/>
          <w:lang w:val="uk-UA"/>
        </w:rPr>
        <w:t>Основні пріоритети:</w:t>
      </w:r>
    </w:p>
    <w:p w:rsidR="00F06B56" w:rsidRPr="00A71A67" w:rsidRDefault="00F06B56" w:rsidP="00946F1E">
      <w:pPr>
        <w:pStyle w:val="21"/>
        <w:numPr>
          <w:ilvl w:val="0"/>
          <w:numId w:val="3"/>
        </w:numPr>
        <w:tabs>
          <w:tab w:val="clear" w:pos="1080"/>
          <w:tab w:val="num" w:pos="840"/>
          <w:tab w:val="left" w:pos="993"/>
          <w:tab w:val="num" w:pos="1440"/>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збільшення обсягів виробництва сільськогосподарської продукції;</w:t>
      </w:r>
    </w:p>
    <w:p w:rsidR="00F06B56" w:rsidRPr="00A71A67" w:rsidRDefault="00F06B56" w:rsidP="00946F1E">
      <w:pPr>
        <w:pStyle w:val="21"/>
        <w:numPr>
          <w:ilvl w:val="0"/>
          <w:numId w:val="3"/>
        </w:numPr>
        <w:tabs>
          <w:tab w:val="clear" w:pos="1080"/>
          <w:tab w:val="num" w:pos="840"/>
          <w:tab w:val="left" w:pos="993"/>
          <w:tab w:val="num" w:pos="1440"/>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розширення ринку збуту;</w:t>
      </w:r>
    </w:p>
    <w:p w:rsidR="00F06B56" w:rsidRPr="00A71A67" w:rsidRDefault="00F06B56" w:rsidP="00946F1E">
      <w:pPr>
        <w:pStyle w:val="21"/>
        <w:numPr>
          <w:ilvl w:val="0"/>
          <w:numId w:val="3"/>
        </w:numPr>
        <w:tabs>
          <w:tab w:val="clear" w:pos="1080"/>
          <w:tab w:val="num" w:pos="840"/>
          <w:tab w:val="left" w:pos="993"/>
          <w:tab w:val="num" w:pos="1440"/>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утворення нових робочих місць;</w:t>
      </w:r>
    </w:p>
    <w:p w:rsidR="00F06B56" w:rsidRPr="00A71A67" w:rsidRDefault="00F06B56" w:rsidP="00946F1E">
      <w:pPr>
        <w:pStyle w:val="21"/>
        <w:numPr>
          <w:ilvl w:val="0"/>
          <w:numId w:val="3"/>
        </w:numPr>
        <w:tabs>
          <w:tab w:val="clear" w:pos="1080"/>
          <w:tab w:val="num" w:pos="840"/>
          <w:tab w:val="left" w:pos="993"/>
          <w:tab w:val="num" w:pos="1440"/>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підвищення доходів працівників сільського господарства.</w:t>
      </w:r>
    </w:p>
    <w:p w:rsidR="00F06B56" w:rsidRPr="00A71A67" w:rsidRDefault="00F06B56" w:rsidP="00946F1E">
      <w:pPr>
        <w:pStyle w:val="21"/>
        <w:numPr>
          <w:ilvl w:val="0"/>
          <w:numId w:val="3"/>
        </w:numPr>
        <w:tabs>
          <w:tab w:val="clear" w:pos="1080"/>
          <w:tab w:val="num" w:pos="840"/>
          <w:tab w:val="left" w:pos="993"/>
          <w:tab w:val="num" w:pos="1440"/>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створення конкурентоспроможного агропромислового виробництва;</w:t>
      </w:r>
    </w:p>
    <w:p w:rsidR="00F06B56" w:rsidRPr="00A71A67" w:rsidRDefault="00F06B56" w:rsidP="00946F1E">
      <w:pPr>
        <w:pStyle w:val="21"/>
        <w:numPr>
          <w:ilvl w:val="0"/>
          <w:numId w:val="3"/>
        </w:numPr>
        <w:tabs>
          <w:tab w:val="clear" w:pos="1080"/>
          <w:tab w:val="num" w:pos="840"/>
          <w:tab w:val="left" w:pos="993"/>
          <w:tab w:val="num" w:pos="1440"/>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збереження аграрного потенціалу, розвиток інтегральних зв’язків між товаровиробниками і переробниками сільськогосподарської продукції та забезпечення продовольчої безпеки району.</w:t>
      </w:r>
    </w:p>
    <w:p w:rsidR="00F06B56" w:rsidRPr="00A71A67" w:rsidRDefault="00F06B56" w:rsidP="00946F1E">
      <w:pPr>
        <w:pStyle w:val="21"/>
        <w:numPr>
          <w:ilvl w:val="0"/>
          <w:numId w:val="3"/>
        </w:numPr>
        <w:tabs>
          <w:tab w:val="clear" w:pos="1080"/>
          <w:tab w:val="num" w:pos="840"/>
          <w:tab w:val="left" w:pos="993"/>
          <w:tab w:val="num" w:pos="1440"/>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впровадження енерго- і ресурсозберігаючих технологій шляхом застосування високопродуктивної техніки ;</w:t>
      </w:r>
    </w:p>
    <w:p w:rsidR="00F06B56" w:rsidRPr="00A71A67" w:rsidRDefault="00F06B56" w:rsidP="00946F1E">
      <w:pPr>
        <w:pStyle w:val="21"/>
        <w:numPr>
          <w:ilvl w:val="0"/>
          <w:numId w:val="3"/>
        </w:numPr>
        <w:tabs>
          <w:tab w:val="clear" w:pos="1080"/>
          <w:tab w:val="num" w:pos="840"/>
          <w:tab w:val="left" w:pos="993"/>
          <w:tab w:val="num" w:pos="1440"/>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сприяння збільшенню валового виробництва сільськогосподарської продукції через створення с/г кооперативів та </w:t>
      </w:r>
      <w:r>
        <w:rPr>
          <w:rFonts w:ascii="Times New Roman" w:hAnsi="Times New Roman" w:cs="Times New Roman"/>
          <w:sz w:val="28"/>
          <w:szCs w:val="28"/>
          <w:lang w:val="uk-UA"/>
        </w:rPr>
        <w:t>укладення</w:t>
      </w:r>
      <w:r w:rsidRPr="00A71A67">
        <w:rPr>
          <w:rFonts w:ascii="Times New Roman" w:hAnsi="Times New Roman" w:cs="Times New Roman"/>
          <w:sz w:val="28"/>
          <w:szCs w:val="28"/>
          <w:lang w:val="uk-UA"/>
        </w:rPr>
        <w:t xml:space="preserve"> з ними прозорих, рівноправних,  договірних відносин;</w:t>
      </w:r>
    </w:p>
    <w:p w:rsidR="00F06B56" w:rsidRPr="00A71A67" w:rsidRDefault="00F06B56" w:rsidP="000B3A4E">
      <w:pPr>
        <w:spacing w:before="120" w:after="120"/>
        <w:jc w:val="both"/>
        <w:rPr>
          <w:rFonts w:ascii="Times New Roman" w:hAnsi="Times New Roman" w:cs="Times New Roman"/>
          <w:b/>
          <w:i/>
          <w:sz w:val="28"/>
          <w:szCs w:val="28"/>
          <w:u w:val="single"/>
          <w:lang w:val="uk-UA"/>
        </w:rPr>
      </w:pPr>
      <w:r w:rsidRPr="00A71A67">
        <w:rPr>
          <w:rFonts w:ascii="Times New Roman" w:hAnsi="Times New Roman" w:cs="Times New Roman"/>
          <w:b/>
          <w:i/>
          <w:sz w:val="28"/>
          <w:szCs w:val="28"/>
          <w:u w:val="single"/>
          <w:lang w:val="uk-UA"/>
        </w:rPr>
        <w:t>Основні завдання:</w:t>
      </w:r>
    </w:p>
    <w:p w:rsidR="00F06B56" w:rsidRPr="00A71A67" w:rsidRDefault="00F06B56" w:rsidP="00946F1E">
      <w:pPr>
        <w:pStyle w:val="19"/>
        <w:numPr>
          <w:ilvl w:val="0"/>
          <w:numId w:val="5"/>
        </w:numPr>
        <w:tabs>
          <w:tab w:val="clear" w:pos="1440"/>
          <w:tab w:val="num" w:pos="0"/>
          <w:tab w:val="left" w:pos="1134"/>
        </w:tabs>
        <w:spacing w:after="0" w:line="240" w:lineRule="auto"/>
        <w:ind w:left="0" w:firstLine="709"/>
        <w:jc w:val="both"/>
        <w:rPr>
          <w:rFonts w:ascii="Times New Roman" w:hAnsi="Times New Roman"/>
          <w:sz w:val="28"/>
          <w:szCs w:val="28"/>
          <w:lang w:val="uk-UA"/>
        </w:rPr>
      </w:pPr>
      <w:r w:rsidRPr="00A71A67">
        <w:rPr>
          <w:rFonts w:ascii="Times New Roman" w:hAnsi="Times New Roman"/>
          <w:sz w:val="28"/>
          <w:szCs w:val="28"/>
          <w:lang w:val="uk-UA"/>
        </w:rPr>
        <w:t>удосконал</w:t>
      </w:r>
      <w:r>
        <w:rPr>
          <w:rFonts w:ascii="Times New Roman" w:hAnsi="Times New Roman"/>
          <w:sz w:val="28"/>
          <w:szCs w:val="28"/>
          <w:lang w:val="uk-UA"/>
        </w:rPr>
        <w:t>ити</w:t>
      </w:r>
      <w:r w:rsidRPr="00A71A67">
        <w:rPr>
          <w:rFonts w:ascii="Times New Roman" w:hAnsi="Times New Roman"/>
          <w:sz w:val="28"/>
          <w:szCs w:val="28"/>
          <w:lang w:val="uk-UA"/>
        </w:rPr>
        <w:t xml:space="preserve"> метод</w:t>
      </w:r>
      <w:r>
        <w:rPr>
          <w:rFonts w:ascii="Times New Roman" w:hAnsi="Times New Roman"/>
          <w:sz w:val="28"/>
          <w:szCs w:val="28"/>
          <w:lang w:val="uk-UA"/>
        </w:rPr>
        <w:t>и</w:t>
      </w:r>
      <w:r w:rsidRPr="00A71A67">
        <w:rPr>
          <w:rFonts w:ascii="Times New Roman" w:hAnsi="Times New Roman"/>
          <w:sz w:val="28"/>
          <w:szCs w:val="28"/>
          <w:lang w:val="uk-UA"/>
        </w:rPr>
        <w:t xml:space="preserve"> вирощування сільськогосподарських культур шляхом    використання перспективних сортів насіння;</w:t>
      </w:r>
    </w:p>
    <w:p w:rsidR="00F06B56" w:rsidRPr="00A71A67" w:rsidRDefault="00F06B56" w:rsidP="00946F1E">
      <w:pPr>
        <w:pStyle w:val="19"/>
        <w:numPr>
          <w:ilvl w:val="0"/>
          <w:numId w:val="5"/>
        </w:numPr>
        <w:tabs>
          <w:tab w:val="clear" w:pos="1440"/>
          <w:tab w:val="num" w:pos="0"/>
          <w:tab w:val="left" w:pos="1134"/>
        </w:tabs>
        <w:spacing w:after="0" w:line="240" w:lineRule="auto"/>
        <w:ind w:left="0" w:firstLine="709"/>
        <w:jc w:val="both"/>
        <w:rPr>
          <w:rFonts w:ascii="Times New Roman" w:hAnsi="Times New Roman"/>
          <w:sz w:val="28"/>
          <w:szCs w:val="28"/>
          <w:lang w:val="uk-UA"/>
        </w:rPr>
      </w:pPr>
      <w:r w:rsidRPr="00A71A67">
        <w:rPr>
          <w:rFonts w:ascii="Times New Roman" w:hAnsi="Times New Roman"/>
          <w:sz w:val="28"/>
          <w:szCs w:val="28"/>
          <w:lang w:val="uk-UA"/>
        </w:rPr>
        <w:t>сприя</w:t>
      </w:r>
      <w:r>
        <w:rPr>
          <w:rFonts w:ascii="Times New Roman" w:hAnsi="Times New Roman"/>
          <w:sz w:val="28"/>
          <w:szCs w:val="28"/>
          <w:lang w:val="uk-UA"/>
        </w:rPr>
        <w:t>ти</w:t>
      </w:r>
      <w:r w:rsidRPr="00A71A67">
        <w:rPr>
          <w:rFonts w:ascii="Times New Roman" w:hAnsi="Times New Roman"/>
          <w:sz w:val="28"/>
          <w:szCs w:val="28"/>
          <w:lang w:val="uk-UA"/>
        </w:rPr>
        <w:t xml:space="preserve"> створенню сімейних ферм в особистих селянських господарствах (зокрема будівництву  молочно-товарних ферм,  а також збільшення виробництва  молока та м`яса свинини, та ВРХ на базі діючих та новостворених господарств);</w:t>
      </w:r>
    </w:p>
    <w:p w:rsidR="00F06B56" w:rsidRPr="00A71A67" w:rsidRDefault="00F06B56" w:rsidP="00946F1E">
      <w:pPr>
        <w:pStyle w:val="19"/>
        <w:numPr>
          <w:ilvl w:val="0"/>
          <w:numId w:val="5"/>
        </w:numPr>
        <w:tabs>
          <w:tab w:val="clear" w:pos="1440"/>
          <w:tab w:val="num" w:pos="0"/>
          <w:tab w:val="left" w:pos="1134"/>
        </w:tabs>
        <w:spacing w:after="0" w:line="240" w:lineRule="auto"/>
        <w:ind w:left="0" w:firstLine="709"/>
        <w:jc w:val="both"/>
        <w:rPr>
          <w:rFonts w:ascii="Times New Roman" w:hAnsi="Times New Roman"/>
          <w:sz w:val="28"/>
          <w:szCs w:val="28"/>
          <w:lang w:val="uk-UA"/>
        </w:rPr>
      </w:pPr>
      <w:r w:rsidRPr="00A71A67">
        <w:rPr>
          <w:rFonts w:ascii="Times New Roman" w:hAnsi="Times New Roman"/>
          <w:sz w:val="28"/>
          <w:szCs w:val="28"/>
          <w:lang w:val="uk-UA"/>
        </w:rPr>
        <w:t>сприя</w:t>
      </w:r>
      <w:r>
        <w:rPr>
          <w:rFonts w:ascii="Times New Roman" w:hAnsi="Times New Roman"/>
          <w:sz w:val="28"/>
          <w:szCs w:val="28"/>
          <w:lang w:val="uk-UA"/>
        </w:rPr>
        <w:t>ти</w:t>
      </w:r>
      <w:r w:rsidRPr="00A71A67">
        <w:rPr>
          <w:rFonts w:ascii="Times New Roman" w:hAnsi="Times New Roman"/>
          <w:sz w:val="28"/>
          <w:szCs w:val="28"/>
          <w:lang w:val="uk-UA"/>
        </w:rPr>
        <w:t xml:space="preserve"> розвитку сільськогосподарських кооперативів для постачання паливо-мастильних матеріалів, їх збереження, переробці та збуту сільськогосподарської продукції та на їх базі створення міні переробних цехів;</w:t>
      </w:r>
    </w:p>
    <w:p w:rsidR="00F06B56" w:rsidRPr="00A71A67" w:rsidRDefault="00F06B56" w:rsidP="000B3A4E">
      <w:pPr>
        <w:ind w:firstLine="708"/>
        <w:jc w:val="both"/>
        <w:rPr>
          <w:rFonts w:ascii="Times New Roman" w:hAnsi="Times New Roman" w:cs="Times New Roman"/>
          <w:b/>
          <w:caps/>
          <w:sz w:val="28"/>
          <w:szCs w:val="28"/>
          <w:lang w:val="uk-UA"/>
        </w:rPr>
      </w:pPr>
    </w:p>
    <w:p w:rsidR="00F06B56" w:rsidRPr="00A71A67" w:rsidRDefault="00F06B56" w:rsidP="000B3A4E">
      <w:pPr>
        <w:ind w:firstLine="708"/>
        <w:jc w:val="both"/>
        <w:rPr>
          <w:rFonts w:ascii="Times New Roman" w:hAnsi="Times New Roman" w:cs="Times New Roman"/>
          <w:b/>
          <w:caps/>
          <w:sz w:val="28"/>
          <w:szCs w:val="28"/>
          <w:lang w:val="uk-UA"/>
        </w:rPr>
      </w:pPr>
      <w:r w:rsidRPr="00A71A67">
        <w:rPr>
          <w:rFonts w:ascii="Times New Roman" w:hAnsi="Times New Roman" w:cs="Times New Roman"/>
          <w:b/>
          <w:caps/>
          <w:sz w:val="28"/>
          <w:szCs w:val="28"/>
          <w:lang w:val="uk-UA"/>
        </w:rPr>
        <w:t>Житлово-комунальне господарство</w:t>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ind w:firstLine="708"/>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Водопровідно-каналізаційне господарство</w:t>
      </w:r>
    </w:p>
    <w:p w:rsidR="00F06B56" w:rsidRPr="00A71A67" w:rsidRDefault="00F06B56" w:rsidP="000B3A4E">
      <w:pPr>
        <w:shd w:val="clear" w:color="auto" w:fill="FFFFFF"/>
        <w:ind w:firstLine="709"/>
        <w:jc w:val="both"/>
        <w:rPr>
          <w:rFonts w:ascii="Times New Roman" w:hAnsi="Times New Roman" w:cs="Times New Roman"/>
          <w:spacing w:val="-2"/>
          <w:sz w:val="28"/>
          <w:szCs w:val="28"/>
          <w:lang w:val="uk-UA"/>
        </w:rPr>
      </w:pPr>
      <w:r w:rsidRPr="00A71A67">
        <w:rPr>
          <w:rFonts w:ascii="Times New Roman" w:hAnsi="Times New Roman" w:cs="Times New Roman"/>
          <w:sz w:val="28"/>
          <w:szCs w:val="28"/>
          <w:lang w:val="uk-UA"/>
        </w:rPr>
        <w:t xml:space="preserve">Надання послуг з </w:t>
      </w:r>
      <w:r w:rsidRPr="00A71A67">
        <w:rPr>
          <w:rFonts w:ascii="Times New Roman" w:hAnsi="Times New Roman" w:cs="Times New Roman"/>
          <w:b/>
          <w:i/>
          <w:sz w:val="28"/>
          <w:szCs w:val="28"/>
          <w:lang w:val="uk-UA"/>
        </w:rPr>
        <w:t>централізованого водопостачання</w:t>
      </w:r>
      <w:r w:rsidRPr="00A71A67">
        <w:rPr>
          <w:rFonts w:ascii="Times New Roman" w:hAnsi="Times New Roman" w:cs="Times New Roman"/>
          <w:sz w:val="28"/>
          <w:szCs w:val="28"/>
          <w:lang w:val="uk-UA"/>
        </w:rPr>
        <w:t xml:space="preserve"> та водовідведення населенню здійснюється тільки в центрі Громади смт Мілове, його забезпечує</w:t>
      </w:r>
      <w:r>
        <w:rPr>
          <w:rFonts w:ascii="Times New Roman" w:hAnsi="Times New Roman" w:cs="Times New Roman"/>
          <w:sz w:val="28"/>
          <w:szCs w:val="28"/>
          <w:lang w:val="uk-UA"/>
        </w:rPr>
        <w:t xml:space="preserve"> </w:t>
      </w:r>
      <w:r w:rsidRPr="00A71A67">
        <w:rPr>
          <w:rFonts w:ascii="Times New Roman" w:hAnsi="Times New Roman" w:cs="Times New Roman"/>
          <w:spacing w:val="-8"/>
          <w:sz w:val="28"/>
          <w:szCs w:val="28"/>
          <w:lang w:val="uk-UA"/>
        </w:rPr>
        <w:t xml:space="preserve">Міловська дільниця РКП </w:t>
      </w:r>
      <w:r w:rsidRPr="00A71A67">
        <w:rPr>
          <w:rFonts w:ascii="Times New Roman" w:hAnsi="Times New Roman" w:cs="Times New Roman"/>
          <w:spacing w:val="-2"/>
          <w:sz w:val="28"/>
          <w:szCs w:val="28"/>
          <w:lang w:val="uk-UA"/>
        </w:rPr>
        <w:t xml:space="preserve">«Старобільськвода». Таким чином рівень забезпечення послугами центрального водопостачання </w:t>
      </w:r>
      <w:r>
        <w:rPr>
          <w:rFonts w:ascii="Times New Roman" w:hAnsi="Times New Roman" w:cs="Times New Roman"/>
          <w:spacing w:val="-2"/>
          <w:sz w:val="28"/>
          <w:szCs w:val="28"/>
          <w:lang w:val="uk-UA"/>
        </w:rPr>
        <w:t>селищної</w:t>
      </w:r>
      <w:r w:rsidRPr="00A71A67">
        <w:rPr>
          <w:rFonts w:ascii="Times New Roman" w:hAnsi="Times New Roman" w:cs="Times New Roman"/>
          <w:spacing w:val="-2"/>
          <w:sz w:val="28"/>
          <w:szCs w:val="28"/>
          <w:lang w:val="uk-UA"/>
        </w:rPr>
        <w:t xml:space="preserve"> територіальної громади складає 34,5%, а послугами водовідведення рівень забезпечення складає 9%. Села Міловської </w:t>
      </w:r>
      <w:r>
        <w:rPr>
          <w:rFonts w:ascii="Times New Roman" w:hAnsi="Times New Roman" w:cs="Times New Roman"/>
          <w:spacing w:val="-2"/>
          <w:sz w:val="28"/>
          <w:szCs w:val="28"/>
          <w:lang w:val="uk-UA"/>
        </w:rPr>
        <w:t>СТГ</w:t>
      </w:r>
      <w:r w:rsidRPr="00A71A67">
        <w:rPr>
          <w:rFonts w:ascii="Times New Roman" w:hAnsi="Times New Roman" w:cs="Times New Roman"/>
          <w:spacing w:val="-2"/>
          <w:sz w:val="28"/>
          <w:szCs w:val="28"/>
          <w:lang w:val="uk-UA"/>
        </w:rPr>
        <w:t xml:space="preserve"> розташовані на землях, де є підземні родовища води. Населення та підприємництва Громади використовують індивідуальні свердловини та добувають якісну артезіанську воду. В Громаді не існує водо дефіцитних населених пунктів.</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Підприємство «Міловська дільниця КП «Старобільськводу», яке забезпечує водопостачання смт. Мілове, також користується власними підземними свердловинами та має на своєму балансі: (4 артезіанські свердловини, з яких тільки 2 в роботі, а інші законсервовані, водопровідну насосну станцію 2-го підйому, комплекс очисних споруд проектною потужністю 0,5 тис. куб м/добу, фактична потужність яких складає 0,5 тис. куб. м/добу.).</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На обслуговуванні дільниці перебуває 64 км водопровідних та 6 км каналізаційних мереж. Подача води здійснюється цілодобово, без графіку.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Із наявних 23 пожежних гідрантів всі знаходяться в справному стані.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Довжина вуличних водопровідних мереж складає 45 км, довжина магістральних водогонів складає 15 км, з них зношені та аварійні 6 км, що складає 13% від загального обсягу.</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Довжина каналізаційних мереж складає 6 км, з них зношені та аварійні – 4 км, що складає 67% від загального</w:t>
      </w:r>
      <w:r>
        <w:rPr>
          <w:rFonts w:ascii="Times New Roman" w:hAnsi="Times New Roman" w:cs="Times New Roman"/>
          <w:sz w:val="28"/>
          <w:szCs w:val="28"/>
          <w:lang w:val="uk-UA"/>
        </w:rPr>
        <w:t xml:space="preserve"> </w:t>
      </w:r>
      <w:r w:rsidRPr="00A71A67">
        <w:rPr>
          <w:rFonts w:ascii="Times New Roman" w:hAnsi="Times New Roman" w:cs="Times New Roman"/>
          <w:sz w:val="28"/>
          <w:szCs w:val="28"/>
          <w:lang w:val="uk-UA"/>
        </w:rPr>
        <w:t>обсягу.</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У зв’язку з використанням артезіанської води здобутої зі свердловин, товарна вода відповідає ДСТУ «Вода питна». </w:t>
      </w:r>
    </w:p>
    <w:p w:rsidR="00F06B56" w:rsidRPr="00A71A67" w:rsidRDefault="00F06B56" w:rsidP="00DB0EB9">
      <w:pPr>
        <w:pStyle w:val="21"/>
        <w:spacing w:after="0" w:line="240" w:lineRule="auto"/>
        <w:ind w:left="0"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Стічні води від смт Мілове проходять очистку на очисних спорудах, потім відводяться на поля фільтрації. Очисні споруди знаходяться в задовільному санітарному-технічному стані, роботи щодо проблемних ділянок споруд завершуються у 2020 році.</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b/>
          <w:i/>
          <w:sz w:val="28"/>
          <w:szCs w:val="28"/>
          <w:lang w:val="uk-UA"/>
        </w:rPr>
        <w:t>Санітарна очистка</w:t>
      </w:r>
      <w:r>
        <w:rPr>
          <w:rFonts w:ascii="Times New Roman" w:hAnsi="Times New Roman" w:cs="Times New Roman"/>
          <w:b/>
          <w:i/>
          <w:sz w:val="28"/>
          <w:szCs w:val="28"/>
          <w:lang w:val="uk-UA"/>
        </w:rPr>
        <w:t xml:space="preserve"> </w:t>
      </w:r>
      <w:r w:rsidRPr="00A71A67">
        <w:rPr>
          <w:rFonts w:ascii="Times New Roman" w:hAnsi="Times New Roman" w:cs="Times New Roman"/>
          <w:bCs/>
          <w:iCs/>
          <w:sz w:val="28"/>
          <w:szCs w:val="28"/>
          <w:lang w:val="uk-UA"/>
        </w:rPr>
        <w:t xml:space="preserve">населених пунктів Громади не має єдиного централізованого підходу. </w:t>
      </w:r>
      <w:r>
        <w:rPr>
          <w:rFonts w:ascii="Times New Roman" w:hAnsi="Times New Roman" w:cs="Times New Roman"/>
          <w:bCs/>
          <w:iCs/>
          <w:sz w:val="28"/>
          <w:szCs w:val="28"/>
          <w:lang w:val="uk-UA"/>
        </w:rPr>
        <w:t>Селищна</w:t>
      </w:r>
      <w:r w:rsidRPr="00A71A67">
        <w:rPr>
          <w:rFonts w:ascii="Times New Roman" w:hAnsi="Times New Roman" w:cs="Times New Roman"/>
          <w:bCs/>
          <w:iCs/>
          <w:sz w:val="28"/>
          <w:szCs w:val="28"/>
          <w:lang w:val="uk-UA"/>
        </w:rPr>
        <w:t xml:space="preserve"> громада не розробляла та не впроваджувала проект «система погодження з твердими побутовими відходами (Далі- ТПВ)»</w:t>
      </w:r>
      <w:r w:rsidRPr="00A71A6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71A67">
        <w:rPr>
          <w:rFonts w:ascii="Times New Roman" w:hAnsi="Times New Roman" w:cs="Times New Roman"/>
          <w:sz w:val="28"/>
          <w:szCs w:val="28"/>
          <w:lang w:val="uk-UA"/>
        </w:rPr>
        <w:t xml:space="preserve">Єдиний полігон, який існує в </w:t>
      </w:r>
      <w:r>
        <w:rPr>
          <w:rFonts w:ascii="Times New Roman" w:hAnsi="Times New Roman" w:cs="Times New Roman"/>
          <w:sz w:val="28"/>
          <w:szCs w:val="28"/>
          <w:lang w:val="uk-UA"/>
        </w:rPr>
        <w:t>СТГ</w:t>
      </w:r>
      <w:r w:rsidRPr="00A71A67">
        <w:rPr>
          <w:rFonts w:ascii="Times New Roman" w:hAnsi="Times New Roman" w:cs="Times New Roman"/>
          <w:sz w:val="28"/>
          <w:szCs w:val="28"/>
          <w:lang w:val="uk-UA"/>
        </w:rPr>
        <w:t xml:space="preserve"> не має документального оформлення, не здійснено відвід землі у зв’язку з відсутністю «генерального плану землеустрою». Кожен населений пункт громади самостійно, на своє бачення та розсуд, організовує звір та утилізацію ТПВ, що приводить до забруднення лісосмуг та територій Громади в цілому. Єдиним підприємством, яке забезпечує поводження ТПВ, що діє тільки в межах смт. Мілове є «Міловске ЖКП». Це підприємство, у зв’язку з відсутньою впровадженою системою поводження з ТПВ виконує роботи тільки по деяким елементам такої системи, що робить в цілому таку роботу неефективною.</w:t>
      </w:r>
    </w:p>
    <w:p w:rsidR="00F06B56" w:rsidRPr="00A71A67" w:rsidRDefault="00F06B56" w:rsidP="000B3A4E">
      <w:pPr>
        <w:spacing w:before="120"/>
        <w:ind w:firstLine="709"/>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Житлове будівництво</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b/>
          <w:i/>
          <w:sz w:val="28"/>
          <w:szCs w:val="28"/>
          <w:lang w:val="uk-UA"/>
        </w:rPr>
        <w:t>Житловий фонд</w:t>
      </w:r>
      <w:r w:rsidRPr="00A71A67">
        <w:rPr>
          <w:rFonts w:ascii="Times New Roman" w:hAnsi="Times New Roman" w:cs="Times New Roman"/>
          <w:sz w:val="28"/>
          <w:szCs w:val="28"/>
          <w:lang w:val="uk-UA"/>
        </w:rPr>
        <w:t xml:space="preserve"> 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 становить 28,9 тис. кв. м. загальної площі, з них жилої - 28,5 тис. кв. м. Населенням приватизовано 745 квартир загальною площею 28,9 тис. кв. м, або 100 % житла, що підлягало приватизації.</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Питома вага обладнання житлового фонду водопроводом – 100 %, каналізацією – 83 %, центральним опаленням – 0 %, газом – 100 %, гарячим водопостачанням – 0 %.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Житловий фонд складає 41 будинок, з них: двоповерхових – 33, триповерхових – 1, чотириповерхових – 6, п’ятиповерхових – 1.</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Відповідно до Закону України «Про житлово-комунальні послуги» та Закону України «Про особливості здійснення права власності у багатоквартирному будинку» проведено роз’яснювальну роботу серед власників багатоквартирних будинків щодо обрання форми управління будинком. Протягом 2019 року власники квартир 27-ми багатоповерхових будинків обрали одну з форм управління, це – управління будинком самостійно зборами. З 2014 року функціонує одне об’єднання співвласників багатоповерхового будинку «Каштан». в 2019 році створено ще одне ОСББ. Практично весь житловий фонд потребує ремонту. Опалення в будинках повністю автономне.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На цей час в Громаді не існує підприємства, яке забезпечує утримання багатоквартирного житлового фонду з 41 багатоквартирного будинку тільки 27 створили різні системи управління з низ два ОСББ. 14 будинків, або 34% до цього часу не створили систему управління та утримання своїх житлових будинків, що призводить до погіршення основних конструкцій будівель та територій.</w:t>
      </w:r>
    </w:p>
    <w:p w:rsidR="00F06B56" w:rsidRPr="00A71A67" w:rsidRDefault="00F06B56" w:rsidP="000B3A4E">
      <w:pPr>
        <w:pStyle w:val="21"/>
        <w:spacing w:after="0" w:line="240" w:lineRule="auto"/>
        <w:ind w:left="0"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Протягом 2019 року індивідуальними забудовниками введено експлуатацію 4 житлових будинків загальною площею 460 м</w:t>
      </w:r>
      <w:r w:rsidRPr="00A71A67">
        <w:rPr>
          <w:rFonts w:ascii="Times New Roman" w:hAnsi="Times New Roman" w:cs="Times New Roman"/>
          <w:sz w:val="28"/>
          <w:szCs w:val="28"/>
          <w:vertAlign w:val="superscript"/>
          <w:lang w:val="uk-UA"/>
        </w:rPr>
        <w:t>2</w:t>
      </w:r>
      <w:r w:rsidRPr="00A71A67">
        <w:rPr>
          <w:rFonts w:ascii="Times New Roman" w:hAnsi="Times New Roman" w:cs="Times New Roman"/>
          <w:sz w:val="28"/>
          <w:szCs w:val="28"/>
          <w:lang w:val="uk-UA"/>
        </w:rPr>
        <w:t xml:space="preserve">. В рамках Програми підтримки індивідуального житлового будівництва на селі та покращання умов життєзабезпечення сільського населення «Власний дім» на 2017-2022 роки, станом на 01.01.2020 року діє 139 договорів, протягом 2019 року з мешканцями громади укладено 4 договори на суму 285,0 тис. грн. </w:t>
      </w:r>
    </w:p>
    <w:p w:rsidR="00F06B56" w:rsidRPr="00A71A67" w:rsidRDefault="00F06B56" w:rsidP="000B3A4E">
      <w:pPr>
        <w:pStyle w:val="21"/>
        <w:spacing w:after="0" w:line="240" w:lineRule="auto"/>
        <w:ind w:left="0"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У рамках програми енергозбереження для населення протягом 2019 року 11 сімей отримали 129,0 тис. грн кредитів, які спрямовані на придбання обладнання та матеріалів для проведення робіт: з теплоізоляції зовнішніх стін, горищ та фундаментів, ремонту водяної системи опалення, заміні вікон та дверей; відшкодування з районного бюджету склало 16,75 тис. грн. </w:t>
      </w:r>
    </w:p>
    <w:p w:rsidR="00F06B56" w:rsidRPr="00A71A67" w:rsidRDefault="00F06B56" w:rsidP="000B3A4E">
      <w:pPr>
        <w:ind w:firstLine="720"/>
        <w:jc w:val="both"/>
        <w:rPr>
          <w:rFonts w:ascii="Times New Roman" w:hAnsi="Times New Roman" w:cs="Times New Roman"/>
          <w:b/>
          <w:caps/>
          <w:sz w:val="28"/>
          <w:szCs w:val="28"/>
          <w:lang w:val="uk-UA"/>
        </w:rPr>
      </w:pPr>
      <w:r w:rsidRPr="00A71A67">
        <w:rPr>
          <w:rFonts w:ascii="Times New Roman" w:hAnsi="Times New Roman" w:cs="Times New Roman"/>
          <w:b/>
          <w:caps/>
          <w:sz w:val="28"/>
          <w:szCs w:val="28"/>
          <w:lang w:val="uk-UA"/>
        </w:rPr>
        <w:t xml:space="preserve">Зв’язок </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Забезпеченням поштового зв’язку в перспективній Міловській </w:t>
      </w:r>
      <w:r>
        <w:rPr>
          <w:rFonts w:ascii="Times New Roman" w:hAnsi="Times New Roman" w:cs="Times New Roman"/>
          <w:sz w:val="28"/>
          <w:szCs w:val="28"/>
          <w:lang w:val="uk-UA"/>
        </w:rPr>
        <w:t>селищній</w:t>
      </w:r>
      <w:r w:rsidRPr="00A71A67">
        <w:rPr>
          <w:rFonts w:ascii="Times New Roman" w:hAnsi="Times New Roman" w:cs="Times New Roman"/>
          <w:sz w:val="28"/>
          <w:szCs w:val="28"/>
          <w:lang w:val="uk-UA"/>
        </w:rPr>
        <w:t xml:space="preserve"> територіальній громаді займається відділення поштового зв’язку «Мілове» Луганської дирекції ПАТ «Укрпошта», до складу якого входять 10 стаціонарних та 1 пересувне сільське відділення поштового зв’язку. Підприємством надається близько 25 видів послуг: приймання, пересилка та доставка письменної кореспонденції, приймання платежів за житлово-комунальні послуги та інші види платежів, кур’єрська доставка поштових відправлень адресатам, реалізація товарів першої необхідності та печатних періодичних видань, авто страхування , надання кредитів, приймання депозитних вкладів.</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Населення користується послугами відділення смт</w:t>
      </w:r>
      <w:r>
        <w:rPr>
          <w:rFonts w:ascii="Times New Roman" w:hAnsi="Times New Roman" w:cs="Times New Roman"/>
          <w:sz w:val="28"/>
          <w:szCs w:val="28"/>
          <w:lang w:val="uk-UA"/>
        </w:rPr>
        <w:t>.</w:t>
      </w:r>
      <w:r w:rsidRPr="00A71A67">
        <w:rPr>
          <w:rFonts w:ascii="Times New Roman" w:hAnsi="Times New Roman" w:cs="Times New Roman"/>
          <w:sz w:val="28"/>
          <w:szCs w:val="28"/>
          <w:lang w:val="uk-UA"/>
        </w:rPr>
        <w:t xml:space="preserve"> Мілове компанії «Нова пошта», відділення смт Мілове компанії «ІН Тайм», відділення смт Мілове группи компаній "DELIVERY".</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Електрозв’язок в районі забезпечує станційна-лінійна дільниця №4 смт Мілове районного центру телекомуні</w:t>
      </w:r>
      <w:r>
        <w:rPr>
          <w:rFonts w:ascii="Times New Roman" w:hAnsi="Times New Roman" w:cs="Times New Roman"/>
          <w:sz w:val="28"/>
          <w:szCs w:val="28"/>
          <w:lang w:val="uk-UA"/>
        </w:rPr>
        <w:t>кацій №341 м. Старобільськ Харкі</w:t>
      </w:r>
      <w:r w:rsidRPr="00A71A67">
        <w:rPr>
          <w:rFonts w:ascii="Times New Roman" w:hAnsi="Times New Roman" w:cs="Times New Roman"/>
          <w:sz w:val="28"/>
          <w:szCs w:val="28"/>
          <w:lang w:val="uk-UA"/>
        </w:rPr>
        <w:t>вської філії ПАТ «Укртелеком».</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Доступ до мережі Інтернет здійснюється тільки одним провайдером - ПАТ «Укртелеком». Магістральну оптиковолоконну лінію проведено тільки до смт. Мілове, інші населені пункти Громади отримують інтернет-контент по мережі кабелів, які є на балансі ПАТ «Укртелеком» (паралельно з телефонним зв’язком). У зв’язку з цим ма</w:t>
      </w:r>
      <w:r>
        <w:rPr>
          <w:rFonts w:ascii="Times New Roman" w:hAnsi="Times New Roman" w:cs="Times New Roman"/>
          <w:sz w:val="28"/>
          <w:szCs w:val="28"/>
          <w:lang w:val="uk-UA"/>
        </w:rPr>
        <w:t>й</w:t>
      </w:r>
      <w:r w:rsidRPr="00A71A67">
        <w:rPr>
          <w:rFonts w:ascii="Times New Roman" w:hAnsi="Times New Roman" w:cs="Times New Roman"/>
          <w:sz w:val="28"/>
          <w:szCs w:val="28"/>
          <w:lang w:val="uk-UA"/>
        </w:rPr>
        <w:t>же 2/3 населення та інші користувачі, які знаходяться за межами смт. Мілове не мають доступу до швидкоскоросного інтернету. В сільській місцевості (згідно з експертної оцінки) підключенням до інтернету охоплено менше 45% населення. Всі сільські клуби та бібліотеки не підключені до інтернету, крім смт. Мілове.</w:t>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adjustRightInd w:val="0"/>
        <w:spacing w:before="120" w:after="120"/>
        <w:jc w:val="both"/>
        <w:rPr>
          <w:rFonts w:ascii="Times New Roman" w:hAnsi="Times New Roman" w:cs="Times New Roman"/>
          <w:b/>
          <w:i/>
          <w:sz w:val="28"/>
          <w:szCs w:val="28"/>
          <w:u w:val="single"/>
          <w:lang w:val="uk-UA"/>
        </w:rPr>
      </w:pPr>
      <w:r w:rsidRPr="00A71A67">
        <w:rPr>
          <w:rFonts w:ascii="Times New Roman" w:hAnsi="Times New Roman" w:cs="Times New Roman"/>
          <w:b/>
          <w:i/>
          <w:sz w:val="28"/>
          <w:szCs w:val="28"/>
          <w:u w:val="single"/>
          <w:lang w:val="uk-UA"/>
        </w:rPr>
        <w:t>Основні проблеми:</w:t>
      </w:r>
    </w:p>
    <w:p w:rsidR="00F06B56" w:rsidRPr="00A71A67" w:rsidRDefault="00F06B56" w:rsidP="00946F1E">
      <w:pPr>
        <w:pStyle w:val="14pt"/>
        <w:numPr>
          <w:ilvl w:val="0"/>
          <w:numId w:val="12"/>
        </w:numPr>
        <w:tabs>
          <w:tab w:val="clear" w:pos="1845"/>
          <w:tab w:val="left" w:pos="993"/>
          <w:tab w:val="num" w:pos="1125"/>
          <w:tab w:val="num" w:pos="1485"/>
        </w:tabs>
        <w:ind w:left="0" w:firstLine="709"/>
        <w:rPr>
          <w:b w:val="0"/>
        </w:rPr>
      </w:pPr>
      <w:r w:rsidRPr="00A71A67">
        <w:rPr>
          <w:b w:val="0"/>
        </w:rPr>
        <w:t>34% багатоквартирних житлових будинків не створили систему управління утримання будівель та прибудинкових територій;</w:t>
      </w:r>
    </w:p>
    <w:p w:rsidR="00F06B56" w:rsidRPr="00A71A67" w:rsidRDefault="00F06B56" w:rsidP="00946F1E">
      <w:pPr>
        <w:pStyle w:val="14pt"/>
        <w:numPr>
          <w:ilvl w:val="0"/>
          <w:numId w:val="12"/>
        </w:numPr>
        <w:tabs>
          <w:tab w:val="clear" w:pos="1845"/>
          <w:tab w:val="left" w:pos="993"/>
          <w:tab w:val="num" w:pos="1125"/>
          <w:tab w:val="num" w:pos="1485"/>
        </w:tabs>
        <w:ind w:left="0" w:firstLine="709"/>
        <w:rPr>
          <w:b w:val="0"/>
        </w:rPr>
      </w:pPr>
      <w:r w:rsidRPr="00A71A67">
        <w:rPr>
          <w:b w:val="0"/>
        </w:rPr>
        <w:t>33% водопровідних мереж та 67% каналізаційних мереж потребують капітального ремонту;</w:t>
      </w:r>
    </w:p>
    <w:p w:rsidR="00F06B56" w:rsidRPr="00A71A67" w:rsidRDefault="00F06B56" w:rsidP="00946F1E">
      <w:pPr>
        <w:pStyle w:val="14pt"/>
        <w:numPr>
          <w:ilvl w:val="0"/>
          <w:numId w:val="12"/>
        </w:numPr>
        <w:tabs>
          <w:tab w:val="clear" w:pos="1845"/>
          <w:tab w:val="left" w:pos="993"/>
          <w:tab w:val="num" w:pos="1125"/>
          <w:tab w:val="num" w:pos="1485"/>
        </w:tabs>
        <w:ind w:left="0" w:firstLine="709"/>
        <w:rPr>
          <w:b w:val="0"/>
        </w:rPr>
      </w:pPr>
      <w:r w:rsidRPr="00A71A67">
        <w:rPr>
          <w:b w:val="0"/>
        </w:rPr>
        <w:t>відсутність конкуренції на ринку постачання інтернет-послуг та низька технологічна можливість єдиного інтернет-провайдера ПАТ «Укртелеком» із забезпечення потреб Громади послугами інтернету, особливо швидкісного;</w:t>
      </w:r>
    </w:p>
    <w:p w:rsidR="00F06B56" w:rsidRPr="00A71A67" w:rsidRDefault="00F06B56" w:rsidP="00946F1E">
      <w:pPr>
        <w:pStyle w:val="14pt"/>
        <w:numPr>
          <w:ilvl w:val="0"/>
          <w:numId w:val="12"/>
        </w:numPr>
        <w:tabs>
          <w:tab w:val="clear" w:pos="1845"/>
          <w:tab w:val="left" w:pos="993"/>
          <w:tab w:val="num" w:pos="1125"/>
          <w:tab w:val="num" w:pos="1485"/>
        </w:tabs>
        <w:ind w:left="0" w:firstLine="709"/>
        <w:rPr>
          <w:b w:val="0"/>
        </w:rPr>
      </w:pPr>
      <w:r w:rsidRPr="00A71A67">
        <w:rPr>
          <w:b w:val="0"/>
        </w:rPr>
        <w:t>відсутність «генерального плану землеустрою»;</w:t>
      </w:r>
    </w:p>
    <w:p w:rsidR="00F06B56" w:rsidRPr="00A71A67" w:rsidRDefault="00F06B56" w:rsidP="00946F1E">
      <w:pPr>
        <w:pStyle w:val="14pt"/>
        <w:numPr>
          <w:ilvl w:val="0"/>
          <w:numId w:val="12"/>
        </w:numPr>
        <w:tabs>
          <w:tab w:val="clear" w:pos="1845"/>
          <w:tab w:val="left" w:pos="993"/>
          <w:tab w:val="num" w:pos="1125"/>
          <w:tab w:val="num" w:pos="1485"/>
        </w:tabs>
        <w:ind w:left="0" w:firstLine="709"/>
        <w:rPr>
          <w:b w:val="0"/>
        </w:rPr>
      </w:pPr>
      <w:r w:rsidRPr="00A71A67">
        <w:rPr>
          <w:b w:val="0"/>
        </w:rPr>
        <w:t>відсутність системи поводження з твердими побутовими відходами;</w:t>
      </w:r>
    </w:p>
    <w:p w:rsidR="00F06B56" w:rsidRPr="00A71A67" w:rsidRDefault="00F06B56" w:rsidP="000B3A4E">
      <w:pPr>
        <w:pStyle w:val="14pt"/>
        <w:tabs>
          <w:tab w:val="left" w:pos="993"/>
          <w:tab w:val="num" w:pos="1845"/>
        </w:tabs>
        <w:ind w:left="709" w:firstLine="0"/>
        <w:rPr>
          <w:b w:val="0"/>
        </w:rPr>
      </w:pPr>
    </w:p>
    <w:p w:rsidR="00F06B56" w:rsidRPr="00A71A67" w:rsidRDefault="00F06B56" w:rsidP="000B3A4E">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Основні пріоритети</w:t>
      </w:r>
      <w:r w:rsidRPr="00A71A67">
        <w:rPr>
          <w:rFonts w:ascii="Times New Roman" w:hAnsi="Times New Roman" w:cs="Times New Roman"/>
          <w:b/>
          <w:i/>
          <w:sz w:val="28"/>
          <w:szCs w:val="28"/>
          <w:lang w:val="uk-UA"/>
        </w:rPr>
        <w:t>:</w:t>
      </w:r>
    </w:p>
    <w:p w:rsidR="00F06B56" w:rsidRPr="00A71A67" w:rsidRDefault="00F06B56" w:rsidP="00946F1E">
      <w:pPr>
        <w:numPr>
          <w:ilvl w:val="0"/>
          <w:numId w:val="3"/>
        </w:numPr>
        <w:tabs>
          <w:tab w:val="left" w:pos="360"/>
        </w:tabs>
        <w:suppressAutoHyphens w:val="0"/>
        <w:autoSpaceDN/>
        <w:spacing w:before="60" w:after="60"/>
        <w:ind w:right="-83"/>
        <w:jc w:val="both"/>
        <w:textAlignment w:val="auto"/>
        <w:rPr>
          <w:rFonts w:ascii="Times New Roman" w:hAnsi="Times New Roman" w:cs="Times New Roman"/>
          <w:bCs/>
          <w:sz w:val="28"/>
          <w:szCs w:val="28"/>
          <w:lang w:val="uk-UA"/>
        </w:rPr>
      </w:pPr>
      <w:r w:rsidRPr="00A71A67">
        <w:rPr>
          <w:rFonts w:ascii="Times New Roman" w:hAnsi="Times New Roman" w:cs="Times New Roman"/>
          <w:bCs/>
          <w:sz w:val="28"/>
          <w:szCs w:val="28"/>
          <w:lang w:val="uk-UA"/>
        </w:rPr>
        <w:t xml:space="preserve">ефективна експлуатація існуючого житлового фонду шляхом створення мешканцями об’єднань співвласників багатоквартирних будинків; </w:t>
      </w:r>
    </w:p>
    <w:p w:rsidR="00F06B56" w:rsidRPr="00A71A67" w:rsidRDefault="00F06B56" w:rsidP="00946F1E">
      <w:pPr>
        <w:numPr>
          <w:ilvl w:val="0"/>
          <w:numId w:val="3"/>
        </w:numPr>
        <w:tabs>
          <w:tab w:val="left" w:pos="360"/>
        </w:tabs>
        <w:suppressAutoHyphens w:val="0"/>
        <w:autoSpaceDN/>
        <w:spacing w:before="60" w:after="60"/>
        <w:ind w:right="-83"/>
        <w:jc w:val="both"/>
        <w:textAlignment w:val="auto"/>
        <w:rPr>
          <w:rFonts w:ascii="Times New Roman" w:hAnsi="Times New Roman" w:cs="Times New Roman"/>
          <w:bCs/>
          <w:sz w:val="28"/>
          <w:szCs w:val="28"/>
          <w:lang w:val="uk-UA"/>
        </w:rPr>
      </w:pPr>
      <w:r w:rsidRPr="00A71A67">
        <w:rPr>
          <w:rFonts w:ascii="Times New Roman" w:hAnsi="Times New Roman" w:cs="Times New Roman"/>
          <w:bCs/>
          <w:sz w:val="28"/>
          <w:szCs w:val="28"/>
          <w:lang w:val="uk-UA"/>
        </w:rPr>
        <w:t>якісне та безперебійне забезпечення питною водою населення району;</w:t>
      </w:r>
    </w:p>
    <w:p w:rsidR="00F06B56" w:rsidRPr="00A71A67" w:rsidRDefault="00F06B56" w:rsidP="00946F1E">
      <w:pPr>
        <w:numPr>
          <w:ilvl w:val="0"/>
          <w:numId w:val="3"/>
        </w:numPr>
        <w:tabs>
          <w:tab w:val="left" w:pos="360"/>
        </w:tabs>
        <w:suppressAutoHyphens w:val="0"/>
        <w:autoSpaceDN/>
        <w:spacing w:before="60" w:after="60"/>
        <w:ind w:right="-83"/>
        <w:jc w:val="both"/>
        <w:textAlignment w:val="auto"/>
        <w:rPr>
          <w:rFonts w:ascii="Times New Roman" w:hAnsi="Times New Roman" w:cs="Times New Roman"/>
          <w:bCs/>
          <w:sz w:val="28"/>
          <w:szCs w:val="28"/>
          <w:lang w:val="uk-UA"/>
        </w:rPr>
      </w:pPr>
      <w:r w:rsidRPr="00A71A67">
        <w:rPr>
          <w:rFonts w:ascii="Times New Roman" w:hAnsi="Times New Roman" w:cs="Times New Roman"/>
          <w:bCs/>
          <w:sz w:val="28"/>
          <w:szCs w:val="28"/>
          <w:lang w:val="uk-UA"/>
        </w:rPr>
        <w:t>покращення стану автодоріг державного та місцевого значення.</w:t>
      </w:r>
    </w:p>
    <w:p w:rsidR="00F06B56" w:rsidRPr="00A71A67" w:rsidRDefault="00F06B56" w:rsidP="000B3A4E">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Основні завдання</w:t>
      </w:r>
      <w:r w:rsidRPr="00A71A67">
        <w:rPr>
          <w:rFonts w:ascii="Times New Roman" w:hAnsi="Times New Roman" w:cs="Times New Roman"/>
          <w:b/>
          <w:i/>
          <w:sz w:val="28"/>
          <w:szCs w:val="28"/>
          <w:lang w:val="uk-UA"/>
        </w:rPr>
        <w:t>:</w:t>
      </w:r>
    </w:p>
    <w:p w:rsidR="00F06B56" w:rsidRPr="00A71A67" w:rsidRDefault="00F06B56" w:rsidP="00946F1E">
      <w:pPr>
        <w:pStyle w:val="aff0"/>
        <w:numPr>
          <w:ilvl w:val="0"/>
          <w:numId w:val="11"/>
        </w:numPr>
        <w:tabs>
          <w:tab w:val="clear" w:pos="1211"/>
          <w:tab w:val="num" w:pos="960"/>
          <w:tab w:val="num" w:pos="1320"/>
        </w:tabs>
        <w:autoSpaceDE/>
        <w:autoSpaceDN/>
        <w:ind w:left="0" w:firstLine="709"/>
        <w:jc w:val="both"/>
        <w:rPr>
          <w:sz w:val="28"/>
          <w:szCs w:val="28"/>
          <w:lang w:val="uk-UA"/>
        </w:rPr>
      </w:pPr>
      <w:r w:rsidRPr="00A71A67">
        <w:rPr>
          <w:sz w:val="28"/>
          <w:szCs w:val="28"/>
          <w:lang w:val="uk-UA"/>
        </w:rPr>
        <w:t>забезпеч</w:t>
      </w:r>
      <w:r>
        <w:rPr>
          <w:sz w:val="28"/>
          <w:szCs w:val="28"/>
          <w:lang w:val="uk-UA"/>
        </w:rPr>
        <w:t>ити</w:t>
      </w:r>
      <w:r w:rsidRPr="00A71A67">
        <w:rPr>
          <w:sz w:val="28"/>
          <w:szCs w:val="28"/>
          <w:lang w:val="uk-UA"/>
        </w:rPr>
        <w:t xml:space="preserve"> житлов</w:t>
      </w:r>
      <w:r>
        <w:rPr>
          <w:sz w:val="28"/>
          <w:szCs w:val="28"/>
          <w:lang w:val="uk-UA"/>
        </w:rPr>
        <w:t>е</w:t>
      </w:r>
      <w:r w:rsidRPr="00A71A67">
        <w:rPr>
          <w:sz w:val="28"/>
          <w:szCs w:val="28"/>
          <w:lang w:val="uk-UA"/>
        </w:rPr>
        <w:t xml:space="preserve"> будівництв</w:t>
      </w:r>
      <w:r>
        <w:rPr>
          <w:sz w:val="28"/>
          <w:szCs w:val="28"/>
          <w:lang w:val="uk-UA"/>
        </w:rPr>
        <w:t>о</w:t>
      </w:r>
      <w:r w:rsidRPr="00A71A67">
        <w:rPr>
          <w:sz w:val="28"/>
          <w:szCs w:val="28"/>
          <w:lang w:val="uk-UA"/>
        </w:rPr>
        <w:t xml:space="preserve"> в рамках програми «Власний дім»;</w:t>
      </w:r>
    </w:p>
    <w:p w:rsidR="00F06B56" w:rsidRPr="00A71A67" w:rsidRDefault="00F06B56" w:rsidP="00946F1E">
      <w:pPr>
        <w:pStyle w:val="aff0"/>
        <w:numPr>
          <w:ilvl w:val="0"/>
          <w:numId w:val="11"/>
        </w:numPr>
        <w:tabs>
          <w:tab w:val="clear" w:pos="1211"/>
          <w:tab w:val="num" w:pos="960"/>
          <w:tab w:val="num" w:pos="1320"/>
        </w:tabs>
        <w:autoSpaceDE/>
        <w:autoSpaceDN/>
        <w:ind w:left="0" w:firstLine="709"/>
        <w:jc w:val="both"/>
        <w:rPr>
          <w:sz w:val="28"/>
          <w:szCs w:val="28"/>
          <w:lang w:val="uk-UA"/>
        </w:rPr>
      </w:pPr>
      <w:r>
        <w:rPr>
          <w:sz w:val="28"/>
          <w:szCs w:val="28"/>
          <w:lang w:val="uk-UA"/>
        </w:rPr>
        <w:t xml:space="preserve">здійснити </w:t>
      </w:r>
      <w:r w:rsidRPr="00A71A67">
        <w:rPr>
          <w:sz w:val="28"/>
          <w:szCs w:val="28"/>
          <w:lang w:val="uk-UA"/>
        </w:rPr>
        <w:t>капітальний ремонт доріг;</w:t>
      </w:r>
    </w:p>
    <w:p w:rsidR="00F06B56" w:rsidRPr="00A71A67" w:rsidRDefault="00F06B56" w:rsidP="00946F1E">
      <w:pPr>
        <w:pStyle w:val="aff0"/>
        <w:numPr>
          <w:ilvl w:val="0"/>
          <w:numId w:val="11"/>
        </w:numPr>
        <w:tabs>
          <w:tab w:val="clear" w:pos="1211"/>
          <w:tab w:val="num" w:pos="960"/>
          <w:tab w:val="num" w:pos="1320"/>
        </w:tabs>
        <w:autoSpaceDE/>
        <w:autoSpaceDN/>
        <w:ind w:left="0" w:firstLine="709"/>
        <w:jc w:val="both"/>
        <w:rPr>
          <w:sz w:val="28"/>
          <w:szCs w:val="28"/>
          <w:lang w:val="uk-UA"/>
        </w:rPr>
      </w:pPr>
      <w:r>
        <w:rPr>
          <w:sz w:val="28"/>
          <w:szCs w:val="28"/>
          <w:lang w:val="uk-UA"/>
        </w:rPr>
        <w:t xml:space="preserve">забезпечити </w:t>
      </w:r>
      <w:r w:rsidRPr="00A71A67">
        <w:rPr>
          <w:sz w:val="28"/>
          <w:szCs w:val="28"/>
          <w:lang w:val="uk-UA"/>
        </w:rPr>
        <w:t>реконструкці</w:t>
      </w:r>
      <w:r>
        <w:rPr>
          <w:sz w:val="28"/>
          <w:szCs w:val="28"/>
          <w:lang w:val="uk-UA"/>
        </w:rPr>
        <w:t>ю</w:t>
      </w:r>
      <w:r w:rsidRPr="00A71A67">
        <w:rPr>
          <w:sz w:val="28"/>
          <w:szCs w:val="28"/>
          <w:lang w:val="uk-UA"/>
        </w:rPr>
        <w:t xml:space="preserve"> тротуарного покриття;</w:t>
      </w:r>
    </w:p>
    <w:p w:rsidR="00F06B56" w:rsidRPr="00A71A67" w:rsidRDefault="00F06B56" w:rsidP="00946F1E">
      <w:pPr>
        <w:pStyle w:val="aff0"/>
        <w:numPr>
          <w:ilvl w:val="0"/>
          <w:numId w:val="11"/>
        </w:numPr>
        <w:tabs>
          <w:tab w:val="clear" w:pos="1211"/>
          <w:tab w:val="num" w:pos="960"/>
          <w:tab w:val="num" w:pos="1320"/>
        </w:tabs>
        <w:autoSpaceDE/>
        <w:autoSpaceDN/>
        <w:ind w:left="0" w:firstLine="709"/>
        <w:jc w:val="both"/>
        <w:rPr>
          <w:sz w:val="28"/>
          <w:szCs w:val="28"/>
          <w:lang w:val="uk-UA"/>
        </w:rPr>
      </w:pPr>
      <w:r w:rsidRPr="00A71A67">
        <w:rPr>
          <w:sz w:val="28"/>
          <w:szCs w:val="28"/>
          <w:lang w:val="uk-UA"/>
        </w:rPr>
        <w:t>створ</w:t>
      </w:r>
      <w:r>
        <w:rPr>
          <w:sz w:val="28"/>
          <w:szCs w:val="28"/>
          <w:lang w:val="uk-UA"/>
        </w:rPr>
        <w:t>ити</w:t>
      </w:r>
      <w:r w:rsidRPr="00A71A67">
        <w:rPr>
          <w:sz w:val="28"/>
          <w:szCs w:val="28"/>
          <w:lang w:val="uk-UA"/>
        </w:rPr>
        <w:t xml:space="preserve"> умов</w:t>
      </w:r>
      <w:r>
        <w:rPr>
          <w:sz w:val="28"/>
          <w:szCs w:val="28"/>
          <w:lang w:val="uk-UA"/>
        </w:rPr>
        <w:t>и</w:t>
      </w:r>
      <w:r w:rsidRPr="00A71A67">
        <w:rPr>
          <w:sz w:val="28"/>
          <w:szCs w:val="28"/>
          <w:lang w:val="uk-UA"/>
        </w:rPr>
        <w:t xml:space="preserve"> для розвитку телекомунікаційної мережі, сучасних видів зв`язку.</w:t>
      </w:r>
    </w:p>
    <w:p w:rsidR="00F06B56" w:rsidRPr="00A71A67" w:rsidRDefault="00F06B56" w:rsidP="000B3A4E">
      <w:pPr>
        <w:pStyle w:val="aff0"/>
        <w:tabs>
          <w:tab w:val="num" w:pos="1320"/>
        </w:tabs>
        <w:autoSpaceDE/>
        <w:autoSpaceDN/>
        <w:ind w:left="709"/>
        <w:jc w:val="both"/>
        <w:rPr>
          <w:sz w:val="28"/>
          <w:szCs w:val="28"/>
          <w:lang w:val="uk-UA"/>
        </w:rPr>
      </w:pP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ind w:firstLine="720"/>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ОСВІТА</w:t>
      </w:r>
    </w:p>
    <w:p w:rsidR="00F06B56" w:rsidRPr="00A71A67" w:rsidRDefault="00F06B56" w:rsidP="000B3A4E">
      <w:pPr>
        <w:ind w:firstLine="720"/>
        <w:jc w:val="both"/>
        <w:rPr>
          <w:rFonts w:ascii="Times New Roman" w:hAnsi="Times New Roman" w:cs="Times New Roman"/>
          <w:b/>
          <w:sz w:val="28"/>
          <w:szCs w:val="28"/>
          <w:lang w:val="uk-UA"/>
        </w:rPr>
      </w:pP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Стратегія реформи освіти потребує цілеспрямованого та зваженого підходу.</w:t>
      </w:r>
    </w:p>
    <w:p w:rsidR="00F06B56" w:rsidRPr="00A71A67" w:rsidRDefault="00F06B56" w:rsidP="000B3A4E">
      <w:pPr>
        <w:spacing w:before="120"/>
        <w:ind w:firstLine="709"/>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Дошкільна освіта</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У сучасних умовах однією зі складових успішного навчання дитини в школі є здобуття нею дошкільної освіти. Мережа дошкільних закладів освіти в перспективній Міловській </w:t>
      </w:r>
      <w:r>
        <w:rPr>
          <w:rFonts w:ascii="Times New Roman" w:hAnsi="Times New Roman" w:cs="Times New Roman"/>
          <w:sz w:val="28"/>
          <w:szCs w:val="28"/>
          <w:lang w:val="uk-UA"/>
        </w:rPr>
        <w:t>селищній</w:t>
      </w:r>
      <w:r w:rsidRPr="00A71A67">
        <w:rPr>
          <w:rFonts w:ascii="Times New Roman" w:hAnsi="Times New Roman" w:cs="Times New Roman"/>
          <w:sz w:val="28"/>
          <w:szCs w:val="28"/>
          <w:lang w:val="uk-UA"/>
        </w:rPr>
        <w:t xml:space="preserve"> територіальній громаді складає: 8 дошкільних навчальних закладів, в тому числі 2 дитячих садка входять до складу навчально-виховних комплексів (Новострільцівський і Мусіївський НВК). Дошкільною освітою охоплено 80% дітей від 3 до 6 років.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За останні 7 років охоплення дітей від 3 до 6 років дошкільною освітою збільшилося на 20% і складає 80% від загальної кількості дітей від 3 до 6 років, що є самим високим показником в Луганській області.</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2013 рік – 289 дітей - 60%, всього дітей 482</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2014 рік – 310 дітей - 71% всього дітей 437</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2015 рік – 300 дітей - 72% всього дітей 416</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2016 рік – 292 дітей - 74% всього дітей 395</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2017 рік – 296 дітей - 75% всього дітей 394</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2018 рік – 285 дітей - 77% всього дітей 372</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2019 рік – 280 дітей – 80% всього дітей 350</w:t>
      </w:r>
    </w:p>
    <w:p w:rsidR="00F06B56" w:rsidRPr="00A71A67" w:rsidRDefault="00F06B56" w:rsidP="000B3A4E">
      <w:pPr>
        <w:ind w:firstLine="708"/>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Загальна середня освіта</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Навчально-виховний процес з 1 вересня 2019 року проходить в 8 школах району, серед них 1 – опорний навчальний заклад з 2 філіями опорного навчального закладу, 5 – І-ІІІ ступенів, 2 – НВК. </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У 2019 – 2020 навчальному році до 1 класів прийнято 104 учнів, до 10 класів – 90 учень. У порівнянні з минулим навчальним роком у 1 класах зменшилась кількість учнів на 11 учнів, а у 10-х класах кількість учнів збільшилось на 13 учнів.</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 У 8 загальноосвітніх школах району 99 класів, в яких навчається 1152 учня, середня наповненість класів складає 33,3% від розрахункової потужності, протягом 2019-2020 навчального року для забезпечення права громадян на отримання базової та повної загальної середньої освіти було зараховано 42 учня-екстерна. Всього по закладам освіти Громади за екстернатною формою навчається 73 учня.  Створено умови для здобуття громадянами базової та повної загальної середньої освіти за формою навчання екстернат  в усіх загальноосвітніх І-ІІІ ступенів.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У загальноосвітніх навчальних закладах працює 200 педагогічних працівників. На сьогоднішній день потребу в педагогічних кадрах задоволено повністю, але 21% працюючих педагогів старше 50-ти років, що є загрозою виникнення проблеми кадрового забезпечення закладів освіти найближчі 10-15 років.</w:t>
      </w:r>
    </w:p>
    <w:p w:rsidR="00F06B56" w:rsidRPr="00A71A67" w:rsidRDefault="00F06B56" w:rsidP="000B3A4E">
      <w:pPr>
        <w:pStyle w:val="23"/>
        <w:spacing w:after="0" w:line="240" w:lineRule="auto"/>
        <w:ind w:firstLine="708"/>
        <w:jc w:val="both"/>
        <w:rPr>
          <w:sz w:val="28"/>
          <w:szCs w:val="28"/>
          <w:lang w:val="uk-UA"/>
        </w:rPr>
      </w:pPr>
      <w:r w:rsidRPr="00A71A67">
        <w:rPr>
          <w:sz w:val="28"/>
          <w:szCs w:val="28"/>
          <w:lang w:val="uk-UA"/>
        </w:rPr>
        <w:t>Складовою частиною забезпечення реалізації прав громадян на здобуття загальної середньої освіти є організація регулярного безоплатного перевезення учнів до місць навчання і додому. В рамках програми «Шкільний автобус» у жовтні був придбаний автобус для ОНЗ «Міловська гімназія»  на суму 2024,9 тис. грн.</w:t>
      </w:r>
    </w:p>
    <w:p w:rsidR="00F06B56" w:rsidRPr="00A71A67" w:rsidRDefault="00F06B56" w:rsidP="000B3A4E">
      <w:pPr>
        <w:pStyle w:val="23"/>
        <w:tabs>
          <w:tab w:val="left" w:pos="709"/>
        </w:tabs>
        <w:spacing w:after="0" w:line="240" w:lineRule="auto"/>
        <w:ind w:firstLine="708"/>
        <w:jc w:val="both"/>
        <w:rPr>
          <w:sz w:val="28"/>
          <w:szCs w:val="28"/>
          <w:lang w:val="uk-UA"/>
        </w:rPr>
      </w:pPr>
      <w:r w:rsidRPr="00A71A67">
        <w:rPr>
          <w:sz w:val="28"/>
          <w:szCs w:val="28"/>
          <w:lang w:val="uk-UA"/>
        </w:rPr>
        <w:t xml:space="preserve">З вересня організовано 100% підвезення учнів та педагогічних працівників до місць навчання і додому, всього 294 чол., з них 248 учнів, 30 вчителів, інші. Підвіз здійснювався 9 шкільними автобусами, які придбані в рамках програми «шкільний автобус» протягом 5-ти років. На утримання транспортних засобів (придбання запчастин) та заправку пальним було виділено з районного бюджету 795,640 тис. грн. </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Учні 1-4 класів та діти пільгових категорій харчуються безкоштовно (15,00 грн. із розрахунку на 1 дитину). Гарячим харчуванням охоплено 465 учнів 1-4 класів, 40 учнів пільгових категорій, що 100% забезпеченням. На харчування дітей даних категорій було виділено 1106700,00 грн.</w:t>
      </w:r>
    </w:p>
    <w:p w:rsidR="00F06B56" w:rsidRPr="00A71A67" w:rsidRDefault="00F06B56" w:rsidP="000B3A4E">
      <w:pPr>
        <w:pStyle w:val="23"/>
        <w:spacing w:after="0" w:line="240" w:lineRule="auto"/>
        <w:ind w:firstLine="708"/>
        <w:jc w:val="both"/>
        <w:rPr>
          <w:sz w:val="28"/>
          <w:szCs w:val="28"/>
          <w:lang w:val="uk-UA"/>
        </w:rPr>
      </w:pPr>
      <w:r w:rsidRPr="00A71A67">
        <w:rPr>
          <w:sz w:val="28"/>
          <w:szCs w:val="28"/>
          <w:lang w:val="uk-UA"/>
        </w:rPr>
        <w:t xml:space="preserve">Велика увага приділяється дітям з особливими освітніми потребами. Відкрито 3 інклюзивних класи (Опорний навчальний заклад «Міловська гімназія» та Міловська загальноосвітня школа І-ІІІ ступенів), де таких дітей 7. Інклюзивний центр не створено, у зв’язку з малою кількістю дітей. Всі школи забезпечені пандусами та кнопками виклику для дітей з особливими потребами, але залишається проблемним питанням облаштування коридорів та туалетів. В 2020 році по ОНЗ «Міловська гімназія» проблема коридорів та туалетів буде вирішена за коштами Надзвичайної кредитної програми. </w:t>
      </w:r>
    </w:p>
    <w:p w:rsidR="00F06B56" w:rsidRPr="00A71A67" w:rsidRDefault="00F06B56" w:rsidP="000B3A4E">
      <w:pPr>
        <w:rPr>
          <w:rFonts w:ascii="Times New Roman" w:hAnsi="Times New Roman" w:cs="Times New Roman"/>
          <w:b/>
          <w:sz w:val="28"/>
          <w:szCs w:val="28"/>
          <w:lang w:val="uk-UA"/>
        </w:rPr>
      </w:pPr>
    </w:p>
    <w:p w:rsidR="00F06B56" w:rsidRPr="00A71A67" w:rsidRDefault="00F06B56" w:rsidP="000B3A4E">
      <w:pPr>
        <w:ind w:firstLine="709"/>
        <w:contextualSpacing/>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Станом на 1 січня 2020 р. на обліку служби у справах дітей райдержадміністрації перебуває: 27 дітей, які перебувають у складних життєвих обставинах, батьки яких ухиляються від виконання батьківських обов’язків, 22 дитини з числа дітей-сиріт та дітей, позбавлених батьківського піклування (з них: 8 дітей-сиріт, 14 дітей, позбавлених батьківського піклування). Нажаль, протягом останніх трьох років кількість таких дітей зростає, у 2018 році на обліку СЗД було 23 дитини, які знаходились в складних життєвих обставинах, то на початок 2020 року, їх вже 27. З дітьми за місцем мешкання та навчання постійно проводиться профілактична робота щодо запобігання явищам бездоглядності, безпритульності та вчинення правопорушень.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Згідно з графіком проведення спільних оперативно-профілактичних заходів райдержадміністрації та Міловського ВП ГУНП на 2019 рік,  на території району проведено 36 рейдів ”Діти вулиці”, “Канікули”, “Урок “. У ході яких проводилися обстеження сімей, які перебувають у складних життєвих обставинах, перевірялися місця зосередження молоді, торгівельні точки, бари, які здійснюють продаж алкогольної та тютюнової продукції. Постійно здійснювався контроль за дотриманням чинного законодавства розважальними закладами, щодо порядку відвідування їх дітьми, розповсюдження наркотиків, насилля, жорстокості. У ході заходів безпритульних та правопорушників не виявлено, алеє дуже важливим для контролю за ситуацією. </w:t>
      </w:r>
    </w:p>
    <w:p w:rsidR="00F06B56" w:rsidRPr="00A71A67" w:rsidRDefault="00F06B56" w:rsidP="000B3A4E">
      <w:pPr>
        <w:tabs>
          <w:tab w:val="left" w:pos="7740"/>
        </w:tabs>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Особлива увага відділів та служб райдержадміністрації приділялася сім’ям, які опинилися у складних життєвих обставинах, сім’ям, де батьки вживають спиртні напої та ухиляються від виконання батьківських обов’язків. Станом на 01 січня 2020 р. в районі проживає 35 “неблагополучних сімей”, в яких виховується 73 дитини. Нажаль існує негативна динаміка кількості таких сімей, якщо в 2018 році було 30 таких родин, в яких виховувалось 68 дітей, то в 2020 році - 35 родин, в яких 73 дитини. З метою з'ясування причин неблагополуччя сімей, пошуків шляхів їх усунення, протягом звітного періоду здійснено 48 комплексних обстежень житлово-побутових умов мешкання, виховання та розвитку дітей у цих сім’ях. </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З метою популяризації та поширення сімейних форм виховання у Міловському районі ССД проводилася відповідна робота, спрямована на пошук кандидатів в прийомні батьки, усиновлювачі, опікуни, піклувальники. На даний час у районі функціонує 4 прийомних сімей та 2 дитячих будинку сімейного типу, протягом останніх двох років, у яких виховується 20 дітей-сиріт, дітей, позбавлених батьківського піклування. </w:t>
      </w:r>
    </w:p>
    <w:p w:rsidR="00F06B56" w:rsidRPr="00A71A67" w:rsidRDefault="00F06B56" w:rsidP="000B3A4E">
      <w:pPr>
        <w:rPr>
          <w:rFonts w:ascii="Times New Roman" w:hAnsi="Times New Roman" w:cs="Times New Roman"/>
          <w:b/>
          <w:sz w:val="28"/>
          <w:szCs w:val="28"/>
          <w:lang w:val="uk-UA"/>
        </w:rPr>
      </w:pPr>
    </w:p>
    <w:p w:rsidR="00F06B56" w:rsidRPr="00A71A67" w:rsidRDefault="00F06B56" w:rsidP="000B3A4E">
      <w:pPr>
        <w:pStyle w:val="14pt"/>
        <w:spacing w:before="120" w:after="120"/>
        <w:ind w:firstLine="0"/>
        <w:rPr>
          <w:spacing w:val="-12"/>
        </w:rPr>
      </w:pPr>
      <w:r w:rsidRPr="00A71A67">
        <w:rPr>
          <w:i/>
          <w:u w:val="single"/>
        </w:rPr>
        <w:t>Основні проблеми:</w:t>
      </w:r>
    </w:p>
    <w:p w:rsidR="00F06B56" w:rsidRPr="00A71A67" w:rsidRDefault="00F06B56" w:rsidP="00946F1E">
      <w:pPr>
        <w:pStyle w:val="14pt"/>
        <w:numPr>
          <w:ilvl w:val="0"/>
          <w:numId w:val="12"/>
        </w:numPr>
        <w:tabs>
          <w:tab w:val="clear" w:pos="1845"/>
          <w:tab w:val="left" w:pos="993"/>
          <w:tab w:val="num" w:pos="1125"/>
          <w:tab w:val="num" w:pos="1485"/>
        </w:tabs>
        <w:ind w:left="0" w:firstLine="709"/>
        <w:rPr>
          <w:b w:val="0"/>
        </w:rPr>
      </w:pPr>
      <w:r w:rsidRPr="00A71A67">
        <w:rPr>
          <w:b w:val="0"/>
        </w:rPr>
        <w:t xml:space="preserve">наповненість шкіл учнями – 33,3%; </w:t>
      </w:r>
    </w:p>
    <w:p w:rsidR="00F06B56" w:rsidRPr="00A71A67" w:rsidRDefault="00F06B56" w:rsidP="00946F1E">
      <w:pPr>
        <w:pStyle w:val="14pt"/>
        <w:numPr>
          <w:ilvl w:val="0"/>
          <w:numId w:val="12"/>
        </w:numPr>
        <w:tabs>
          <w:tab w:val="clear" w:pos="1845"/>
          <w:tab w:val="left" w:pos="993"/>
          <w:tab w:val="num" w:pos="1125"/>
          <w:tab w:val="num" w:pos="1485"/>
        </w:tabs>
        <w:ind w:left="0" w:firstLine="709"/>
        <w:rPr>
          <w:b w:val="0"/>
        </w:rPr>
      </w:pPr>
      <w:r w:rsidRPr="00A71A67">
        <w:rPr>
          <w:b w:val="0"/>
        </w:rPr>
        <w:t>21% працюючих педагогів старше 50 років;</w:t>
      </w:r>
    </w:p>
    <w:p w:rsidR="00F06B56" w:rsidRPr="00A71A67" w:rsidRDefault="00F06B56" w:rsidP="00946F1E">
      <w:pPr>
        <w:pStyle w:val="14pt"/>
        <w:numPr>
          <w:ilvl w:val="0"/>
          <w:numId w:val="12"/>
        </w:numPr>
        <w:tabs>
          <w:tab w:val="clear" w:pos="1845"/>
          <w:tab w:val="left" w:pos="993"/>
          <w:tab w:val="num" w:pos="1125"/>
          <w:tab w:val="num" w:pos="1485"/>
        </w:tabs>
        <w:ind w:left="0" w:firstLine="709"/>
        <w:rPr>
          <w:b w:val="0"/>
        </w:rPr>
      </w:pPr>
      <w:r w:rsidRPr="00A71A67">
        <w:rPr>
          <w:b w:val="0"/>
        </w:rPr>
        <w:t>Міловська ЗОШ І-ІІІ ступенів не забезпечена коридорами та туалетами для інклюзивних учнів;</w:t>
      </w:r>
    </w:p>
    <w:p w:rsidR="00F06B56" w:rsidRPr="00A71A67" w:rsidRDefault="00F06B56" w:rsidP="00946F1E">
      <w:pPr>
        <w:pStyle w:val="14pt"/>
        <w:numPr>
          <w:ilvl w:val="0"/>
          <w:numId w:val="12"/>
        </w:numPr>
        <w:tabs>
          <w:tab w:val="clear" w:pos="1845"/>
          <w:tab w:val="left" w:pos="993"/>
          <w:tab w:val="num" w:pos="1125"/>
          <w:tab w:val="num" w:pos="1485"/>
        </w:tabs>
        <w:ind w:left="0" w:firstLine="709"/>
        <w:rPr>
          <w:b w:val="0"/>
        </w:rPr>
      </w:pPr>
      <w:r w:rsidRPr="00A71A67">
        <w:rPr>
          <w:b w:val="0"/>
        </w:rPr>
        <w:t xml:space="preserve">зростає кількість сімей, які опинились в складних життєвих умовах. </w:t>
      </w:r>
    </w:p>
    <w:p w:rsidR="00F06B56" w:rsidRPr="00A71A67" w:rsidRDefault="00F06B56" w:rsidP="000B3A4E">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Основні пріоритети</w:t>
      </w:r>
      <w:r w:rsidRPr="00A71A67">
        <w:rPr>
          <w:rFonts w:ascii="Times New Roman" w:hAnsi="Times New Roman" w:cs="Times New Roman"/>
          <w:b/>
          <w:i/>
          <w:sz w:val="28"/>
          <w:szCs w:val="28"/>
          <w:lang w:val="uk-UA"/>
        </w:rPr>
        <w:t>:</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оптимізація мережі дошкільних та загальноосвітніх навчальних закладів з урахуванням тенденцій демографічної ситуації;</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зміцнення матеріально-технічної бази навчальних закладів району;</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забезпечення доступності якісної освіти;</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модернізація традиційних та впровадження інноваційних високоефективних форм та методів роботи.</w:t>
      </w:r>
    </w:p>
    <w:p w:rsidR="00F06B56" w:rsidRPr="00A71A67" w:rsidRDefault="00F06B56" w:rsidP="000B3A4E">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 xml:space="preserve">Основні завдання </w:t>
      </w:r>
      <w:r w:rsidRPr="00A71A67">
        <w:rPr>
          <w:rFonts w:ascii="Times New Roman" w:hAnsi="Times New Roman" w:cs="Times New Roman"/>
          <w:b/>
          <w:i/>
          <w:sz w:val="28"/>
          <w:szCs w:val="28"/>
          <w:lang w:val="uk-UA"/>
        </w:rPr>
        <w:t>:</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забезпеч</w:t>
      </w:r>
      <w:r>
        <w:rPr>
          <w:rFonts w:ascii="Times New Roman" w:hAnsi="Times New Roman" w:cs="Times New Roman"/>
          <w:sz w:val="28"/>
          <w:szCs w:val="28"/>
          <w:lang w:val="uk-UA"/>
        </w:rPr>
        <w:t xml:space="preserve">ити заклади освіти </w:t>
      </w:r>
      <w:r w:rsidRPr="00A71A67">
        <w:rPr>
          <w:rFonts w:ascii="Times New Roman" w:hAnsi="Times New Roman" w:cs="Times New Roman"/>
          <w:bCs/>
          <w:sz w:val="28"/>
          <w:szCs w:val="28"/>
          <w:lang w:val="uk-UA"/>
        </w:rPr>
        <w:t>коридорами та туалетами для інклюзивних учнів</w:t>
      </w:r>
      <w:r w:rsidRPr="00A71A67">
        <w:rPr>
          <w:rFonts w:ascii="Times New Roman" w:hAnsi="Times New Roman" w:cs="Times New Roman"/>
          <w:sz w:val="28"/>
          <w:szCs w:val="28"/>
          <w:lang w:val="uk-UA"/>
        </w:rPr>
        <w:t xml:space="preserve">; </w:t>
      </w:r>
    </w:p>
    <w:p w:rsidR="00F06B56" w:rsidRPr="00A71A67" w:rsidRDefault="00F06B56" w:rsidP="000B3A4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створ</w:t>
      </w:r>
      <w:r>
        <w:rPr>
          <w:rFonts w:ascii="Times New Roman" w:hAnsi="Times New Roman" w:cs="Times New Roman"/>
          <w:sz w:val="28"/>
          <w:szCs w:val="28"/>
          <w:lang w:val="uk-UA"/>
        </w:rPr>
        <w:t xml:space="preserve">ити сприятливі </w:t>
      </w:r>
      <w:r w:rsidRPr="00A71A67">
        <w:rPr>
          <w:rFonts w:ascii="Times New Roman" w:hAnsi="Times New Roman" w:cs="Times New Roman"/>
          <w:sz w:val="28"/>
          <w:szCs w:val="28"/>
          <w:lang w:val="uk-UA"/>
        </w:rPr>
        <w:t>умов</w:t>
      </w:r>
      <w:r>
        <w:rPr>
          <w:rFonts w:ascii="Times New Roman" w:hAnsi="Times New Roman" w:cs="Times New Roman"/>
          <w:sz w:val="28"/>
          <w:szCs w:val="28"/>
          <w:lang w:val="uk-UA"/>
        </w:rPr>
        <w:t>и</w:t>
      </w:r>
      <w:r w:rsidRPr="00A71A67">
        <w:rPr>
          <w:rFonts w:ascii="Times New Roman" w:hAnsi="Times New Roman" w:cs="Times New Roman"/>
          <w:sz w:val="28"/>
          <w:szCs w:val="28"/>
          <w:lang w:val="uk-UA"/>
        </w:rPr>
        <w:t>, у тому числі по забезпеченню житлом, по залученню молодих фахівців галузі освіти в школи Громади.</w:t>
      </w:r>
    </w:p>
    <w:p w:rsidR="00F06B56" w:rsidRPr="00A71A67" w:rsidRDefault="00F06B56" w:rsidP="000B3A4E">
      <w:pPr>
        <w:rPr>
          <w:rFonts w:ascii="Times New Roman" w:hAnsi="Times New Roman" w:cs="Times New Roman"/>
          <w:b/>
          <w:sz w:val="28"/>
          <w:szCs w:val="28"/>
          <w:lang w:val="uk-UA"/>
        </w:rPr>
      </w:pPr>
    </w:p>
    <w:p w:rsidR="00F06B56" w:rsidRPr="00A71A67" w:rsidRDefault="00F06B56" w:rsidP="000B3A4E">
      <w:pPr>
        <w:ind w:firstLine="708"/>
        <w:rPr>
          <w:rFonts w:ascii="Times New Roman" w:hAnsi="Times New Roman" w:cs="Times New Roman"/>
          <w:b/>
          <w:sz w:val="28"/>
          <w:szCs w:val="28"/>
          <w:lang w:val="uk-UA"/>
        </w:rPr>
      </w:pPr>
      <w:r w:rsidRPr="00A71A67">
        <w:rPr>
          <w:rFonts w:ascii="Times New Roman" w:hAnsi="Times New Roman" w:cs="Times New Roman"/>
          <w:b/>
          <w:sz w:val="28"/>
          <w:szCs w:val="28"/>
          <w:lang w:val="uk-UA"/>
        </w:rPr>
        <w:t>ОХОРОНА ЗДОРОВ’Я</w:t>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Медичну допомогу населенню 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 здійснює мережа медичних закладів охорони здоров’я. Двома бригадами Луганської міської станції швидкої допомоги Міловської підстанції № 8 здійснюється надання екстреної медичної допомоги.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Комунальне підприємство «Міловський районний центр первинної медико-санітарної допомоги» до складу якого ввійшли п’ять амбулаторій загальної практики сімейної медицини  (Міловська ЛА ЗПСМ, Микільська СЛА ЗПСМ, Морозівська СЛА ЗПСМ, Великоцька СЛА ЗПСМ, Новострільцівська СЛА ЗПСМ) та вісім фельдшерських пунктів надають первинну медико-санітарну допомогу. </w:t>
      </w:r>
    </w:p>
    <w:p w:rsidR="00F06B56" w:rsidRPr="00A71A67" w:rsidRDefault="00F06B56" w:rsidP="000B3A4E">
      <w:pPr>
        <w:ind w:firstLine="709"/>
        <w:jc w:val="both"/>
        <w:rPr>
          <w:rStyle w:val="translation-chunk"/>
          <w:rFonts w:ascii="Times New Roman" w:hAnsi="Times New Roman"/>
          <w:sz w:val="28"/>
          <w:szCs w:val="28"/>
          <w:shd w:val="clear" w:color="auto" w:fill="FFFFFF"/>
          <w:lang w:val="uk-UA"/>
        </w:rPr>
      </w:pPr>
      <w:r w:rsidRPr="00A71A67">
        <w:rPr>
          <w:rFonts w:ascii="Times New Roman" w:hAnsi="Times New Roman" w:cs="Times New Roman"/>
          <w:sz w:val="28"/>
          <w:szCs w:val="28"/>
          <w:lang w:val="uk-UA"/>
        </w:rPr>
        <w:t>Вторинна медична допомога надається Комунальним некомерційним підприємством «Міловська центральна районна лікарня» Міловської районної ради Луганської області Міловським районним територіальним медичним об’єднанням на 80 ліжок стаціонару, що становить 52,9 на 10 тис. населення (терапевтичне, хірургічне, дитяче, інфекційне відділення</w:t>
      </w:r>
      <w:r>
        <w:rPr>
          <w:rFonts w:ascii="Times New Roman" w:hAnsi="Times New Roman" w:cs="Times New Roman"/>
          <w:sz w:val="28"/>
          <w:szCs w:val="28"/>
          <w:lang w:val="uk-UA"/>
        </w:rPr>
        <w:t xml:space="preserve">. </w:t>
      </w:r>
      <w:r w:rsidRPr="00A71A67">
        <w:rPr>
          <w:rStyle w:val="translation-chunk"/>
          <w:rFonts w:ascii="Times New Roman" w:hAnsi="Times New Roman"/>
          <w:sz w:val="28"/>
          <w:szCs w:val="28"/>
          <w:shd w:val="clear" w:color="auto" w:fill="FFFFFF"/>
          <w:lang w:val="uk-UA"/>
        </w:rPr>
        <w:t xml:space="preserve">Амбулаторно-поліклінічну допомогу населенню здійснюють 6 амбулаторно-поліклінічних закладів (поліклініка КНП «МЦРЛ», СЛА – 4, амбулаторія ПМСД)  з фактичною потужністю 336,5 відвідувань в зміну при плановій - 275 відвідувань в зміну. </w:t>
      </w:r>
    </w:p>
    <w:p w:rsidR="00F06B56" w:rsidRPr="00A71A67" w:rsidRDefault="00F06B56" w:rsidP="000B3A4E">
      <w:pPr>
        <w:ind w:firstLine="708"/>
        <w:jc w:val="both"/>
        <w:rPr>
          <w:rFonts w:ascii="Times New Roman" w:hAnsi="Times New Roman" w:cs="Times New Roman"/>
          <w:sz w:val="28"/>
          <w:szCs w:val="28"/>
          <w:lang w:val="uk-UA"/>
        </w:rPr>
      </w:pPr>
      <w:r w:rsidRPr="00A71A67">
        <w:rPr>
          <w:rStyle w:val="translation-chunk"/>
          <w:rFonts w:ascii="Times New Roman" w:hAnsi="Times New Roman"/>
          <w:sz w:val="28"/>
          <w:szCs w:val="28"/>
          <w:shd w:val="clear" w:color="auto" w:fill="FFFFFF"/>
          <w:lang w:val="uk-UA"/>
        </w:rPr>
        <w:t>В амбулаторно-поліклінічних закладах функціонує 4 денних стаціонари з загальною кількістю - 40 ліжок, в тому числі за профілем: хірургічним - 10, терапевтичним - 20,  неврологічним – 5, отоларингологічним - 5.</w:t>
      </w:r>
      <w:r w:rsidRPr="00A71A67">
        <w:rPr>
          <w:rFonts w:ascii="Times New Roman" w:hAnsi="Times New Roman" w:cs="Times New Roman"/>
          <w:sz w:val="28"/>
          <w:szCs w:val="28"/>
          <w:lang w:val="uk-UA"/>
        </w:rPr>
        <w:t xml:space="preserve">Ця мережа закладів повністю задовольняє потребу в медичних послугах для населення, але існує дуже гостра проблема обладнання цих закладів сучасним медичним устаткуванням та медичними працівниками. Укомплектованість лікарями станом на початок 2020 року становить 75%. Найбільш гостре це питання стоїть в Міловській ЦРМ, де є 5 незаповнених вакансій лікарів з 12 загалом по системі ОЗ в Громаді. </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Медичну допомогу населенню надають 23 лікаря та  62 середніх медичних спеціаліста. Укомплектованість лікарями станом на 01.01.2020 по району становить 75%.</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Заповнення потребують 11,5 вакансій ставок лікарів: Міловська ЦРЛ – 5 вакансій: лікар-терапевт поліклініки, лікар акушер-гінеколог поліклініки, лікар - дерматовенеролог, лікар-офтальмолог поліклініки, лікар УЗД – поліклініки; центр ПСМД – 6,5 ставок: заступник головного лікаря; завідувач лікар-педіатр дільничний Міловської ЛА ЗПСМ; лікар-педіатр дільничний Міловської ЛА ЗПСМ; завідувач Великоцької СЛА ЗПСМ; лікар – терапевт дільничний Великоцької СЛА ЗПСМ; завідувач, лікар загальної практики-сімейний лікар Микільської СЛА ЗПСМ; завідувач, лікар загальної практики-сімейний лікар Морозівської СЛА ЗПСМ тощо.</w:t>
      </w:r>
    </w:p>
    <w:p w:rsidR="00F06B56" w:rsidRPr="00A71A67" w:rsidRDefault="00F06B56" w:rsidP="000B3A4E">
      <w:pPr>
        <w:ind w:firstLine="709"/>
        <w:jc w:val="both"/>
        <w:rPr>
          <w:rFonts w:ascii="Times New Roman" w:hAnsi="Times New Roman" w:cs="Times New Roman"/>
          <w:sz w:val="28"/>
          <w:szCs w:val="28"/>
          <w:lang w:val="uk-UA"/>
        </w:rPr>
      </w:pPr>
    </w:p>
    <w:p w:rsidR="00F06B56" w:rsidRPr="00A71A67" w:rsidRDefault="00F06B56" w:rsidP="000B3A4E">
      <w:pPr>
        <w:spacing w:before="120" w:after="120"/>
        <w:jc w:val="both"/>
        <w:rPr>
          <w:rFonts w:ascii="Times New Roman" w:hAnsi="Times New Roman" w:cs="Times New Roman"/>
          <w:b/>
          <w:i/>
          <w:sz w:val="28"/>
          <w:szCs w:val="28"/>
          <w:u w:val="single"/>
          <w:lang w:val="uk-UA"/>
        </w:rPr>
      </w:pPr>
      <w:r w:rsidRPr="00A71A67">
        <w:rPr>
          <w:rFonts w:ascii="Times New Roman" w:hAnsi="Times New Roman" w:cs="Times New Roman"/>
          <w:b/>
          <w:i/>
          <w:sz w:val="28"/>
          <w:szCs w:val="28"/>
          <w:u w:val="single"/>
          <w:lang w:val="uk-UA"/>
        </w:rPr>
        <w:t>Основні проблеми:</w:t>
      </w:r>
    </w:p>
    <w:p w:rsidR="00F06B56" w:rsidRPr="00A71A67" w:rsidRDefault="00F06B56" w:rsidP="00946F1E">
      <w:pPr>
        <w:pStyle w:val="a6"/>
        <w:numPr>
          <w:ilvl w:val="0"/>
          <w:numId w:val="4"/>
        </w:numPr>
        <w:tabs>
          <w:tab w:val="num" w:pos="1080"/>
        </w:tabs>
        <w:ind w:left="0" w:firstLine="709"/>
        <w:rPr>
          <w:rFonts w:ascii="Times New Roman" w:hAnsi="Times New Roman"/>
          <w:szCs w:val="28"/>
        </w:rPr>
      </w:pPr>
      <w:r w:rsidRPr="00A71A67">
        <w:rPr>
          <w:rFonts w:ascii="Times New Roman" w:hAnsi="Times New Roman"/>
          <w:szCs w:val="28"/>
        </w:rPr>
        <w:t>нехватка 25% лікарів;</w:t>
      </w:r>
    </w:p>
    <w:p w:rsidR="00F06B56" w:rsidRPr="00A71A67" w:rsidRDefault="00F06B56" w:rsidP="00946F1E">
      <w:pPr>
        <w:pStyle w:val="a6"/>
        <w:numPr>
          <w:ilvl w:val="0"/>
          <w:numId w:val="4"/>
        </w:numPr>
        <w:tabs>
          <w:tab w:val="num" w:pos="1080"/>
        </w:tabs>
        <w:ind w:left="0" w:firstLine="709"/>
        <w:rPr>
          <w:rFonts w:ascii="Times New Roman" w:hAnsi="Times New Roman"/>
          <w:szCs w:val="28"/>
        </w:rPr>
      </w:pPr>
      <w:r w:rsidRPr="00A71A67">
        <w:rPr>
          <w:rFonts w:ascii="Times New Roman" w:hAnsi="Times New Roman"/>
          <w:szCs w:val="28"/>
        </w:rPr>
        <w:t>відсутнє сучасне медичне обладнання, особливо для забезпечення жіночого здоров’я.</w:t>
      </w:r>
    </w:p>
    <w:p w:rsidR="00F06B56" w:rsidRPr="00A71A67" w:rsidRDefault="00F06B56" w:rsidP="000B3A4E">
      <w:pPr>
        <w:spacing w:before="120" w:after="120"/>
        <w:jc w:val="both"/>
        <w:rPr>
          <w:rFonts w:ascii="Times New Roman" w:hAnsi="Times New Roman" w:cs="Times New Roman"/>
          <w:b/>
          <w:i/>
          <w:sz w:val="28"/>
          <w:szCs w:val="28"/>
          <w:u w:val="single"/>
          <w:lang w:val="uk-UA"/>
        </w:rPr>
      </w:pPr>
      <w:r w:rsidRPr="00A71A67">
        <w:rPr>
          <w:rFonts w:ascii="Times New Roman" w:hAnsi="Times New Roman" w:cs="Times New Roman"/>
          <w:b/>
          <w:i/>
          <w:sz w:val="28"/>
          <w:szCs w:val="28"/>
          <w:u w:val="single"/>
          <w:lang w:val="uk-UA"/>
        </w:rPr>
        <w:t>Основні пріоритети:</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поліпшення здоров’я мешканців району та тимчасово переселеним особам шляхом створення умов для забезпечення кожному доступної кваліфікованої медичної допомоги, створення умов для формування здорового способу життя.</w:t>
      </w:r>
    </w:p>
    <w:p w:rsidR="00F06B56" w:rsidRPr="00A71A67" w:rsidRDefault="00F06B56" w:rsidP="000B3A4E">
      <w:pPr>
        <w:spacing w:before="120" w:after="120"/>
        <w:jc w:val="both"/>
        <w:rPr>
          <w:rFonts w:ascii="Times New Roman" w:hAnsi="Times New Roman" w:cs="Times New Roman"/>
          <w:b/>
          <w:sz w:val="28"/>
          <w:szCs w:val="28"/>
          <w:u w:val="single"/>
          <w:lang w:val="uk-UA"/>
        </w:rPr>
      </w:pPr>
      <w:r w:rsidRPr="00A71A67">
        <w:rPr>
          <w:rFonts w:ascii="Times New Roman" w:hAnsi="Times New Roman" w:cs="Times New Roman"/>
          <w:b/>
          <w:i/>
          <w:sz w:val="28"/>
          <w:szCs w:val="28"/>
          <w:u w:val="single"/>
          <w:lang w:val="uk-UA"/>
        </w:rPr>
        <w:t>Основні завдання</w:t>
      </w:r>
      <w:r w:rsidRPr="00A71A67">
        <w:rPr>
          <w:rFonts w:ascii="Times New Roman" w:hAnsi="Times New Roman" w:cs="Times New Roman"/>
          <w:b/>
          <w:sz w:val="28"/>
          <w:szCs w:val="28"/>
          <w:u w:val="single"/>
          <w:lang w:val="uk-UA"/>
        </w:rPr>
        <w:t xml:space="preserve"> :</w:t>
      </w:r>
    </w:p>
    <w:p w:rsidR="00F06B56" w:rsidRPr="00A71A67" w:rsidRDefault="00F06B56" w:rsidP="00946F1E">
      <w:pPr>
        <w:pStyle w:val="aff0"/>
        <w:numPr>
          <w:ilvl w:val="0"/>
          <w:numId w:val="11"/>
        </w:numPr>
        <w:tabs>
          <w:tab w:val="num" w:pos="960"/>
          <w:tab w:val="num" w:pos="1134"/>
        </w:tabs>
        <w:autoSpaceDE/>
        <w:autoSpaceDN/>
        <w:ind w:left="0" w:firstLine="709"/>
        <w:jc w:val="both"/>
        <w:rPr>
          <w:sz w:val="28"/>
          <w:szCs w:val="28"/>
          <w:lang w:val="uk-UA"/>
        </w:rPr>
      </w:pPr>
      <w:r w:rsidRPr="00A71A67">
        <w:rPr>
          <w:sz w:val="28"/>
          <w:szCs w:val="28"/>
          <w:lang w:val="uk-UA"/>
        </w:rPr>
        <w:t>укомплект</w:t>
      </w:r>
      <w:r>
        <w:rPr>
          <w:sz w:val="28"/>
          <w:szCs w:val="28"/>
          <w:lang w:val="uk-UA"/>
        </w:rPr>
        <w:t xml:space="preserve">увати заклади охорони здоров’я </w:t>
      </w:r>
      <w:r w:rsidRPr="00A71A67">
        <w:rPr>
          <w:sz w:val="28"/>
          <w:szCs w:val="28"/>
          <w:lang w:val="uk-UA"/>
        </w:rPr>
        <w:t>лікарськими кадрами;</w:t>
      </w:r>
    </w:p>
    <w:p w:rsidR="00F06B56" w:rsidRPr="00A71A67" w:rsidRDefault="00F06B56" w:rsidP="00946F1E">
      <w:pPr>
        <w:pStyle w:val="aff0"/>
        <w:numPr>
          <w:ilvl w:val="0"/>
          <w:numId w:val="11"/>
        </w:numPr>
        <w:tabs>
          <w:tab w:val="num" w:pos="960"/>
          <w:tab w:val="num" w:pos="1134"/>
        </w:tabs>
        <w:autoSpaceDE/>
        <w:autoSpaceDN/>
        <w:ind w:left="0" w:firstLine="709"/>
        <w:jc w:val="both"/>
        <w:rPr>
          <w:sz w:val="28"/>
          <w:szCs w:val="28"/>
          <w:lang w:val="uk-UA"/>
        </w:rPr>
      </w:pPr>
      <w:r>
        <w:rPr>
          <w:sz w:val="28"/>
          <w:szCs w:val="28"/>
          <w:lang w:val="uk-UA"/>
        </w:rPr>
        <w:t xml:space="preserve">запровадити систему </w:t>
      </w:r>
      <w:r w:rsidRPr="00A71A67">
        <w:rPr>
          <w:sz w:val="28"/>
          <w:szCs w:val="28"/>
          <w:lang w:val="uk-UA"/>
        </w:rPr>
        <w:t>попередження інфекційних захворювань серед населення району та в медичних закладах;</w:t>
      </w:r>
    </w:p>
    <w:p w:rsidR="00F06B56" w:rsidRPr="00A71A67" w:rsidRDefault="00F06B56" w:rsidP="00946F1E">
      <w:pPr>
        <w:pStyle w:val="aff0"/>
        <w:numPr>
          <w:ilvl w:val="0"/>
          <w:numId w:val="11"/>
        </w:numPr>
        <w:tabs>
          <w:tab w:val="num" w:pos="960"/>
          <w:tab w:val="num" w:pos="1134"/>
        </w:tabs>
        <w:autoSpaceDE/>
        <w:autoSpaceDN/>
        <w:ind w:left="0" w:firstLine="709"/>
        <w:jc w:val="both"/>
        <w:rPr>
          <w:sz w:val="28"/>
          <w:szCs w:val="28"/>
          <w:lang w:val="uk-UA"/>
        </w:rPr>
      </w:pPr>
      <w:r>
        <w:rPr>
          <w:sz w:val="28"/>
          <w:szCs w:val="28"/>
          <w:lang w:val="uk-UA"/>
        </w:rPr>
        <w:t xml:space="preserve">забезпечити </w:t>
      </w:r>
      <w:r w:rsidRPr="00A71A67">
        <w:rPr>
          <w:sz w:val="28"/>
          <w:szCs w:val="28"/>
          <w:lang w:val="uk-UA"/>
        </w:rPr>
        <w:t>ранн</w:t>
      </w:r>
      <w:r>
        <w:rPr>
          <w:sz w:val="28"/>
          <w:szCs w:val="28"/>
          <w:lang w:val="uk-UA"/>
        </w:rPr>
        <w:t>ю</w:t>
      </w:r>
      <w:r w:rsidRPr="00A71A67">
        <w:rPr>
          <w:sz w:val="28"/>
          <w:szCs w:val="28"/>
          <w:lang w:val="uk-UA"/>
        </w:rPr>
        <w:t xml:space="preserve"> діагностик</w:t>
      </w:r>
      <w:r>
        <w:rPr>
          <w:sz w:val="28"/>
          <w:szCs w:val="28"/>
          <w:lang w:val="uk-UA"/>
        </w:rPr>
        <w:t>у</w:t>
      </w:r>
      <w:r w:rsidRPr="00A71A67">
        <w:rPr>
          <w:sz w:val="28"/>
          <w:szCs w:val="28"/>
          <w:lang w:val="uk-UA"/>
        </w:rPr>
        <w:t xml:space="preserve"> захворювань серед дитячого та дорослого населення;</w:t>
      </w:r>
    </w:p>
    <w:p w:rsidR="00F06B56" w:rsidRPr="00A71A67" w:rsidRDefault="00F06B56" w:rsidP="00946F1E">
      <w:pPr>
        <w:pStyle w:val="aff0"/>
        <w:numPr>
          <w:ilvl w:val="0"/>
          <w:numId w:val="11"/>
        </w:numPr>
        <w:tabs>
          <w:tab w:val="num" w:pos="960"/>
          <w:tab w:val="num" w:pos="1134"/>
        </w:tabs>
        <w:autoSpaceDE/>
        <w:autoSpaceDN/>
        <w:ind w:left="0" w:firstLine="709"/>
        <w:jc w:val="both"/>
        <w:rPr>
          <w:sz w:val="28"/>
          <w:szCs w:val="28"/>
          <w:lang w:val="uk-UA"/>
        </w:rPr>
      </w:pPr>
      <w:r>
        <w:rPr>
          <w:sz w:val="28"/>
          <w:szCs w:val="28"/>
          <w:lang w:val="uk-UA"/>
        </w:rPr>
        <w:t xml:space="preserve">забезпечити </w:t>
      </w:r>
      <w:r w:rsidRPr="00A71A67">
        <w:rPr>
          <w:sz w:val="28"/>
          <w:szCs w:val="28"/>
          <w:lang w:val="uk-UA"/>
        </w:rPr>
        <w:t>пріоритет</w:t>
      </w:r>
      <w:r>
        <w:rPr>
          <w:sz w:val="28"/>
          <w:szCs w:val="28"/>
          <w:lang w:val="uk-UA"/>
        </w:rPr>
        <w:t>ність</w:t>
      </w:r>
      <w:r w:rsidRPr="00A71A67">
        <w:rPr>
          <w:sz w:val="28"/>
          <w:szCs w:val="28"/>
          <w:lang w:val="uk-UA"/>
        </w:rPr>
        <w:t xml:space="preserve">  розвитку служби охорони материнства і дитинства, медико-соціальному обслуговуванні інвалідів, ветеранів війни і праці, афганців, чорнобильців, учасників АТО, забезпечення безкоштовними ліками;</w:t>
      </w:r>
    </w:p>
    <w:p w:rsidR="00F06B56" w:rsidRPr="00A71A67" w:rsidRDefault="00F06B56" w:rsidP="00946F1E">
      <w:pPr>
        <w:pStyle w:val="aff0"/>
        <w:numPr>
          <w:ilvl w:val="0"/>
          <w:numId w:val="11"/>
        </w:numPr>
        <w:tabs>
          <w:tab w:val="num" w:pos="960"/>
          <w:tab w:val="num" w:pos="1134"/>
        </w:tabs>
        <w:autoSpaceDE/>
        <w:autoSpaceDN/>
        <w:ind w:left="0" w:firstLine="709"/>
        <w:jc w:val="both"/>
        <w:rPr>
          <w:sz w:val="28"/>
          <w:szCs w:val="28"/>
          <w:lang w:val="uk-UA"/>
        </w:rPr>
      </w:pPr>
      <w:r w:rsidRPr="00A71A67">
        <w:rPr>
          <w:sz w:val="28"/>
          <w:szCs w:val="28"/>
          <w:lang w:val="uk-UA"/>
        </w:rPr>
        <w:t xml:space="preserve"> поліпш</w:t>
      </w:r>
      <w:r>
        <w:rPr>
          <w:sz w:val="28"/>
          <w:szCs w:val="28"/>
          <w:lang w:val="uk-UA"/>
        </w:rPr>
        <w:t>ити</w:t>
      </w:r>
      <w:r w:rsidRPr="00A71A67">
        <w:rPr>
          <w:sz w:val="28"/>
          <w:szCs w:val="28"/>
          <w:lang w:val="uk-UA"/>
        </w:rPr>
        <w:t xml:space="preserve"> матеріально-технічн</w:t>
      </w:r>
      <w:r>
        <w:rPr>
          <w:sz w:val="28"/>
          <w:szCs w:val="28"/>
          <w:lang w:val="uk-UA"/>
        </w:rPr>
        <w:t xml:space="preserve">ий </w:t>
      </w:r>
      <w:r w:rsidRPr="00A71A67">
        <w:rPr>
          <w:sz w:val="28"/>
          <w:szCs w:val="28"/>
          <w:lang w:val="uk-UA"/>
        </w:rPr>
        <w:t>стан</w:t>
      </w:r>
      <w:r>
        <w:rPr>
          <w:sz w:val="28"/>
          <w:szCs w:val="28"/>
          <w:lang w:val="uk-UA"/>
        </w:rPr>
        <w:t xml:space="preserve"> сфери охорони здоров’я</w:t>
      </w:r>
      <w:r w:rsidRPr="00A71A67">
        <w:rPr>
          <w:sz w:val="28"/>
          <w:szCs w:val="28"/>
          <w:lang w:val="uk-UA"/>
        </w:rPr>
        <w:t>;</w:t>
      </w:r>
    </w:p>
    <w:p w:rsidR="00F06B56" w:rsidRPr="00A71A67" w:rsidRDefault="00F06B56" w:rsidP="00946F1E">
      <w:pPr>
        <w:pStyle w:val="aff0"/>
        <w:numPr>
          <w:ilvl w:val="0"/>
          <w:numId w:val="11"/>
        </w:numPr>
        <w:tabs>
          <w:tab w:val="num" w:pos="960"/>
          <w:tab w:val="num" w:pos="1134"/>
        </w:tabs>
        <w:autoSpaceDE/>
        <w:autoSpaceDN/>
        <w:ind w:left="0" w:firstLine="709"/>
        <w:jc w:val="both"/>
        <w:rPr>
          <w:sz w:val="28"/>
          <w:szCs w:val="28"/>
          <w:lang w:val="uk-UA"/>
        </w:rPr>
      </w:pPr>
      <w:r w:rsidRPr="00A71A67">
        <w:rPr>
          <w:sz w:val="28"/>
          <w:szCs w:val="28"/>
          <w:lang w:val="uk-UA"/>
        </w:rPr>
        <w:t>забезпеч</w:t>
      </w:r>
      <w:r>
        <w:rPr>
          <w:sz w:val="28"/>
          <w:szCs w:val="28"/>
          <w:lang w:val="uk-UA"/>
        </w:rPr>
        <w:t>ити</w:t>
      </w:r>
      <w:r w:rsidRPr="00A71A67">
        <w:rPr>
          <w:sz w:val="28"/>
          <w:szCs w:val="28"/>
          <w:lang w:val="uk-UA"/>
        </w:rPr>
        <w:t xml:space="preserve"> дітей першого року життя молочними сумішами;</w:t>
      </w:r>
    </w:p>
    <w:p w:rsidR="00F06B56" w:rsidRPr="00A71A67" w:rsidRDefault="00F06B56" w:rsidP="00946F1E">
      <w:pPr>
        <w:pStyle w:val="aff0"/>
        <w:numPr>
          <w:ilvl w:val="0"/>
          <w:numId w:val="11"/>
        </w:numPr>
        <w:tabs>
          <w:tab w:val="num" w:pos="960"/>
          <w:tab w:val="num" w:pos="1134"/>
        </w:tabs>
        <w:autoSpaceDE/>
        <w:autoSpaceDN/>
        <w:ind w:left="0" w:firstLine="709"/>
        <w:jc w:val="both"/>
        <w:rPr>
          <w:spacing w:val="-6"/>
          <w:sz w:val="28"/>
          <w:szCs w:val="28"/>
          <w:lang w:val="uk-UA"/>
        </w:rPr>
      </w:pPr>
      <w:r w:rsidRPr="00A71A67">
        <w:rPr>
          <w:spacing w:val="-6"/>
          <w:sz w:val="28"/>
          <w:szCs w:val="28"/>
          <w:lang w:val="uk-UA"/>
        </w:rPr>
        <w:t>удосконал</w:t>
      </w:r>
      <w:r>
        <w:rPr>
          <w:spacing w:val="-6"/>
          <w:sz w:val="28"/>
          <w:szCs w:val="28"/>
          <w:lang w:val="uk-UA"/>
        </w:rPr>
        <w:t xml:space="preserve">ити систему </w:t>
      </w:r>
      <w:r w:rsidRPr="00A71A67">
        <w:rPr>
          <w:spacing w:val="-6"/>
          <w:sz w:val="28"/>
          <w:szCs w:val="28"/>
          <w:lang w:val="uk-UA"/>
        </w:rPr>
        <w:t>надання екстреної та невідкладної медичної допомоги населенню району;</w:t>
      </w:r>
    </w:p>
    <w:p w:rsidR="00F06B56" w:rsidRPr="00A71A67" w:rsidRDefault="00F06B56" w:rsidP="00946F1E">
      <w:pPr>
        <w:pStyle w:val="aff0"/>
        <w:numPr>
          <w:ilvl w:val="0"/>
          <w:numId w:val="11"/>
        </w:numPr>
        <w:tabs>
          <w:tab w:val="num" w:pos="960"/>
          <w:tab w:val="num" w:pos="1134"/>
        </w:tabs>
        <w:autoSpaceDE/>
        <w:autoSpaceDN/>
        <w:ind w:left="0" w:firstLine="709"/>
        <w:jc w:val="both"/>
        <w:rPr>
          <w:sz w:val="28"/>
          <w:szCs w:val="28"/>
          <w:lang w:val="uk-UA"/>
        </w:rPr>
      </w:pPr>
      <w:r w:rsidRPr="00A71A67">
        <w:rPr>
          <w:sz w:val="28"/>
          <w:szCs w:val="28"/>
          <w:lang w:val="uk-UA"/>
        </w:rPr>
        <w:t>удосконал</w:t>
      </w:r>
      <w:r>
        <w:rPr>
          <w:sz w:val="28"/>
          <w:szCs w:val="28"/>
          <w:lang w:val="uk-UA"/>
        </w:rPr>
        <w:t xml:space="preserve">ити систему </w:t>
      </w:r>
      <w:r w:rsidRPr="00A71A67">
        <w:rPr>
          <w:sz w:val="28"/>
          <w:szCs w:val="28"/>
          <w:lang w:val="uk-UA"/>
        </w:rPr>
        <w:t>медичної допомоги хворим на онкологічну патологію;</w:t>
      </w:r>
    </w:p>
    <w:p w:rsidR="00F06B56" w:rsidRPr="00A71A67" w:rsidRDefault="00F06B56" w:rsidP="00946F1E">
      <w:pPr>
        <w:pStyle w:val="aff0"/>
        <w:numPr>
          <w:ilvl w:val="0"/>
          <w:numId w:val="11"/>
        </w:numPr>
        <w:tabs>
          <w:tab w:val="num" w:pos="960"/>
          <w:tab w:val="num" w:pos="1134"/>
        </w:tabs>
        <w:autoSpaceDE/>
        <w:autoSpaceDN/>
        <w:ind w:left="0" w:firstLine="709"/>
        <w:jc w:val="both"/>
        <w:rPr>
          <w:sz w:val="28"/>
          <w:szCs w:val="28"/>
          <w:lang w:val="uk-UA"/>
        </w:rPr>
      </w:pPr>
      <w:r w:rsidRPr="00A71A67">
        <w:rPr>
          <w:sz w:val="28"/>
          <w:szCs w:val="28"/>
          <w:lang w:val="uk-UA"/>
        </w:rPr>
        <w:t>удосконал</w:t>
      </w:r>
      <w:r>
        <w:rPr>
          <w:sz w:val="28"/>
          <w:szCs w:val="28"/>
          <w:lang w:val="uk-UA"/>
        </w:rPr>
        <w:t xml:space="preserve">ити систему надання </w:t>
      </w:r>
      <w:r w:rsidRPr="00A71A67">
        <w:rPr>
          <w:sz w:val="28"/>
          <w:szCs w:val="28"/>
          <w:lang w:val="uk-UA"/>
        </w:rPr>
        <w:t>медичної допомоги хворим на серцево-судинну патологію;</w:t>
      </w:r>
    </w:p>
    <w:p w:rsidR="00F06B56" w:rsidRPr="00A71A67" w:rsidRDefault="00F06B56" w:rsidP="00946F1E">
      <w:pPr>
        <w:pStyle w:val="aff0"/>
        <w:numPr>
          <w:ilvl w:val="0"/>
          <w:numId w:val="11"/>
        </w:numPr>
        <w:tabs>
          <w:tab w:val="num" w:pos="960"/>
          <w:tab w:val="num" w:pos="1134"/>
        </w:tabs>
        <w:autoSpaceDE/>
        <w:autoSpaceDN/>
        <w:ind w:left="0" w:firstLine="709"/>
        <w:jc w:val="both"/>
        <w:rPr>
          <w:sz w:val="28"/>
          <w:szCs w:val="28"/>
          <w:lang w:val="uk-UA"/>
        </w:rPr>
      </w:pPr>
      <w:r>
        <w:rPr>
          <w:sz w:val="28"/>
          <w:szCs w:val="28"/>
          <w:lang w:val="uk-UA"/>
        </w:rPr>
        <w:t xml:space="preserve">підвищіти </w:t>
      </w:r>
      <w:r w:rsidRPr="00A71A67">
        <w:rPr>
          <w:sz w:val="28"/>
          <w:szCs w:val="28"/>
          <w:lang w:val="uk-UA"/>
        </w:rPr>
        <w:t>як</w:t>
      </w:r>
      <w:r>
        <w:rPr>
          <w:sz w:val="28"/>
          <w:szCs w:val="28"/>
          <w:lang w:val="uk-UA"/>
        </w:rPr>
        <w:t>і</w:t>
      </w:r>
      <w:r w:rsidRPr="00A71A67">
        <w:rPr>
          <w:sz w:val="28"/>
          <w:szCs w:val="28"/>
          <w:lang w:val="uk-UA"/>
        </w:rPr>
        <w:t>ст</w:t>
      </w:r>
      <w:r>
        <w:rPr>
          <w:sz w:val="28"/>
          <w:szCs w:val="28"/>
          <w:lang w:val="uk-UA"/>
        </w:rPr>
        <w:t xml:space="preserve">ь </w:t>
      </w:r>
      <w:r w:rsidRPr="00A71A67">
        <w:rPr>
          <w:sz w:val="28"/>
          <w:szCs w:val="28"/>
          <w:lang w:val="uk-UA"/>
        </w:rPr>
        <w:t>профоглядів, санітарно- просвітницької роботи ;</w:t>
      </w:r>
    </w:p>
    <w:p w:rsidR="00F06B56" w:rsidRPr="00A71A67" w:rsidRDefault="00F06B56" w:rsidP="00946F1E">
      <w:pPr>
        <w:pStyle w:val="aff0"/>
        <w:numPr>
          <w:ilvl w:val="0"/>
          <w:numId w:val="11"/>
        </w:numPr>
        <w:tabs>
          <w:tab w:val="num" w:pos="960"/>
          <w:tab w:val="num" w:pos="1134"/>
        </w:tabs>
        <w:autoSpaceDE/>
        <w:autoSpaceDN/>
        <w:ind w:left="0" w:firstLine="709"/>
        <w:jc w:val="both"/>
        <w:rPr>
          <w:sz w:val="28"/>
          <w:szCs w:val="28"/>
          <w:lang w:val="uk-UA"/>
        </w:rPr>
      </w:pPr>
      <w:r w:rsidRPr="00A71A67">
        <w:rPr>
          <w:sz w:val="28"/>
          <w:szCs w:val="28"/>
          <w:lang w:val="uk-UA"/>
        </w:rPr>
        <w:t>удосконал</w:t>
      </w:r>
      <w:r>
        <w:rPr>
          <w:sz w:val="28"/>
          <w:szCs w:val="28"/>
          <w:lang w:val="uk-UA"/>
        </w:rPr>
        <w:t xml:space="preserve">ити систему </w:t>
      </w:r>
      <w:r w:rsidRPr="00A71A67">
        <w:rPr>
          <w:sz w:val="28"/>
          <w:szCs w:val="28"/>
          <w:lang w:val="uk-UA"/>
        </w:rPr>
        <w:t>надання медичної допомоги хворим на ВІЛ та СНІД інфікованим.</w:t>
      </w:r>
    </w:p>
    <w:p w:rsidR="00F06B56" w:rsidRPr="00A71A67" w:rsidRDefault="00F06B56" w:rsidP="000B3A4E">
      <w:pPr>
        <w:pStyle w:val="21"/>
        <w:spacing w:after="0" w:line="240" w:lineRule="auto"/>
        <w:ind w:left="0" w:firstLine="709"/>
        <w:rPr>
          <w:rFonts w:ascii="Times New Roman" w:hAnsi="Times New Roman" w:cs="Times New Roman"/>
          <w:b/>
          <w:caps/>
          <w:sz w:val="28"/>
          <w:szCs w:val="28"/>
          <w:lang w:val="uk-UA"/>
        </w:rPr>
      </w:pPr>
    </w:p>
    <w:p w:rsidR="00F06B56" w:rsidRPr="00A71A67" w:rsidRDefault="00F06B56" w:rsidP="000B3A4E">
      <w:pPr>
        <w:pStyle w:val="21"/>
        <w:spacing w:after="0" w:line="240" w:lineRule="auto"/>
        <w:ind w:left="0" w:firstLine="709"/>
        <w:rPr>
          <w:rFonts w:ascii="Times New Roman" w:hAnsi="Times New Roman" w:cs="Times New Roman"/>
          <w:b/>
          <w:caps/>
          <w:sz w:val="28"/>
          <w:szCs w:val="28"/>
          <w:lang w:val="uk-UA"/>
        </w:rPr>
      </w:pPr>
    </w:p>
    <w:p w:rsidR="00F06B56" w:rsidRPr="00A71A67" w:rsidRDefault="00F06B56" w:rsidP="000B3A4E">
      <w:pPr>
        <w:pStyle w:val="21"/>
        <w:spacing w:after="0" w:line="240" w:lineRule="auto"/>
        <w:ind w:left="0" w:firstLine="709"/>
        <w:rPr>
          <w:rFonts w:ascii="Times New Roman" w:hAnsi="Times New Roman" w:cs="Times New Roman"/>
          <w:b/>
          <w:caps/>
          <w:sz w:val="28"/>
          <w:szCs w:val="28"/>
          <w:lang w:val="uk-UA"/>
        </w:rPr>
      </w:pPr>
      <w:r w:rsidRPr="00A71A67">
        <w:rPr>
          <w:rFonts w:ascii="Times New Roman" w:hAnsi="Times New Roman" w:cs="Times New Roman"/>
          <w:b/>
          <w:caps/>
          <w:sz w:val="28"/>
          <w:szCs w:val="28"/>
          <w:lang w:val="uk-UA"/>
        </w:rPr>
        <w:t xml:space="preserve">Культура </w:t>
      </w:r>
    </w:p>
    <w:p w:rsidR="00F06B56" w:rsidRPr="00A71A67" w:rsidRDefault="00F06B56" w:rsidP="000B3A4E">
      <w:pPr>
        <w:pStyle w:val="21"/>
        <w:spacing w:after="0" w:line="240" w:lineRule="auto"/>
        <w:ind w:left="284"/>
        <w:jc w:val="center"/>
        <w:rPr>
          <w:rFonts w:ascii="Times New Roman" w:hAnsi="Times New Roman" w:cs="Times New Roman"/>
          <w:b/>
          <w:sz w:val="28"/>
          <w:szCs w:val="28"/>
          <w:lang w:val="uk-UA"/>
        </w:rPr>
      </w:pP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Головними напрямами в галузі культури є збереження та розвиток культурних цінностей, підвищення культурного рівня населення, створення умов для відродження та розвитку культури  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 здійснення комплексу заходів щодо охорони та відродження культурної спадщини, підтримка аматорського мистецтва, сприяння участі творчих колективів у фестивалях та конкурсах.</w:t>
      </w:r>
    </w:p>
    <w:p w:rsidR="00F06B56" w:rsidRPr="00A71A67" w:rsidRDefault="00F06B56" w:rsidP="000B3A4E">
      <w:pPr>
        <w:pStyle w:val="xfmc1"/>
        <w:shd w:val="clear" w:color="auto" w:fill="FFFFFF"/>
        <w:spacing w:before="0" w:beforeAutospacing="0" w:after="0" w:afterAutospacing="0"/>
        <w:ind w:firstLine="709"/>
        <w:jc w:val="both"/>
        <w:rPr>
          <w:sz w:val="28"/>
          <w:szCs w:val="28"/>
          <w:lang w:val="uk-UA"/>
        </w:rPr>
      </w:pPr>
      <w:r w:rsidRPr="00A71A67">
        <w:rPr>
          <w:sz w:val="28"/>
          <w:szCs w:val="28"/>
          <w:lang w:val="uk-UA"/>
        </w:rPr>
        <w:t xml:space="preserve">Мережа культурно-дозвільних і просвітницьких закладів перспективної Міловської </w:t>
      </w:r>
      <w:r>
        <w:rPr>
          <w:sz w:val="28"/>
          <w:szCs w:val="28"/>
          <w:lang w:val="uk-UA"/>
        </w:rPr>
        <w:t>селищної</w:t>
      </w:r>
      <w:r w:rsidRPr="00A71A67">
        <w:rPr>
          <w:sz w:val="28"/>
          <w:szCs w:val="28"/>
          <w:lang w:val="uk-UA"/>
        </w:rPr>
        <w:t xml:space="preserve"> територіальної громади складається з 33 закладів, в тому числі: 15 клубних закладів,  дитячої школи мистецтв, районного краєзнавчого музею, 16 бібліотек, об’єднаних в району централізовану бібліотечну систему. Функціонування галузі культури забезпечують 75 працівників. Усі заклади культури використовуються за цільовим призначенням. Є значна проблема забезпечення клубних установ та бібліотек послугами інтернету, та сучасним аудіо обладнанням. Крім цього за винятком БК в смт. Мілове всі клубні заклади потребують капітального ремонту.</w:t>
      </w:r>
    </w:p>
    <w:p w:rsidR="00F06B56" w:rsidRPr="00A71A67" w:rsidRDefault="00F06B56" w:rsidP="000B3A4E">
      <w:pPr>
        <w:pStyle w:val="xfmc1"/>
        <w:shd w:val="clear" w:color="auto" w:fill="FFFFFF"/>
        <w:spacing w:before="0" w:beforeAutospacing="0" w:after="0" w:afterAutospacing="0"/>
        <w:ind w:firstLine="709"/>
        <w:jc w:val="both"/>
        <w:rPr>
          <w:sz w:val="28"/>
          <w:szCs w:val="28"/>
          <w:lang w:val="uk-UA"/>
        </w:rPr>
      </w:pPr>
      <w:r w:rsidRPr="00A71A67">
        <w:rPr>
          <w:sz w:val="28"/>
          <w:szCs w:val="28"/>
          <w:lang w:val="uk-UA"/>
        </w:rPr>
        <w:t xml:space="preserve">Робота закладів культури району спрямована на збереження і розвиток національної культури, самодіяльної художньої творчості, задоволення культурно - </w:t>
      </w:r>
      <w:r>
        <w:rPr>
          <w:sz w:val="28"/>
          <w:szCs w:val="28"/>
          <w:lang w:val="uk-UA"/>
        </w:rPr>
        <w:t>розважальних</w:t>
      </w:r>
      <w:r w:rsidRPr="00A71A67">
        <w:rPr>
          <w:sz w:val="28"/>
          <w:szCs w:val="28"/>
          <w:lang w:val="uk-UA"/>
        </w:rPr>
        <w:t xml:space="preserve"> потреб населення.</w:t>
      </w:r>
    </w:p>
    <w:p w:rsidR="00F06B56" w:rsidRPr="00A71A67" w:rsidRDefault="00F06B56" w:rsidP="000B3A4E">
      <w:pPr>
        <w:pStyle w:val="xfmc1"/>
        <w:shd w:val="clear" w:color="auto" w:fill="FFFFFF"/>
        <w:spacing w:before="0" w:beforeAutospacing="0" w:after="0" w:afterAutospacing="0"/>
        <w:ind w:firstLine="709"/>
        <w:jc w:val="both"/>
        <w:rPr>
          <w:sz w:val="28"/>
          <w:szCs w:val="28"/>
          <w:lang w:val="uk-UA"/>
        </w:rPr>
      </w:pPr>
      <w:r w:rsidRPr="00A71A67">
        <w:rPr>
          <w:sz w:val="28"/>
          <w:szCs w:val="28"/>
          <w:lang w:val="uk-UA"/>
        </w:rPr>
        <w:t>В громаді діє 12 колективів художньої самодіяльності, з яких один творчий колектив носить почесне звання «Народний».</w:t>
      </w:r>
    </w:p>
    <w:p w:rsidR="00F06B56" w:rsidRPr="00A71A67" w:rsidRDefault="00F06B56" w:rsidP="000B3A4E">
      <w:pPr>
        <w:pStyle w:val="xfmc1"/>
        <w:shd w:val="clear" w:color="auto" w:fill="FFFFFF"/>
        <w:spacing w:before="0" w:beforeAutospacing="0" w:after="0" w:afterAutospacing="0"/>
        <w:ind w:firstLine="709"/>
        <w:jc w:val="both"/>
        <w:rPr>
          <w:sz w:val="28"/>
          <w:szCs w:val="28"/>
          <w:lang w:val="uk-UA"/>
        </w:rPr>
      </w:pPr>
      <w:r w:rsidRPr="00A71A67">
        <w:rPr>
          <w:sz w:val="28"/>
          <w:szCs w:val="28"/>
          <w:lang w:val="uk-UA"/>
        </w:rPr>
        <w:t>Станом на 01.01.2020 у сфері культури діє 6 районних програм, на виконання їх заходів з районного бюджету в 2019 році профінансовано 675,6  тис. грн.</w:t>
      </w:r>
    </w:p>
    <w:p w:rsidR="00F06B56" w:rsidRPr="00A71A67" w:rsidRDefault="00F06B56" w:rsidP="000B3A4E">
      <w:pPr>
        <w:pStyle w:val="xfmc1"/>
        <w:shd w:val="clear" w:color="auto" w:fill="FFFFFF"/>
        <w:spacing w:before="0" w:beforeAutospacing="0" w:after="0" w:afterAutospacing="0"/>
        <w:ind w:firstLine="709"/>
        <w:jc w:val="both"/>
        <w:rPr>
          <w:sz w:val="28"/>
          <w:szCs w:val="28"/>
          <w:lang w:val="uk-UA"/>
        </w:rPr>
      </w:pPr>
      <w:r w:rsidRPr="00A71A67">
        <w:rPr>
          <w:sz w:val="28"/>
          <w:szCs w:val="28"/>
          <w:lang w:val="uk-UA"/>
        </w:rPr>
        <w:t>Протягом 2019 року проведено 287 культурно-мистецьких заходів, зокрема святкування Дня Конституції України, Міжнародного Дня захисту дітей, Дня молоді, Дня незалежності України, свято Масляної, свято української пісні «Пісенний вернісаж», фестиваль традиційної та сучасної української культури «Душа моєї Міловщини».</w:t>
      </w:r>
    </w:p>
    <w:p w:rsidR="00F06B56" w:rsidRPr="00A71A67" w:rsidRDefault="00F06B56" w:rsidP="000B3A4E">
      <w:pPr>
        <w:pStyle w:val="xfmc1"/>
        <w:shd w:val="clear" w:color="auto" w:fill="FFFFFF"/>
        <w:spacing w:before="0" w:beforeAutospacing="0" w:after="0" w:afterAutospacing="0"/>
        <w:ind w:firstLine="709"/>
        <w:jc w:val="both"/>
        <w:rPr>
          <w:sz w:val="28"/>
          <w:szCs w:val="28"/>
          <w:lang w:val="uk-UA"/>
        </w:rPr>
      </w:pPr>
      <w:r w:rsidRPr="00A71A67">
        <w:rPr>
          <w:sz w:val="28"/>
          <w:szCs w:val="28"/>
          <w:lang w:val="uk-UA"/>
        </w:rPr>
        <w:t>Творчі колективи та окремі виконавці приймали участь в обласному фестивалі «Луганщина – це Україна», до 81-ї річниці утворення Луганської області (м. Кремінна), обласному фестивалі патріотичної пісні «Воронцева слобода» (смт Білокуракине), Всеукраїнському фестивалі-конкурсі  народної творчості аматорських колективів та виконавців «Слобожанський спас» (м.Сватово)</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У 2019 році вперше організовано та проведено районний конкурс професійної майстерності «Кращий за професією» серед бібліотекарів, районний фотоконкурс «Край, в якому я живу».</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 метою вивчення, узагальнення та розповсюдження кращого досвіду роботи клубних закладів, пошуку нових форм і методів культурного обслуговування, у 2019 році вдруге проведено щорічний районний огляд-конкурс самодіяльної народної творчості «Мій край – моя земля» серед клубних закладів, що дозволило активізувати роботу аматорських колективів, підвищити рівень професійної майстерності працівників.</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Учні дитячої школи мистецтв прийняли участь у 7-ми Всеукраїнських, обласних фестивалях-конкурсах та посіли 8 призових місць. Вагомим показником майстерності міловських артистів стала участь у Всеукраїнському фестивалі-конкурсі культури та мистецтв «Зірка української сцени», який відбувся у жовтні місяці у м. Львові.</w:t>
      </w:r>
    </w:p>
    <w:p w:rsidR="00F06B56" w:rsidRPr="00A71A67" w:rsidRDefault="00F06B56" w:rsidP="000B3A4E">
      <w:pPr>
        <w:pStyle w:val="aff"/>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На укріплення матеріально-технічної бази закладів культури у 2019 році з місцевого бюджету профінансовано 1488,0 тис. грн. Здійснено капітальний ремонт покрівлі Міловського РБК на 1500,00 тис. грн., поточні ремонти закладів культури на 356,0 тис. грн.</w:t>
      </w:r>
    </w:p>
    <w:p w:rsidR="00F06B56" w:rsidRPr="00A71A67" w:rsidRDefault="00F06B56" w:rsidP="000B3A4E">
      <w:pPr>
        <w:pStyle w:val="ab"/>
        <w:shd w:val="clear" w:color="auto" w:fill="FFFFFF"/>
        <w:spacing w:before="0" w:beforeAutospacing="0" w:after="0" w:afterAutospacing="0"/>
        <w:ind w:firstLine="709"/>
        <w:jc w:val="both"/>
        <w:rPr>
          <w:sz w:val="28"/>
          <w:szCs w:val="28"/>
          <w:lang w:val="uk-UA"/>
        </w:rPr>
      </w:pPr>
      <w:r w:rsidRPr="00A71A67">
        <w:rPr>
          <w:sz w:val="28"/>
          <w:szCs w:val="28"/>
          <w:lang w:val="uk-UA"/>
        </w:rPr>
        <w:t>Основними  напрямками роботи бібліотечної галузі є популяризація книги і читання, підвищення рівня інформаційно-бібліографічного обслуговування. У минулому році книжковий фонд Міловської ЦБС  поповнився на 3,1 тис. книг та становить 156,9 тис. примірників. </w:t>
      </w:r>
    </w:p>
    <w:p w:rsidR="00F06B56" w:rsidRPr="00A71A67" w:rsidRDefault="00F06B56" w:rsidP="000B3A4E">
      <w:pPr>
        <w:pStyle w:val="xfmc1"/>
        <w:shd w:val="clear" w:color="auto" w:fill="FFFFFF"/>
        <w:spacing w:before="0" w:beforeAutospacing="0" w:after="0" w:afterAutospacing="0"/>
        <w:ind w:firstLine="709"/>
        <w:jc w:val="both"/>
        <w:rPr>
          <w:sz w:val="28"/>
          <w:szCs w:val="28"/>
          <w:lang w:val="uk-UA"/>
        </w:rPr>
      </w:pPr>
      <w:r w:rsidRPr="00A71A67">
        <w:rPr>
          <w:sz w:val="28"/>
          <w:szCs w:val="28"/>
          <w:lang w:val="uk-UA"/>
        </w:rPr>
        <w:t>Осередком історичного та культурного надбання є районний краєзнавчий музей, в якому налічується 1874 експоната, які розташовані у діючих експозиціях. На базі музею постійно проводяться відкриті уроки-екскурсії для учнів та мешканцям громади, виставки декоративно-прикладного мистецтва.</w:t>
      </w:r>
    </w:p>
    <w:p w:rsidR="00F06B56" w:rsidRPr="00A71A67" w:rsidRDefault="00F06B56" w:rsidP="000B3A4E">
      <w:pPr>
        <w:ind w:firstLine="708"/>
        <w:jc w:val="both"/>
        <w:rPr>
          <w:rFonts w:ascii="Times New Roman" w:hAnsi="Times New Roman" w:cs="Times New Roman"/>
          <w:b/>
          <w:sz w:val="28"/>
          <w:szCs w:val="28"/>
          <w:lang w:val="uk-UA"/>
        </w:rPr>
      </w:pPr>
    </w:p>
    <w:p w:rsidR="00F06B56" w:rsidRPr="00A71A67" w:rsidRDefault="00F06B56" w:rsidP="000B3A4E">
      <w:pPr>
        <w:pStyle w:val="14pt"/>
        <w:spacing w:before="120" w:after="120"/>
        <w:ind w:firstLine="0"/>
        <w:rPr>
          <w:i/>
          <w:u w:val="single"/>
        </w:rPr>
      </w:pPr>
      <w:r w:rsidRPr="00A71A67">
        <w:rPr>
          <w:i/>
          <w:u w:val="single"/>
        </w:rPr>
        <w:t>Основні проблеми:</w:t>
      </w:r>
    </w:p>
    <w:p w:rsidR="00F06B56" w:rsidRPr="00A71A67" w:rsidRDefault="00F06B56" w:rsidP="00946F1E">
      <w:pPr>
        <w:pStyle w:val="a6"/>
        <w:numPr>
          <w:ilvl w:val="0"/>
          <w:numId w:val="4"/>
        </w:numPr>
        <w:tabs>
          <w:tab w:val="num" w:pos="960"/>
        </w:tabs>
        <w:ind w:left="0" w:firstLine="709"/>
        <w:rPr>
          <w:rFonts w:ascii="Times New Roman" w:hAnsi="Times New Roman"/>
          <w:szCs w:val="28"/>
        </w:rPr>
      </w:pPr>
      <w:r w:rsidRPr="00A71A67">
        <w:rPr>
          <w:rFonts w:ascii="Times New Roman" w:hAnsi="Times New Roman"/>
          <w:szCs w:val="28"/>
        </w:rPr>
        <w:t>жоден сільський клуб та бібліотека не має доступу до швидкісного інтернету;</w:t>
      </w:r>
    </w:p>
    <w:p w:rsidR="00F06B56" w:rsidRPr="00A71A67" w:rsidRDefault="00F06B56" w:rsidP="00946F1E">
      <w:pPr>
        <w:pStyle w:val="14pt"/>
        <w:numPr>
          <w:ilvl w:val="0"/>
          <w:numId w:val="12"/>
        </w:numPr>
        <w:tabs>
          <w:tab w:val="clear" w:pos="1845"/>
          <w:tab w:val="left" w:pos="993"/>
          <w:tab w:val="num" w:pos="1125"/>
          <w:tab w:val="num" w:pos="1485"/>
        </w:tabs>
        <w:ind w:left="0" w:firstLine="709"/>
        <w:rPr>
          <w:b w:val="0"/>
        </w:rPr>
      </w:pPr>
      <w:r w:rsidRPr="00A71A67">
        <w:rPr>
          <w:b w:val="0"/>
        </w:rPr>
        <w:t>забезпечення клубних закладів сучасною апаратурою, музичними інструментами, сценічними костюмами;</w:t>
      </w:r>
    </w:p>
    <w:p w:rsidR="00F06B56" w:rsidRPr="00A71A67" w:rsidRDefault="00F06B56" w:rsidP="00946F1E">
      <w:pPr>
        <w:pStyle w:val="14pt"/>
        <w:numPr>
          <w:ilvl w:val="0"/>
          <w:numId w:val="12"/>
        </w:numPr>
        <w:tabs>
          <w:tab w:val="clear" w:pos="1845"/>
          <w:tab w:val="left" w:pos="993"/>
          <w:tab w:val="num" w:pos="1125"/>
          <w:tab w:val="num" w:pos="1485"/>
        </w:tabs>
        <w:ind w:left="0" w:firstLine="709"/>
        <w:rPr>
          <w:b w:val="0"/>
        </w:rPr>
      </w:pPr>
      <w:r w:rsidRPr="00A71A67">
        <w:rPr>
          <w:b w:val="0"/>
        </w:rPr>
        <w:t>необхідність проведення ремонтних робіт закладів культури.</w:t>
      </w:r>
    </w:p>
    <w:p w:rsidR="00F06B56" w:rsidRPr="00A71A67" w:rsidRDefault="00F06B56" w:rsidP="000B3A4E">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Основні пріоритети</w:t>
      </w:r>
      <w:r w:rsidRPr="00A71A67">
        <w:rPr>
          <w:rFonts w:ascii="Times New Roman" w:hAnsi="Times New Roman" w:cs="Times New Roman"/>
          <w:b/>
          <w:i/>
          <w:sz w:val="28"/>
          <w:szCs w:val="28"/>
          <w:lang w:val="uk-UA"/>
        </w:rPr>
        <w:t>:</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збереження мережі установ культури, національної культурної спадщини та розвиток культурних надбань;</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підвищення ролі культури у контексті формування позитивного іміджу району;</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розвиток творчого потенціалу, організація змістовного дозвілля жителів району;</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збільшення обсягу надання культурно-освітніх, мистецьких, бібліотечно-інформаційних послуг.</w:t>
      </w:r>
    </w:p>
    <w:p w:rsidR="00F06B56" w:rsidRPr="00A71A67" w:rsidRDefault="00F06B56" w:rsidP="000B3A4E">
      <w:pPr>
        <w:pStyle w:val="14pt"/>
        <w:spacing w:before="120" w:after="120"/>
        <w:ind w:firstLine="0"/>
      </w:pPr>
      <w:r w:rsidRPr="00A71A67">
        <w:rPr>
          <w:i/>
          <w:u w:val="single"/>
        </w:rPr>
        <w:t>Основні  завдання</w:t>
      </w:r>
      <w:r w:rsidRPr="00A71A67">
        <w:t>:</w:t>
      </w:r>
    </w:p>
    <w:p w:rsidR="00F06B56" w:rsidRPr="00A71A67" w:rsidRDefault="00F06B56" w:rsidP="00946F1E">
      <w:pPr>
        <w:pStyle w:val="aff0"/>
        <w:numPr>
          <w:ilvl w:val="0"/>
          <w:numId w:val="11"/>
        </w:numPr>
        <w:tabs>
          <w:tab w:val="num" w:pos="960"/>
          <w:tab w:val="num" w:pos="993"/>
        </w:tabs>
        <w:autoSpaceDE/>
        <w:autoSpaceDN/>
        <w:ind w:left="0" w:firstLine="709"/>
        <w:jc w:val="both"/>
        <w:rPr>
          <w:sz w:val="28"/>
          <w:szCs w:val="28"/>
          <w:lang w:val="uk-UA"/>
        </w:rPr>
      </w:pPr>
      <w:r w:rsidRPr="00A71A67">
        <w:rPr>
          <w:sz w:val="28"/>
          <w:szCs w:val="28"/>
          <w:lang w:val="uk-UA"/>
        </w:rPr>
        <w:t>збере</w:t>
      </w:r>
      <w:r>
        <w:rPr>
          <w:sz w:val="28"/>
          <w:szCs w:val="28"/>
          <w:lang w:val="uk-UA"/>
        </w:rPr>
        <w:t>гти</w:t>
      </w:r>
      <w:r w:rsidRPr="00A71A67">
        <w:rPr>
          <w:sz w:val="28"/>
          <w:szCs w:val="28"/>
          <w:lang w:val="uk-UA"/>
        </w:rPr>
        <w:t xml:space="preserve"> та розви</w:t>
      </w:r>
      <w:r>
        <w:rPr>
          <w:sz w:val="28"/>
          <w:szCs w:val="28"/>
          <w:lang w:val="uk-UA"/>
        </w:rPr>
        <w:t>нути</w:t>
      </w:r>
      <w:r w:rsidRPr="00A71A67">
        <w:rPr>
          <w:sz w:val="28"/>
          <w:szCs w:val="28"/>
          <w:lang w:val="uk-UA"/>
        </w:rPr>
        <w:t xml:space="preserve"> мереж</w:t>
      </w:r>
      <w:r>
        <w:rPr>
          <w:sz w:val="28"/>
          <w:szCs w:val="28"/>
          <w:lang w:val="uk-UA"/>
        </w:rPr>
        <w:t>у</w:t>
      </w:r>
      <w:r w:rsidRPr="00A71A67">
        <w:rPr>
          <w:sz w:val="28"/>
          <w:szCs w:val="28"/>
          <w:lang w:val="uk-UA"/>
        </w:rPr>
        <w:t xml:space="preserve"> закладів культури;</w:t>
      </w:r>
    </w:p>
    <w:p w:rsidR="00F06B56" w:rsidRPr="00A71A67" w:rsidRDefault="00F06B56" w:rsidP="00946F1E">
      <w:pPr>
        <w:pStyle w:val="aff0"/>
        <w:numPr>
          <w:ilvl w:val="0"/>
          <w:numId w:val="11"/>
        </w:numPr>
        <w:tabs>
          <w:tab w:val="num" w:pos="960"/>
          <w:tab w:val="num" w:pos="993"/>
        </w:tabs>
        <w:autoSpaceDE/>
        <w:autoSpaceDN/>
        <w:ind w:left="0" w:firstLine="709"/>
        <w:jc w:val="both"/>
        <w:rPr>
          <w:sz w:val="28"/>
          <w:szCs w:val="28"/>
          <w:lang w:val="uk-UA"/>
        </w:rPr>
      </w:pPr>
      <w:r w:rsidRPr="00A71A67">
        <w:rPr>
          <w:sz w:val="28"/>
          <w:szCs w:val="28"/>
          <w:lang w:val="uk-UA"/>
        </w:rPr>
        <w:t>покращ</w:t>
      </w:r>
      <w:r>
        <w:rPr>
          <w:sz w:val="28"/>
          <w:szCs w:val="28"/>
          <w:lang w:val="uk-UA"/>
        </w:rPr>
        <w:t>ити</w:t>
      </w:r>
      <w:r w:rsidRPr="00A71A67">
        <w:rPr>
          <w:sz w:val="28"/>
          <w:szCs w:val="28"/>
          <w:lang w:val="uk-UA"/>
        </w:rPr>
        <w:t xml:space="preserve"> матеріально-технічн</w:t>
      </w:r>
      <w:r>
        <w:rPr>
          <w:sz w:val="28"/>
          <w:szCs w:val="28"/>
          <w:lang w:val="uk-UA"/>
        </w:rPr>
        <w:t>у</w:t>
      </w:r>
      <w:r w:rsidRPr="00A71A67">
        <w:rPr>
          <w:sz w:val="28"/>
          <w:szCs w:val="28"/>
          <w:lang w:val="uk-UA"/>
        </w:rPr>
        <w:t xml:space="preserve"> баз</w:t>
      </w:r>
      <w:r>
        <w:rPr>
          <w:sz w:val="28"/>
          <w:szCs w:val="28"/>
          <w:lang w:val="uk-UA"/>
        </w:rPr>
        <w:t>у</w:t>
      </w:r>
      <w:r w:rsidRPr="00A71A67">
        <w:rPr>
          <w:sz w:val="28"/>
          <w:szCs w:val="28"/>
          <w:lang w:val="uk-UA"/>
        </w:rPr>
        <w:t>, а саме: придба</w:t>
      </w:r>
      <w:r>
        <w:rPr>
          <w:sz w:val="28"/>
          <w:szCs w:val="28"/>
          <w:lang w:val="uk-UA"/>
        </w:rPr>
        <w:t>ти</w:t>
      </w:r>
      <w:r w:rsidRPr="00A71A67">
        <w:rPr>
          <w:sz w:val="28"/>
          <w:szCs w:val="28"/>
          <w:lang w:val="uk-UA"/>
        </w:rPr>
        <w:t xml:space="preserve"> музичн</w:t>
      </w:r>
      <w:r>
        <w:rPr>
          <w:sz w:val="28"/>
          <w:szCs w:val="28"/>
          <w:lang w:val="uk-UA"/>
        </w:rPr>
        <w:t>і</w:t>
      </w:r>
      <w:r w:rsidRPr="00A71A67">
        <w:rPr>
          <w:sz w:val="28"/>
          <w:szCs w:val="28"/>
          <w:lang w:val="uk-UA"/>
        </w:rPr>
        <w:t xml:space="preserve"> інструмент</w:t>
      </w:r>
      <w:r>
        <w:rPr>
          <w:sz w:val="28"/>
          <w:szCs w:val="28"/>
          <w:lang w:val="uk-UA"/>
        </w:rPr>
        <w:t>и</w:t>
      </w:r>
      <w:r w:rsidRPr="00A71A67">
        <w:rPr>
          <w:sz w:val="28"/>
          <w:szCs w:val="28"/>
          <w:lang w:val="uk-UA"/>
        </w:rPr>
        <w:t>, сценічн</w:t>
      </w:r>
      <w:r>
        <w:rPr>
          <w:sz w:val="28"/>
          <w:szCs w:val="28"/>
          <w:lang w:val="uk-UA"/>
        </w:rPr>
        <w:t>і</w:t>
      </w:r>
      <w:r w:rsidRPr="00A71A67">
        <w:rPr>
          <w:sz w:val="28"/>
          <w:szCs w:val="28"/>
          <w:lang w:val="uk-UA"/>
        </w:rPr>
        <w:t xml:space="preserve"> костюм</w:t>
      </w:r>
      <w:r>
        <w:rPr>
          <w:sz w:val="28"/>
          <w:szCs w:val="28"/>
          <w:lang w:val="uk-UA"/>
        </w:rPr>
        <w:t>и</w:t>
      </w:r>
      <w:r w:rsidRPr="00A71A67">
        <w:rPr>
          <w:sz w:val="28"/>
          <w:szCs w:val="28"/>
          <w:lang w:val="uk-UA"/>
        </w:rPr>
        <w:t>, поповн</w:t>
      </w:r>
      <w:r>
        <w:rPr>
          <w:sz w:val="28"/>
          <w:szCs w:val="28"/>
          <w:lang w:val="uk-UA"/>
        </w:rPr>
        <w:t>ити</w:t>
      </w:r>
      <w:r w:rsidRPr="00A71A67">
        <w:rPr>
          <w:sz w:val="28"/>
          <w:szCs w:val="28"/>
          <w:lang w:val="uk-UA"/>
        </w:rPr>
        <w:t xml:space="preserve"> фонд</w:t>
      </w:r>
      <w:r>
        <w:rPr>
          <w:sz w:val="28"/>
          <w:szCs w:val="28"/>
          <w:lang w:val="uk-UA"/>
        </w:rPr>
        <w:t>и</w:t>
      </w:r>
      <w:r w:rsidRPr="00A71A67">
        <w:rPr>
          <w:sz w:val="28"/>
          <w:szCs w:val="28"/>
          <w:lang w:val="uk-UA"/>
        </w:rPr>
        <w:t xml:space="preserve"> бібліотек;</w:t>
      </w:r>
    </w:p>
    <w:p w:rsidR="00F06B56" w:rsidRPr="00A71A67" w:rsidRDefault="00F06B56" w:rsidP="00946F1E">
      <w:pPr>
        <w:pStyle w:val="aff0"/>
        <w:numPr>
          <w:ilvl w:val="0"/>
          <w:numId w:val="11"/>
        </w:numPr>
        <w:tabs>
          <w:tab w:val="num" w:pos="960"/>
          <w:tab w:val="num" w:pos="993"/>
        </w:tabs>
        <w:autoSpaceDE/>
        <w:autoSpaceDN/>
        <w:ind w:left="0" w:firstLine="709"/>
        <w:jc w:val="both"/>
        <w:rPr>
          <w:sz w:val="28"/>
          <w:szCs w:val="28"/>
          <w:lang w:val="uk-UA"/>
        </w:rPr>
      </w:pPr>
      <w:r w:rsidRPr="00A71A67">
        <w:rPr>
          <w:sz w:val="28"/>
          <w:szCs w:val="28"/>
          <w:lang w:val="uk-UA"/>
        </w:rPr>
        <w:t>вдосконал</w:t>
      </w:r>
      <w:r>
        <w:rPr>
          <w:sz w:val="28"/>
          <w:szCs w:val="28"/>
          <w:lang w:val="uk-UA"/>
        </w:rPr>
        <w:t>ити</w:t>
      </w:r>
      <w:r w:rsidRPr="00A71A67">
        <w:rPr>
          <w:sz w:val="28"/>
          <w:szCs w:val="28"/>
          <w:lang w:val="uk-UA"/>
        </w:rPr>
        <w:t xml:space="preserve"> формат районних свят, впровадження нових творчих проектів;</w:t>
      </w:r>
    </w:p>
    <w:p w:rsidR="00F06B56" w:rsidRPr="00A71A67" w:rsidRDefault="00F06B56" w:rsidP="00946F1E">
      <w:pPr>
        <w:pStyle w:val="aff0"/>
        <w:numPr>
          <w:ilvl w:val="0"/>
          <w:numId w:val="11"/>
        </w:numPr>
        <w:tabs>
          <w:tab w:val="num" w:pos="960"/>
          <w:tab w:val="num" w:pos="993"/>
        </w:tabs>
        <w:autoSpaceDE/>
        <w:autoSpaceDN/>
        <w:ind w:left="0" w:firstLine="709"/>
        <w:jc w:val="both"/>
        <w:rPr>
          <w:sz w:val="28"/>
          <w:szCs w:val="28"/>
          <w:lang w:val="uk-UA"/>
        </w:rPr>
      </w:pPr>
      <w:r w:rsidRPr="00A71A67">
        <w:rPr>
          <w:sz w:val="28"/>
          <w:szCs w:val="28"/>
          <w:lang w:val="uk-UA"/>
        </w:rPr>
        <w:t>забезпечи</w:t>
      </w:r>
      <w:r>
        <w:rPr>
          <w:sz w:val="28"/>
          <w:szCs w:val="28"/>
          <w:lang w:val="uk-UA"/>
        </w:rPr>
        <w:t>ти</w:t>
      </w:r>
      <w:r w:rsidRPr="00A71A67">
        <w:rPr>
          <w:sz w:val="28"/>
          <w:szCs w:val="28"/>
          <w:lang w:val="uk-UA"/>
        </w:rPr>
        <w:t xml:space="preserve"> умов</w:t>
      </w:r>
      <w:r>
        <w:rPr>
          <w:sz w:val="28"/>
          <w:szCs w:val="28"/>
          <w:lang w:val="uk-UA"/>
        </w:rPr>
        <w:t>и</w:t>
      </w:r>
      <w:r w:rsidRPr="00A71A67">
        <w:rPr>
          <w:sz w:val="28"/>
          <w:szCs w:val="28"/>
          <w:lang w:val="uk-UA"/>
        </w:rPr>
        <w:t xml:space="preserve"> для ефективної роботи професійних і аматорських колективів, самореалізації творчих особистостей.</w:t>
      </w:r>
    </w:p>
    <w:p w:rsidR="00F06B56" w:rsidRPr="00A71A67" w:rsidRDefault="00F06B56" w:rsidP="000B3A4E">
      <w:pPr>
        <w:ind w:firstLine="708"/>
        <w:jc w:val="both"/>
        <w:rPr>
          <w:rFonts w:ascii="Times New Roman" w:hAnsi="Times New Roman" w:cs="Times New Roman"/>
          <w:b/>
          <w:sz w:val="28"/>
          <w:szCs w:val="28"/>
          <w:lang w:val="uk-UA"/>
        </w:rPr>
      </w:pPr>
    </w:p>
    <w:p w:rsidR="00F06B56" w:rsidRPr="00A71A67" w:rsidRDefault="00F06B56" w:rsidP="000B3A4E">
      <w:pPr>
        <w:ind w:firstLine="708"/>
        <w:jc w:val="both"/>
        <w:rPr>
          <w:rFonts w:ascii="Times New Roman" w:hAnsi="Times New Roman" w:cs="Times New Roman"/>
          <w:b/>
          <w:sz w:val="28"/>
          <w:szCs w:val="28"/>
          <w:lang w:val="uk-UA"/>
        </w:rPr>
      </w:pPr>
    </w:p>
    <w:p w:rsidR="00F06B56" w:rsidRPr="00A71A67" w:rsidRDefault="00F06B56" w:rsidP="000B3A4E">
      <w:pPr>
        <w:pStyle w:val="21"/>
        <w:tabs>
          <w:tab w:val="num" w:pos="0"/>
        </w:tabs>
        <w:spacing w:before="120" w:line="240" w:lineRule="auto"/>
        <w:ind w:left="0" w:firstLine="709"/>
        <w:rPr>
          <w:rFonts w:ascii="Times New Roman" w:hAnsi="Times New Roman" w:cs="Times New Roman"/>
          <w:b/>
          <w:caps/>
          <w:sz w:val="28"/>
          <w:szCs w:val="28"/>
          <w:lang w:val="uk-UA" w:eastAsia="ar-SA"/>
        </w:rPr>
      </w:pPr>
      <w:r w:rsidRPr="00A71A67">
        <w:rPr>
          <w:rFonts w:ascii="Times New Roman" w:hAnsi="Times New Roman" w:cs="Times New Roman"/>
          <w:b/>
          <w:caps/>
          <w:sz w:val="28"/>
          <w:szCs w:val="28"/>
          <w:lang w:val="uk-UA" w:eastAsia="ar-SA"/>
        </w:rPr>
        <w:t xml:space="preserve">Фізична культура і спорт </w:t>
      </w:r>
    </w:p>
    <w:p w:rsidR="00F06B56" w:rsidRPr="00A71A67" w:rsidRDefault="00F06B56" w:rsidP="000B3A4E">
      <w:pPr>
        <w:ind w:firstLine="720"/>
        <w:jc w:val="both"/>
        <w:rPr>
          <w:rFonts w:ascii="Times New Roman" w:hAnsi="Times New Roman" w:cs="Times New Roman"/>
          <w:sz w:val="28"/>
          <w:szCs w:val="28"/>
          <w:lang w:val="uk-UA" w:eastAsia="ar-SA" w:bidi="ar-SA"/>
        </w:rPr>
      </w:pPr>
      <w:r w:rsidRPr="00A71A67">
        <w:rPr>
          <w:rFonts w:ascii="Times New Roman" w:hAnsi="Times New Roman" w:cs="Times New Roman"/>
          <w:sz w:val="28"/>
          <w:szCs w:val="28"/>
          <w:lang w:val="uk-UA" w:eastAsia="ar-SA" w:bidi="ar-SA"/>
        </w:rPr>
        <w:t>В районі приділяється значна увага розвитку фізичної культури і спорту, вихованню фізично-розвиненого молодого покоління, запровадженню здорового способу життя, залученню до спортивних занять широких верств населення, зокрема, у сільській місцевості.</w:t>
      </w:r>
    </w:p>
    <w:p w:rsidR="00F06B56" w:rsidRPr="00A71A67" w:rsidRDefault="00F06B56" w:rsidP="000B3A4E">
      <w:pPr>
        <w:ind w:firstLine="720"/>
        <w:jc w:val="both"/>
        <w:rPr>
          <w:rFonts w:ascii="Times New Roman" w:hAnsi="Times New Roman" w:cs="Times New Roman"/>
          <w:sz w:val="28"/>
          <w:szCs w:val="28"/>
          <w:lang w:val="uk-UA" w:eastAsia="ar-SA" w:bidi="ar-SA"/>
        </w:rPr>
      </w:pPr>
      <w:r w:rsidRPr="00A71A67">
        <w:rPr>
          <w:rFonts w:ascii="Times New Roman" w:hAnsi="Times New Roman" w:cs="Times New Roman"/>
          <w:sz w:val="28"/>
          <w:szCs w:val="28"/>
          <w:lang w:val="uk-UA" w:eastAsia="ar-SA" w:bidi="ar-SA"/>
        </w:rPr>
        <w:t xml:space="preserve">Для занять фізичною культурою і спортом в районі розташовані: 1 стадіон, </w:t>
      </w:r>
      <w:r w:rsidRPr="00A71A67">
        <w:rPr>
          <w:rFonts w:ascii="Times New Roman" w:hAnsi="Times New Roman" w:cs="Times New Roman"/>
          <w:sz w:val="28"/>
          <w:szCs w:val="28"/>
          <w:lang w:val="uk-UA" w:eastAsia="ar-SA" w:bidi="ar-SA"/>
        </w:rPr>
        <w:br/>
        <w:t>61 спортивний майданчик, 7 футбольних полів, 3 міні-поля зі штучним покриттям, 1 ДЮСШ та школа боксу комунальної установи «Міловський районний центр «Спорт для всіх».</w:t>
      </w:r>
    </w:p>
    <w:p w:rsidR="00F06B56" w:rsidRPr="00A71A67" w:rsidRDefault="00F06B56" w:rsidP="000B3A4E">
      <w:pPr>
        <w:ind w:firstLine="720"/>
        <w:jc w:val="both"/>
        <w:rPr>
          <w:rFonts w:ascii="Times New Roman" w:hAnsi="Times New Roman" w:cs="Times New Roman"/>
          <w:sz w:val="28"/>
          <w:szCs w:val="28"/>
          <w:lang w:val="uk-UA" w:eastAsia="ar-SA" w:bidi="ar-SA"/>
        </w:rPr>
      </w:pPr>
      <w:r w:rsidRPr="00A71A67">
        <w:rPr>
          <w:rFonts w:ascii="Times New Roman" w:hAnsi="Times New Roman" w:cs="Times New Roman"/>
          <w:sz w:val="28"/>
          <w:szCs w:val="28"/>
          <w:lang w:val="uk-UA" w:eastAsia="ar-SA" w:bidi="ar-SA"/>
        </w:rPr>
        <w:t>Робота спортивних організацій району проводиться на основі календаря, куди включені 8 видів спорту. У 2019 році Міловською ДЮСШ проведено 12 районних змагань серед школярів навчальних закладів Міловського району та прийнято участь у 22 змаганнях обласного та Всеукраїнського масштабу. В ДЮСШ розвиваються види спорту: футбол, волейбол, баскетбол, бокс та легка атлетика. Організована робота 23 груп де займаються 325 учнів. Заняття з боксу проводяться в залі боксу, який є комунальною власністю. Юні боксери Міловського району ДЮСШ постійно приймають участь у змаганнях усіх рівнів. Впродовж 2019 року вони виборювали звання чемпіонів області, ставали призерами Всеукраїнських змагань.</w:t>
      </w:r>
    </w:p>
    <w:p w:rsidR="00F06B56" w:rsidRPr="00A71A67" w:rsidRDefault="00F06B56" w:rsidP="000B3A4E">
      <w:pPr>
        <w:ind w:firstLine="708"/>
        <w:jc w:val="both"/>
        <w:rPr>
          <w:rFonts w:ascii="Times New Roman" w:hAnsi="Times New Roman" w:cs="Times New Roman"/>
          <w:sz w:val="28"/>
          <w:szCs w:val="28"/>
          <w:lang w:val="uk-UA" w:eastAsia="ar-SA" w:bidi="ar-SA"/>
        </w:rPr>
      </w:pPr>
      <w:r w:rsidRPr="00A71A67">
        <w:rPr>
          <w:rFonts w:ascii="Times New Roman" w:hAnsi="Times New Roman" w:cs="Times New Roman"/>
          <w:sz w:val="28"/>
          <w:szCs w:val="28"/>
          <w:lang w:val="uk-UA" w:eastAsia="ar-SA" w:bidi="ar-SA"/>
        </w:rPr>
        <w:t xml:space="preserve">Протягом звітного періоду на території району проходили спартакіади, кубкові змагання серед учнів загальноосвітніх шкіл, серед селищної і сільських рад району. В січні був проведений обласний кубок з волейболу, присвячений визволенню першої п’яді України від фашистських загарбників, з лютого стартувала районна спартакіада серед команд селищної та сільських рад району. </w:t>
      </w:r>
    </w:p>
    <w:p w:rsidR="00F06B56" w:rsidRPr="00A71A67" w:rsidRDefault="00F06B56" w:rsidP="000B3A4E">
      <w:pPr>
        <w:ind w:firstLine="708"/>
        <w:jc w:val="both"/>
        <w:rPr>
          <w:rFonts w:ascii="Times New Roman" w:hAnsi="Times New Roman" w:cs="Times New Roman"/>
          <w:sz w:val="28"/>
          <w:szCs w:val="28"/>
          <w:lang w:val="uk-UA" w:eastAsia="ar-SA" w:bidi="ar-SA"/>
        </w:rPr>
      </w:pPr>
      <w:r w:rsidRPr="00A71A67">
        <w:rPr>
          <w:rFonts w:ascii="Times New Roman" w:hAnsi="Times New Roman" w:cs="Times New Roman"/>
          <w:sz w:val="28"/>
          <w:szCs w:val="28"/>
          <w:lang w:val="uk-UA" w:eastAsia="ar-SA" w:bidi="ar-SA"/>
        </w:rPr>
        <w:t>Волейболісти спортивної школи вибороли срібні  нагороди на Чемпіонаті Луганського обласного відділення КФВС МОН України з волейболу серед юнаків 2002 – 2003 р.н.</w:t>
      </w:r>
      <w:r>
        <w:rPr>
          <w:rFonts w:ascii="Times New Roman" w:hAnsi="Times New Roman" w:cs="Times New Roman"/>
          <w:sz w:val="28"/>
          <w:szCs w:val="28"/>
          <w:lang w:val="uk-UA" w:eastAsia="ar-SA" w:bidi="ar-SA"/>
        </w:rPr>
        <w:t xml:space="preserve"> </w:t>
      </w:r>
      <w:r w:rsidRPr="00A71A67">
        <w:rPr>
          <w:rFonts w:ascii="Times New Roman" w:hAnsi="Times New Roman" w:cs="Times New Roman"/>
          <w:sz w:val="28"/>
          <w:szCs w:val="28"/>
          <w:lang w:val="uk-UA" w:eastAsia="ar-SA" w:bidi="ar-SA"/>
        </w:rPr>
        <w:t>і посіли друге місце на обласних змаганнях «Шкільна волейбольна ліга України». Вихованці футбольної секції приймають участь у змаганнях на приз клубу «Шкіряний м’яч», «Хто ти майбутній Олімпієць» та у чемпіонаті області з футболу серед юнаків у двох вікових категоріях.</w:t>
      </w:r>
      <w:r>
        <w:rPr>
          <w:rFonts w:ascii="Times New Roman" w:hAnsi="Times New Roman" w:cs="Times New Roman"/>
          <w:sz w:val="28"/>
          <w:szCs w:val="28"/>
          <w:lang w:val="uk-UA" w:eastAsia="ar-SA" w:bidi="ar-SA"/>
        </w:rPr>
        <w:t xml:space="preserve"> </w:t>
      </w:r>
      <w:r w:rsidRPr="00A71A67">
        <w:rPr>
          <w:rFonts w:ascii="Times New Roman" w:hAnsi="Times New Roman" w:cs="Times New Roman"/>
          <w:sz w:val="28"/>
          <w:szCs w:val="28"/>
          <w:lang w:val="uk-UA" w:eastAsia="ar-SA" w:bidi="ar-SA"/>
        </w:rPr>
        <w:t>Футбольна дівоча команда є постійними призерами кубків області,  у чемпіонаті Луганської області серед дівчат 2005 року народження вибороли бронзові нагороди.</w:t>
      </w:r>
      <w:r>
        <w:rPr>
          <w:rFonts w:ascii="Times New Roman" w:hAnsi="Times New Roman" w:cs="Times New Roman"/>
          <w:sz w:val="28"/>
          <w:szCs w:val="28"/>
          <w:lang w:val="uk-UA" w:eastAsia="ar-SA" w:bidi="ar-SA"/>
        </w:rPr>
        <w:t xml:space="preserve"> </w:t>
      </w:r>
      <w:r w:rsidRPr="00A71A67">
        <w:rPr>
          <w:rFonts w:ascii="Times New Roman" w:hAnsi="Times New Roman" w:cs="Times New Roman"/>
          <w:sz w:val="28"/>
          <w:szCs w:val="28"/>
          <w:lang w:val="uk-UA" w:eastAsia="ar-SA" w:bidi="ar-SA"/>
        </w:rPr>
        <w:t>На кубку Луганської області з шахів «Юні шахові королі» учасники команди Міловської дитячо – юнацької спортивної школи прийняли активну участь, Гончаров Артем зайняв друге місце і увійшов у збірну команду області з шахів. В дитячо – юнацькій спортивній школі працюють вісім філій у навчальних закладах.</w:t>
      </w:r>
    </w:p>
    <w:p w:rsidR="00F06B56" w:rsidRPr="00A71A67" w:rsidRDefault="00F06B56" w:rsidP="000B3A4E">
      <w:pPr>
        <w:ind w:firstLine="708"/>
        <w:jc w:val="both"/>
        <w:rPr>
          <w:rFonts w:ascii="Times New Roman" w:hAnsi="Times New Roman" w:cs="Times New Roman"/>
          <w:b/>
          <w:sz w:val="28"/>
          <w:szCs w:val="28"/>
          <w:lang w:val="uk-UA"/>
        </w:rPr>
      </w:pPr>
    </w:p>
    <w:p w:rsidR="00F06B56" w:rsidRPr="00A71A67" w:rsidRDefault="00F06B56" w:rsidP="000B3A4E">
      <w:pPr>
        <w:ind w:firstLine="708"/>
        <w:jc w:val="both"/>
        <w:rPr>
          <w:rFonts w:ascii="Times New Roman" w:hAnsi="Times New Roman" w:cs="Times New Roman"/>
          <w:b/>
          <w:sz w:val="28"/>
          <w:szCs w:val="28"/>
          <w:lang w:val="uk-UA"/>
        </w:rPr>
      </w:pPr>
    </w:p>
    <w:p w:rsidR="00F06B56" w:rsidRPr="00A71A67" w:rsidRDefault="00F06B56" w:rsidP="000B3A4E">
      <w:pPr>
        <w:adjustRightInd w:val="0"/>
        <w:spacing w:before="60" w:after="60"/>
        <w:ind w:firstLine="697"/>
        <w:jc w:val="both"/>
        <w:rPr>
          <w:rFonts w:ascii="Times New Roman" w:hAnsi="Times New Roman" w:cs="Times New Roman"/>
          <w:spacing w:val="-12"/>
          <w:sz w:val="28"/>
          <w:szCs w:val="28"/>
          <w:lang w:val="uk-UA"/>
        </w:rPr>
      </w:pPr>
      <w:r w:rsidRPr="00A71A67">
        <w:rPr>
          <w:rFonts w:ascii="Times New Roman" w:hAnsi="Times New Roman" w:cs="Times New Roman"/>
          <w:b/>
          <w:i/>
          <w:sz w:val="28"/>
          <w:szCs w:val="28"/>
          <w:u w:val="single"/>
          <w:lang w:val="uk-UA"/>
        </w:rPr>
        <w:t>Основні проблеми</w:t>
      </w:r>
      <w:r w:rsidRPr="00A71A67">
        <w:rPr>
          <w:rFonts w:ascii="Times New Roman" w:hAnsi="Times New Roman" w:cs="Times New Roman"/>
          <w:i/>
          <w:sz w:val="28"/>
          <w:szCs w:val="28"/>
          <w:u w:val="single"/>
          <w:lang w:val="uk-UA"/>
        </w:rPr>
        <w:t xml:space="preserve">: </w:t>
      </w:r>
    </w:p>
    <w:p w:rsidR="00F06B56" w:rsidRPr="00A71A67" w:rsidRDefault="00F06B56" w:rsidP="00946F1E">
      <w:pPr>
        <w:pStyle w:val="a6"/>
        <w:numPr>
          <w:ilvl w:val="0"/>
          <w:numId w:val="4"/>
        </w:numPr>
        <w:tabs>
          <w:tab w:val="num" w:pos="960"/>
        </w:tabs>
        <w:ind w:left="0" w:firstLine="709"/>
        <w:rPr>
          <w:rFonts w:ascii="Times New Roman" w:hAnsi="Times New Roman"/>
          <w:szCs w:val="28"/>
        </w:rPr>
      </w:pPr>
      <w:r w:rsidRPr="00A71A67">
        <w:rPr>
          <w:rFonts w:ascii="Times New Roman" w:hAnsi="Times New Roman"/>
          <w:szCs w:val="28"/>
        </w:rPr>
        <w:t>суттєвих проблем не виявлено.</w:t>
      </w:r>
    </w:p>
    <w:p w:rsidR="00F06B56" w:rsidRPr="00A71A67" w:rsidRDefault="00F06B56" w:rsidP="000B3A4E">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Основні пріоритети</w:t>
      </w:r>
      <w:r w:rsidRPr="00A71A67">
        <w:rPr>
          <w:rFonts w:ascii="Times New Roman" w:hAnsi="Times New Roman" w:cs="Times New Roman"/>
          <w:b/>
          <w:i/>
          <w:sz w:val="28"/>
          <w:szCs w:val="28"/>
          <w:lang w:val="uk-UA"/>
        </w:rPr>
        <w:t>:</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популяризація ведення здорового способу життя;</w:t>
      </w:r>
    </w:p>
    <w:p w:rsidR="00F06B56" w:rsidRPr="00A71A67" w:rsidRDefault="00F06B56" w:rsidP="00946F1E">
      <w:pPr>
        <w:pStyle w:val="21"/>
        <w:numPr>
          <w:ilvl w:val="0"/>
          <w:numId w:val="3"/>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національно-патріотичне виховання дітей та молоді.</w:t>
      </w:r>
    </w:p>
    <w:p w:rsidR="00F06B56" w:rsidRPr="00A71A67" w:rsidRDefault="00F06B56" w:rsidP="000B3A4E">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 xml:space="preserve">Основні завдання </w:t>
      </w:r>
      <w:r w:rsidRPr="00A71A67">
        <w:rPr>
          <w:rFonts w:ascii="Times New Roman" w:hAnsi="Times New Roman" w:cs="Times New Roman"/>
          <w:b/>
          <w:i/>
          <w:sz w:val="28"/>
          <w:szCs w:val="28"/>
          <w:lang w:val="uk-UA"/>
        </w:rPr>
        <w:t>:</w:t>
      </w:r>
    </w:p>
    <w:p w:rsidR="00F06B56" w:rsidRPr="00A71A67" w:rsidRDefault="00F06B56" w:rsidP="00946F1E">
      <w:pPr>
        <w:pStyle w:val="aff0"/>
        <w:numPr>
          <w:ilvl w:val="0"/>
          <w:numId w:val="11"/>
        </w:numPr>
        <w:tabs>
          <w:tab w:val="num" w:pos="960"/>
        </w:tabs>
        <w:autoSpaceDE/>
        <w:autoSpaceDN/>
        <w:ind w:left="0" w:firstLine="709"/>
        <w:jc w:val="both"/>
        <w:rPr>
          <w:spacing w:val="-6"/>
          <w:sz w:val="28"/>
          <w:szCs w:val="28"/>
          <w:lang w:val="uk-UA"/>
        </w:rPr>
      </w:pPr>
      <w:r w:rsidRPr="00A71A67">
        <w:rPr>
          <w:spacing w:val="-6"/>
          <w:sz w:val="28"/>
          <w:szCs w:val="28"/>
          <w:lang w:val="uk-UA"/>
        </w:rPr>
        <w:t>сприя</w:t>
      </w:r>
      <w:r>
        <w:rPr>
          <w:spacing w:val="-6"/>
          <w:sz w:val="28"/>
          <w:szCs w:val="28"/>
          <w:lang w:val="uk-UA"/>
        </w:rPr>
        <w:t>ти</w:t>
      </w:r>
      <w:r w:rsidRPr="00A71A67">
        <w:rPr>
          <w:spacing w:val="-6"/>
          <w:sz w:val="28"/>
          <w:szCs w:val="28"/>
          <w:lang w:val="uk-UA"/>
        </w:rPr>
        <w:t xml:space="preserve"> залученню широких верств населення до занять фізичною культурою та спортом;</w:t>
      </w:r>
    </w:p>
    <w:p w:rsidR="00F06B56" w:rsidRPr="00A71A67" w:rsidRDefault="00F06B56" w:rsidP="00946F1E">
      <w:pPr>
        <w:pStyle w:val="aff0"/>
        <w:numPr>
          <w:ilvl w:val="0"/>
          <w:numId w:val="11"/>
        </w:numPr>
        <w:tabs>
          <w:tab w:val="num" w:pos="960"/>
        </w:tabs>
        <w:autoSpaceDE/>
        <w:autoSpaceDN/>
        <w:ind w:left="0" w:firstLine="709"/>
        <w:jc w:val="both"/>
        <w:rPr>
          <w:sz w:val="28"/>
          <w:szCs w:val="28"/>
          <w:lang w:val="uk-UA"/>
        </w:rPr>
      </w:pPr>
      <w:r w:rsidRPr="00A71A67">
        <w:rPr>
          <w:sz w:val="28"/>
          <w:szCs w:val="28"/>
          <w:lang w:val="uk-UA"/>
        </w:rPr>
        <w:t>розвиток дитячо-юнацького спорту.</w:t>
      </w:r>
    </w:p>
    <w:p w:rsidR="00F06B56" w:rsidRPr="00A71A67" w:rsidRDefault="00F06B56" w:rsidP="000B3A4E">
      <w:pPr>
        <w:ind w:firstLine="708"/>
        <w:jc w:val="both"/>
        <w:rPr>
          <w:rFonts w:ascii="Times New Roman" w:hAnsi="Times New Roman" w:cs="Times New Roman"/>
          <w:b/>
          <w:sz w:val="28"/>
          <w:szCs w:val="28"/>
          <w:lang w:val="uk-UA"/>
        </w:rPr>
      </w:pPr>
    </w:p>
    <w:p w:rsidR="00F06B56" w:rsidRPr="00A71A67" w:rsidRDefault="00F06B56" w:rsidP="000B3A4E">
      <w:pPr>
        <w:ind w:firstLine="708"/>
        <w:jc w:val="both"/>
        <w:rPr>
          <w:rFonts w:ascii="Times New Roman" w:hAnsi="Times New Roman" w:cs="Times New Roman"/>
          <w:b/>
          <w:sz w:val="28"/>
          <w:szCs w:val="28"/>
          <w:lang w:val="uk-UA"/>
        </w:rPr>
      </w:pPr>
    </w:p>
    <w:p w:rsidR="00F06B56" w:rsidRPr="00A71A67" w:rsidRDefault="00F06B56" w:rsidP="000B3A4E">
      <w:pPr>
        <w:ind w:firstLine="708"/>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СТАН НАВКОЛИШНЬОГО ПРИРОДНОГО СЕРЕДОВИЩА</w:t>
      </w:r>
    </w:p>
    <w:p w:rsidR="00F06B56" w:rsidRPr="00A71A67" w:rsidRDefault="00F06B56" w:rsidP="000B3A4E">
      <w:pPr>
        <w:ind w:firstLine="708"/>
        <w:jc w:val="both"/>
        <w:rPr>
          <w:rFonts w:ascii="Times New Roman" w:hAnsi="Times New Roman" w:cs="Times New Roman"/>
          <w:b/>
          <w:sz w:val="28"/>
          <w:szCs w:val="28"/>
          <w:lang w:val="uk-UA"/>
        </w:rPr>
      </w:pP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В геоморфологічному відношенні територія 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 – рівнина. Загальна лісистість району 8,7%,  площа земель, покритих лісом, складає 8477 га, з них тільки 2,0 тис. га лісів природного походження, а решта  6 тис. га створені зусиллями лісогосподарських підприємств.</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Станом 01.01.2020 року на території перспективної Міловської </w:t>
      </w:r>
      <w:r>
        <w:rPr>
          <w:rFonts w:ascii="Times New Roman" w:hAnsi="Times New Roman" w:cs="Times New Roman"/>
          <w:sz w:val="28"/>
          <w:szCs w:val="28"/>
          <w:lang w:val="uk-UA"/>
        </w:rPr>
        <w:t>селищної</w:t>
      </w:r>
      <w:r w:rsidRPr="00A71A67">
        <w:rPr>
          <w:rFonts w:ascii="Times New Roman" w:hAnsi="Times New Roman" w:cs="Times New Roman"/>
          <w:sz w:val="28"/>
          <w:szCs w:val="28"/>
          <w:lang w:val="uk-UA"/>
        </w:rPr>
        <w:t xml:space="preserve"> територіальної громади  розташовано 11 об’єктів природно-заповідного фонду загальною площею 2463,3253 га, що становить 2,54 % території громади при науково - обґрунтованому показнику 4,5 % для Міловського району. На території Новострільцівської та Великоцької сільської ради розташоване Відділення «Стрільцівський степ» Луганського природного заповідника площею 1036,5164 га.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На території Новострільцівської, Стрільцівської, Мусіївської рад знаходиться Загальнозоологічний заказник місцевого значення «Балка Березова» площею 797,30 га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На території Стрільцівської сільської ради знаходяться: Ботанічний заказник місцевого значення «Крейдяні відслонення» площею 30,00 га; Гідрологічна пам’ятка природи місцевого значення «Криштальна» площею 0,10 га; Гідрологічна пам’ятка природи місцевого значення «Калмичанка» площею 0,10 га; Гідрологічна пам’ятка природи місцевого значення «Новомикільське джерело» площею 0,10 га;</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На території Морозівської сільської ради - Орнітологічний заказник місцевого значення «Зоріновський» площею 20,00 га.</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На території Микільської сільської ради: Ботанічний заказник місцевого значення «Урочище Колядовка» площею 83,7206 га.; Ботанічний заказник місцевого значення «Урочище Розсохувате» площею 180,50 га; Ботанічний заказник місцевого значення «Урочише «Верхнє» площею 62,3164 га</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На території Великоцької сільської ради - Ботанічний заказник місцевого значення «Великоцький» площею 252,6683 га. </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На території громам знаходиться Міловське лісництво, його площа становить 2654 га, з них вкрито лісовою рослинністю 1825,5 га, в тому числі лісові культури 1608 га, розсадники 30 га, сільськогосподарські угіддя 35 га. В 2019 році створення лісових культурне було. Проведено рубок догляду на площі 48 га, в наслідок яких заготовлено 976 м. куб ліквідної деревини. З метою збереження існуючих лісових насаджень, лісництвами було створено 27 км мінералізованих смуг, проведено догляд за смугами на протязі 282 км.</w:t>
      </w:r>
    </w:p>
    <w:p w:rsidR="00F06B56" w:rsidRPr="00A71A67" w:rsidRDefault="00F06B56" w:rsidP="000B3A4E">
      <w:pPr>
        <w:ind w:firstLine="697"/>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В 2020 році планується насадження лісових культур,  створення мінералізованих смуг, проведення догляду за  мінералізованими  смугами, проведення догляду за лісовими культурами, проведення догляду у розсаднику на площі – 0,18 га.</w:t>
      </w:r>
    </w:p>
    <w:p w:rsidR="00F06B56" w:rsidRPr="00A71A67" w:rsidRDefault="00F06B56" w:rsidP="000B3A4E">
      <w:pPr>
        <w:ind w:firstLine="697"/>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З метою охорони навколишнього природного середовища та раціонального використання природних ресурсів селищною та сільськими радами протягом 2020 року передбачається впровадження заходів, згідно відповідних прийнятих програм. </w:t>
      </w:r>
    </w:p>
    <w:p w:rsidR="00F06B56" w:rsidRPr="00A71A67" w:rsidRDefault="00F06B56" w:rsidP="000B3A4E">
      <w:pPr>
        <w:ind w:firstLine="697"/>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Фонд охорони навколишнього природного середовища протягом 2019 року формувався на рівні сільських та селищної рад за рахунок надходжень екологічного податку. </w:t>
      </w:r>
    </w:p>
    <w:p w:rsidR="00F06B56" w:rsidRPr="00A71A67" w:rsidRDefault="00F06B56" w:rsidP="000B3A4E">
      <w:pPr>
        <w:ind w:firstLine="697"/>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Програма видаткової частини фонду охорони навколишнього середовища сільських та селищної рад на 2020 рік передбачає в більшості й надалі ліквідацію стихійних смітників. </w:t>
      </w:r>
    </w:p>
    <w:p w:rsidR="00F06B56" w:rsidRPr="00A71A67" w:rsidRDefault="00F06B56" w:rsidP="000B3A4E">
      <w:pPr>
        <w:ind w:firstLine="697"/>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В 2019 році діяла «Програма розвитку екологічної мережі Міловського району Луганської області на 2017-2020 роки та схеми екологічногї мережі Міловського району Луганської області», якою передбачено збільшення площі земель району з природними ландшафтами до рівня, достанього для збереження різноманіття, близького до притаманного їм природного стану, формування їх територіально єдиної системи для забезпечення можливості природних шляхів міграції та поширення видів рослин і тварин.</w:t>
      </w:r>
    </w:p>
    <w:p w:rsidR="00F06B56" w:rsidRPr="00A71A67" w:rsidRDefault="00F06B56" w:rsidP="000B3A4E">
      <w:pPr>
        <w:ind w:firstLine="708"/>
        <w:jc w:val="both"/>
        <w:rPr>
          <w:rFonts w:ascii="Times New Roman" w:hAnsi="Times New Roman" w:cs="Times New Roman"/>
          <w:sz w:val="28"/>
          <w:szCs w:val="28"/>
          <w:lang w:val="uk-UA"/>
        </w:rPr>
      </w:pPr>
    </w:p>
    <w:p w:rsidR="00F06B56" w:rsidRPr="00A71A67" w:rsidRDefault="00F06B56" w:rsidP="000B3A4E">
      <w:pPr>
        <w:spacing w:before="120"/>
        <w:ind w:firstLine="709"/>
        <w:rPr>
          <w:rFonts w:ascii="Times New Roman" w:hAnsi="Times New Roman" w:cs="Times New Roman"/>
          <w:b/>
          <w:sz w:val="28"/>
          <w:szCs w:val="28"/>
          <w:lang w:val="uk-UA"/>
        </w:rPr>
      </w:pPr>
      <w:r w:rsidRPr="00A71A67">
        <w:rPr>
          <w:rFonts w:ascii="Times New Roman" w:hAnsi="Times New Roman" w:cs="Times New Roman"/>
          <w:b/>
          <w:sz w:val="28"/>
          <w:szCs w:val="28"/>
          <w:lang w:val="uk-UA"/>
        </w:rPr>
        <w:t>Стан охорони  атмосферного повітря</w:t>
      </w:r>
    </w:p>
    <w:p w:rsidR="00F06B56" w:rsidRPr="00A71A67" w:rsidRDefault="00F06B56" w:rsidP="000B3A4E">
      <w:pPr>
        <w:ind w:right="125" w:firstLine="720"/>
        <w:jc w:val="both"/>
        <w:rPr>
          <w:rFonts w:ascii="Times New Roman" w:hAnsi="Times New Roman" w:cs="Times New Roman"/>
          <w:sz w:val="28"/>
          <w:szCs w:val="28"/>
          <w:shd w:val="clear" w:color="auto" w:fill="FFFFFF"/>
          <w:lang w:val="uk-UA"/>
        </w:rPr>
      </w:pPr>
      <w:r w:rsidRPr="00A71A67">
        <w:rPr>
          <w:rFonts w:ascii="Times New Roman" w:hAnsi="Times New Roman" w:cs="Times New Roman"/>
          <w:sz w:val="28"/>
          <w:szCs w:val="28"/>
          <w:shd w:val="clear" w:color="auto" w:fill="FFFFFF"/>
          <w:lang w:val="uk-UA"/>
        </w:rPr>
        <w:t>У 2018 році обсяг загальних викидів забруднюючих речовин в атмосферне повітря від стаціонарних джерел забруднення склав 18,1 тонн, що складає 81,1% до рівня 2017 року. Викиди діоксиду азоту  склали 2,3 тони, або 98,1 %.</w:t>
      </w:r>
    </w:p>
    <w:p w:rsidR="00F06B56" w:rsidRPr="00A71A67" w:rsidRDefault="00F06B56" w:rsidP="000B3A4E">
      <w:pPr>
        <w:ind w:firstLine="720"/>
        <w:jc w:val="both"/>
        <w:rPr>
          <w:rFonts w:ascii="Times New Roman" w:hAnsi="Times New Roman" w:cs="Times New Roman"/>
          <w:iCs/>
          <w:sz w:val="28"/>
          <w:szCs w:val="28"/>
          <w:lang w:val="uk-UA"/>
        </w:rPr>
      </w:pPr>
      <w:r w:rsidRPr="00A71A67">
        <w:rPr>
          <w:rFonts w:ascii="Times New Roman" w:hAnsi="Times New Roman" w:cs="Times New Roman"/>
          <w:iCs/>
          <w:sz w:val="28"/>
          <w:szCs w:val="28"/>
          <w:lang w:val="uk-UA"/>
        </w:rPr>
        <w:t>Протягом 2019 року до відділу статистики 4 підприємства надавали звіт про викиди забруднюючих речовин в атмосферу:</w:t>
      </w:r>
    </w:p>
    <w:p w:rsidR="00F06B56" w:rsidRPr="00A71A67" w:rsidRDefault="00F06B56" w:rsidP="000B3A4E">
      <w:pPr>
        <w:ind w:firstLine="720"/>
        <w:jc w:val="both"/>
        <w:rPr>
          <w:rFonts w:ascii="Times New Roman" w:hAnsi="Times New Roman" w:cs="Times New Roman"/>
          <w:iCs/>
          <w:sz w:val="28"/>
          <w:szCs w:val="28"/>
          <w:lang w:val="uk-UA"/>
        </w:rPr>
      </w:pPr>
      <w:r w:rsidRPr="00A71A67">
        <w:rPr>
          <w:rFonts w:ascii="Times New Roman" w:hAnsi="Times New Roman" w:cs="Times New Roman"/>
          <w:iCs/>
          <w:sz w:val="28"/>
          <w:szCs w:val="28"/>
          <w:lang w:val="uk-UA"/>
        </w:rPr>
        <w:t>Міловське РТМО;</w:t>
      </w:r>
    </w:p>
    <w:p w:rsidR="00F06B56" w:rsidRPr="00A71A67" w:rsidRDefault="00F06B56" w:rsidP="000B3A4E">
      <w:pPr>
        <w:ind w:firstLine="720"/>
        <w:jc w:val="both"/>
        <w:rPr>
          <w:rFonts w:ascii="Times New Roman" w:hAnsi="Times New Roman" w:cs="Times New Roman"/>
          <w:iCs/>
          <w:sz w:val="28"/>
          <w:szCs w:val="28"/>
          <w:lang w:val="uk-UA"/>
        </w:rPr>
      </w:pPr>
      <w:r w:rsidRPr="00A71A67">
        <w:rPr>
          <w:rFonts w:ascii="Times New Roman" w:hAnsi="Times New Roman" w:cs="Times New Roman"/>
          <w:iCs/>
          <w:sz w:val="28"/>
          <w:szCs w:val="28"/>
          <w:lang w:val="uk-UA"/>
        </w:rPr>
        <w:t>відділ освіти Міловської РДА;</w:t>
      </w:r>
    </w:p>
    <w:p w:rsidR="00F06B56" w:rsidRPr="00A71A67" w:rsidRDefault="00F06B56" w:rsidP="000B3A4E">
      <w:pPr>
        <w:ind w:firstLine="720"/>
        <w:jc w:val="both"/>
        <w:rPr>
          <w:rFonts w:ascii="Times New Roman" w:hAnsi="Times New Roman" w:cs="Times New Roman"/>
          <w:iCs/>
          <w:sz w:val="28"/>
          <w:szCs w:val="28"/>
          <w:lang w:val="uk-UA"/>
        </w:rPr>
      </w:pPr>
      <w:r w:rsidRPr="00A71A67">
        <w:rPr>
          <w:rFonts w:ascii="Times New Roman" w:hAnsi="Times New Roman" w:cs="Times New Roman"/>
          <w:iCs/>
          <w:sz w:val="28"/>
          <w:szCs w:val="28"/>
          <w:lang w:val="uk-UA"/>
        </w:rPr>
        <w:t>Микільська сільська рада;</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Філія "Міловський райавтодор" ДП «Луганський облавтодор».</w:t>
      </w:r>
    </w:p>
    <w:p w:rsidR="00F06B56" w:rsidRPr="00A71A67" w:rsidRDefault="00F06B56" w:rsidP="000B3A4E">
      <w:pPr>
        <w:spacing w:before="120"/>
        <w:ind w:firstLine="709"/>
        <w:jc w:val="both"/>
        <w:rPr>
          <w:rFonts w:ascii="Times New Roman" w:hAnsi="Times New Roman" w:cs="Times New Roman"/>
          <w:b/>
          <w:sz w:val="28"/>
          <w:szCs w:val="28"/>
          <w:lang w:val="uk-UA"/>
        </w:rPr>
      </w:pPr>
      <w:r w:rsidRPr="00A71A67">
        <w:rPr>
          <w:rFonts w:ascii="Times New Roman" w:hAnsi="Times New Roman" w:cs="Times New Roman"/>
          <w:b/>
          <w:sz w:val="28"/>
          <w:szCs w:val="28"/>
          <w:lang w:val="uk-UA"/>
        </w:rPr>
        <w:t>Стан охорони водних ресурсів</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По території Міловського району  протікає 3 річки: - р. Черепаха, довжиною 17,5 км,  р. Мілова, довжиною 26,6 км, р. Камишна, довжиною 75,0 км.</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Водокористування Міловського району здійснюється з підземних водоносних горизонтів. До великих водокористувачів можливо віднести Міловську дільницю районного комунального підприємства «Старобільсквода». Підприємство користується власними підземними свердловинами та має на своєму балансі: (4 артезіанські свердловини, з яких тільки 2 в роботі, а інші законсервовані, водопровідну насосну станцію 2-го підйому, комплекс очисних споруд проектною потужністю 0,5 тис. куб м/добу, фактична потужність яких складає 0,5 тис. куб. м/добу.).</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На обслуговуванні дільниці перебуває 64 км водопровідних та 6 км каналізаційних мереж. Подача води здійснюється цілодобово.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Довжина вуличних водопровідних мереж складає 45 км, з них зношені та аварійні – 40 км, довжина магістральних водогонів складає 15 км, з них зношені та аварійні 10 км. Втрати води в мережах складають 27 %.</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Проблемою у сфері охорони водних ресурсів є забруднення поверхневих і підземних вод.</w:t>
      </w:r>
    </w:p>
    <w:p w:rsidR="00F06B56" w:rsidRPr="00A71A67" w:rsidRDefault="00F06B56" w:rsidP="000B3A4E">
      <w:pPr>
        <w:ind w:firstLine="708"/>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 З метою своєчасного і якісного водопостачання та покращення інженерного стану мережі трубопроводу водопостачання за кошти обласного бюджету в сумі 12 млн. грн. здійснена реконструкція підвідного водоводу від станції 2-го підйому до селища Мілове та розподільної мережі водопостачання у селищі. </w:t>
      </w:r>
    </w:p>
    <w:p w:rsidR="00F06B56" w:rsidRPr="00A71A67" w:rsidRDefault="00F06B56" w:rsidP="000B3A4E">
      <w:pPr>
        <w:jc w:val="both"/>
        <w:rPr>
          <w:rFonts w:ascii="Times New Roman" w:hAnsi="Times New Roman" w:cs="Times New Roman"/>
          <w:sz w:val="28"/>
          <w:szCs w:val="28"/>
          <w:lang w:val="uk-UA"/>
        </w:rPr>
      </w:pPr>
    </w:p>
    <w:p w:rsidR="00F06B56" w:rsidRPr="00A71A67" w:rsidRDefault="00F06B56" w:rsidP="00495635">
      <w:pPr>
        <w:spacing w:after="240"/>
        <w:ind w:firstLine="709"/>
        <w:jc w:val="both"/>
        <w:rPr>
          <w:rFonts w:ascii="Times New Roman" w:hAnsi="Times New Roman" w:cs="Times New Roman"/>
          <w:b/>
          <w:bCs/>
          <w:caps/>
          <w:spacing w:val="-1"/>
          <w:sz w:val="28"/>
          <w:szCs w:val="28"/>
          <w:lang w:val="uk-UA"/>
        </w:rPr>
      </w:pPr>
      <w:r w:rsidRPr="00A71A67">
        <w:rPr>
          <w:rFonts w:ascii="Times New Roman" w:hAnsi="Times New Roman" w:cs="Times New Roman"/>
          <w:b/>
          <w:bCs/>
          <w:caps/>
          <w:spacing w:val="-1"/>
          <w:sz w:val="28"/>
          <w:szCs w:val="28"/>
          <w:lang w:val="uk-UA"/>
        </w:rPr>
        <w:t>Фінансово-бюджетна сфера</w:t>
      </w:r>
    </w:p>
    <w:p w:rsidR="00F06B56" w:rsidRPr="00A71A67" w:rsidRDefault="00F06B56" w:rsidP="00495635">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За період з 2015 по 2019 рік обсяг доходів, зібраних до консолідованого бюджету Міловського району, збільшилися на 31,4 млн. грн, або у 2,8 рази.</w:t>
      </w:r>
    </w:p>
    <w:p w:rsidR="00F06B56" w:rsidRPr="00A71A67" w:rsidRDefault="00F06B56" w:rsidP="00495635">
      <w:pPr>
        <w:pStyle w:val="ab"/>
        <w:shd w:val="clear" w:color="auto" w:fill="FFFFFF"/>
        <w:spacing w:before="0" w:beforeAutospacing="0" w:after="0" w:afterAutospacing="0"/>
        <w:ind w:firstLine="709"/>
        <w:jc w:val="both"/>
        <w:rPr>
          <w:color w:val="000000"/>
          <w:sz w:val="28"/>
          <w:szCs w:val="28"/>
          <w:lang w:val="uk-UA"/>
        </w:rPr>
      </w:pPr>
    </w:p>
    <w:p w:rsidR="00F06B56" w:rsidRPr="00A71A67" w:rsidRDefault="00F06B56" w:rsidP="00495635">
      <w:pPr>
        <w:pStyle w:val="ab"/>
        <w:shd w:val="clear" w:color="auto" w:fill="FFFFFF"/>
        <w:ind w:firstLine="709"/>
        <w:jc w:val="center"/>
        <w:rPr>
          <w:i/>
          <w:color w:val="000000"/>
          <w:sz w:val="28"/>
          <w:szCs w:val="28"/>
          <w:lang w:val="uk-UA"/>
        </w:rPr>
      </w:pPr>
    </w:p>
    <w:p w:rsidR="00F06B56" w:rsidRPr="00A71A67" w:rsidRDefault="00F06B56" w:rsidP="00495635">
      <w:pPr>
        <w:pStyle w:val="ab"/>
        <w:shd w:val="clear" w:color="auto" w:fill="FFFFFF"/>
        <w:ind w:firstLine="709"/>
        <w:jc w:val="center"/>
        <w:rPr>
          <w:i/>
          <w:color w:val="000000"/>
          <w:sz w:val="28"/>
          <w:szCs w:val="28"/>
          <w:lang w:val="uk-UA"/>
        </w:rPr>
      </w:pPr>
      <w:r w:rsidRPr="00A71A67">
        <w:rPr>
          <w:i/>
          <w:color w:val="000000"/>
          <w:sz w:val="28"/>
          <w:szCs w:val="28"/>
          <w:lang w:val="uk-UA"/>
        </w:rPr>
        <w:t>Динаміка надходжень до зведеного бюджету району за 2015-2019 рр.</w:t>
      </w:r>
    </w:p>
    <w:p w:rsidR="00F06B56" w:rsidRPr="00A71A67" w:rsidRDefault="00F06B56" w:rsidP="00495635">
      <w:pPr>
        <w:pStyle w:val="ab"/>
        <w:shd w:val="clear" w:color="auto" w:fill="FFFFFF"/>
        <w:spacing w:before="0" w:beforeAutospacing="0" w:after="0" w:afterAutospacing="0"/>
        <w:ind w:firstLine="709"/>
        <w:jc w:val="both"/>
        <w:rPr>
          <w:color w:val="000000"/>
          <w:sz w:val="28"/>
          <w:szCs w:val="28"/>
          <w:lang w:val="uk-UA"/>
        </w:rPr>
      </w:pPr>
    </w:p>
    <w:p w:rsidR="00F06B56" w:rsidRPr="00A71A67" w:rsidRDefault="00A16663" w:rsidP="00495635">
      <w:pPr>
        <w:pStyle w:val="ab"/>
        <w:shd w:val="clear" w:color="auto" w:fill="FFFFFF"/>
        <w:spacing w:before="0" w:beforeAutospacing="0" w:after="0" w:afterAutospacing="0"/>
        <w:ind w:firstLine="709"/>
        <w:jc w:val="both"/>
        <w:rPr>
          <w:color w:val="000000"/>
          <w:sz w:val="28"/>
          <w:szCs w:val="28"/>
          <w:lang w:val="uk-UA"/>
        </w:rPr>
      </w:pPr>
      <w:r w:rsidRPr="005E7AFF">
        <w:rPr>
          <w:noProof/>
        </w:rPr>
        <w:drawing>
          <wp:inline distT="0" distB="0" distL="0" distR="0">
            <wp:extent cx="4591050" cy="27527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6B56" w:rsidRPr="00A71A67" w:rsidRDefault="00F06B56" w:rsidP="00495635">
      <w:pPr>
        <w:pStyle w:val="ab"/>
        <w:shd w:val="clear" w:color="auto" w:fill="FFFFFF"/>
        <w:spacing w:before="0" w:beforeAutospacing="0" w:after="0" w:afterAutospacing="0"/>
        <w:ind w:firstLine="709"/>
        <w:jc w:val="both"/>
        <w:rPr>
          <w:color w:val="000000"/>
          <w:sz w:val="28"/>
          <w:szCs w:val="28"/>
          <w:lang w:val="uk-UA"/>
        </w:rPr>
      </w:pPr>
    </w:p>
    <w:p w:rsidR="00F06B56" w:rsidRPr="00A71A67" w:rsidRDefault="00F06B56" w:rsidP="00495635">
      <w:pPr>
        <w:pStyle w:val="ab"/>
        <w:shd w:val="clear" w:color="auto" w:fill="FFFFFF"/>
        <w:spacing w:before="0" w:beforeAutospacing="0" w:after="0" w:afterAutospacing="0"/>
        <w:ind w:firstLine="709"/>
        <w:jc w:val="both"/>
        <w:rPr>
          <w:color w:val="000000"/>
          <w:sz w:val="28"/>
          <w:szCs w:val="28"/>
          <w:lang w:val="uk-UA"/>
        </w:rPr>
      </w:pPr>
      <w:r w:rsidRPr="00A71A67">
        <w:rPr>
          <w:color w:val="000000"/>
          <w:sz w:val="28"/>
          <w:szCs w:val="28"/>
          <w:lang w:val="uk-UA"/>
        </w:rPr>
        <w:t xml:space="preserve">До зведеного бюджету перспективної Міловської </w:t>
      </w:r>
      <w:r>
        <w:rPr>
          <w:color w:val="000000"/>
          <w:sz w:val="28"/>
          <w:szCs w:val="28"/>
          <w:lang w:val="uk-UA"/>
        </w:rPr>
        <w:t>селищної</w:t>
      </w:r>
      <w:r w:rsidRPr="00A71A67">
        <w:rPr>
          <w:color w:val="000000"/>
          <w:sz w:val="28"/>
          <w:szCs w:val="28"/>
          <w:lang w:val="uk-UA"/>
        </w:rPr>
        <w:t xml:space="preserve"> територіальної громади за 2019 рік надійшло 53,9 млн. грн. податків, зборів та інших неподаткових платежів, у тому числі до загального фонду (без трансфертів) – 48,8  млн. грн, що становить 106,5% планових призначень звітного періоду, до спеціального фонду – 5,0 млн. грн  або 104,4 % уточнених річних призначень. По міжбюджетним трансфертам виконання плану  поточного року з урахуванням змін склало 93,0 %. В порівнянні з відповідним періодом минулого року надходження доходів по загальному та спеціальному фондам збільшилися в 1,2 рази або на 9,0 млн. грн. </w:t>
      </w:r>
    </w:p>
    <w:p w:rsidR="00F06B56" w:rsidRPr="00A71A67" w:rsidRDefault="00F06B56" w:rsidP="00495635">
      <w:pPr>
        <w:pStyle w:val="ab"/>
        <w:shd w:val="clear" w:color="auto" w:fill="FFFFFF"/>
        <w:spacing w:before="0" w:beforeAutospacing="0" w:after="0" w:afterAutospacing="0"/>
        <w:ind w:firstLine="709"/>
        <w:jc w:val="both"/>
        <w:rPr>
          <w:color w:val="000000"/>
          <w:sz w:val="28"/>
          <w:szCs w:val="28"/>
          <w:lang w:val="uk-UA"/>
        </w:rPr>
      </w:pPr>
      <w:r w:rsidRPr="00A71A67">
        <w:rPr>
          <w:color w:val="000000"/>
          <w:sz w:val="28"/>
          <w:szCs w:val="28"/>
          <w:lang w:val="uk-UA"/>
        </w:rPr>
        <w:t>Доходи загального фонду за січень-грудень 2019 року склали 48,8 млн. грн, що до плану звітного періоду становить 106,5%.</w:t>
      </w:r>
    </w:p>
    <w:p w:rsidR="00F06B56" w:rsidRPr="00A71A67" w:rsidRDefault="00F06B56" w:rsidP="00495635">
      <w:pPr>
        <w:pStyle w:val="ab"/>
        <w:shd w:val="clear" w:color="auto" w:fill="FFFFFF"/>
        <w:spacing w:before="0" w:beforeAutospacing="0" w:after="0" w:afterAutospacing="0"/>
        <w:ind w:firstLine="709"/>
        <w:jc w:val="both"/>
        <w:rPr>
          <w:color w:val="000000"/>
          <w:sz w:val="28"/>
          <w:szCs w:val="28"/>
          <w:lang w:val="uk-UA"/>
        </w:rPr>
      </w:pPr>
      <w:r w:rsidRPr="00A71A67">
        <w:rPr>
          <w:sz w:val="28"/>
          <w:szCs w:val="28"/>
          <w:lang w:val="uk-UA"/>
        </w:rPr>
        <w:t xml:space="preserve">Найбільшу питому вагу в загальному фонді займає податок на доходи фізичних осіб </w:t>
      </w:r>
      <w:r w:rsidRPr="00A71A67">
        <w:rPr>
          <w:bCs/>
          <w:sz w:val="28"/>
          <w:szCs w:val="28"/>
          <w:lang w:val="uk-UA"/>
        </w:rPr>
        <w:t>(КФК 11010000)</w:t>
      </w:r>
      <w:r w:rsidRPr="00A71A67">
        <w:rPr>
          <w:sz w:val="28"/>
          <w:szCs w:val="28"/>
          <w:lang w:val="uk-UA"/>
        </w:rPr>
        <w:t xml:space="preserve"> – 61,7% . В порівнянні з аналогічним періодом минулого року надійшло податку на доходи фізичних осіб в 1,2 рази більше, або на 5,2 млн грн.  Однією з причин такого збільшення є погашення сільгоспвиробниками боргів минулих років, а також збільшення заробітної плати на протязі року сприяло збільшенню надходжень.</w:t>
      </w:r>
    </w:p>
    <w:p w:rsidR="00F06B56" w:rsidRPr="00A71A67" w:rsidRDefault="00F06B56" w:rsidP="00495635">
      <w:pPr>
        <w:pStyle w:val="ab"/>
        <w:shd w:val="clear" w:color="auto" w:fill="FFFFFF"/>
        <w:spacing w:before="0" w:beforeAutospacing="0" w:after="0" w:afterAutospacing="0"/>
        <w:ind w:firstLine="709"/>
        <w:jc w:val="both"/>
        <w:rPr>
          <w:sz w:val="28"/>
          <w:szCs w:val="28"/>
          <w:lang w:val="uk-UA"/>
        </w:rPr>
      </w:pPr>
      <w:r w:rsidRPr="00A71A67">
        <w:rPr>
          <w:sz w:val="28"/>
          <w:szCs w:val="28"/>
          <w:lang w:val="uk-UA"/>
        </w:rPr>
        <w:t>В структурі платежів податку на доходи фізичних осіб найбільш питому вагу займає податок на доходи фізичних осіб, що сплачується податковими агентами, із доходів платника податку у вигляді заробітної плати – 62 % (18,3 млн. грн).</w:t>
      </w:r>
    </w:p>
    <w:p w:rsidR="00F06B56" w:rsidRPr="00A71A67" w:rsidRDefault="00F06B56" w:rsidP="00495635">
      <w:pPr>
        <w:pStyle w:val="ab"/>
        <w:shd w:val="clear" w:color="auto" w:fill="FFFFFF"/>
        <w:spacing w:before="0" w:beforeAutospacing="0" w:after="0" w:afterAutospacing="0"/>
        <w:ind w:firstLine="709"/>
        <w:jc w:val="both"/>
        <w:rPr>
          <w:sz w:val="28"/>
          <w:szCs w:val="28"/>
          <w:lang w:val="uk-UA"/>
        </w:rPr>
      </w:pPr>
    </w:p>
    <w:p w:rsidR="00F06B56" w:rsidRPr="00A71A67" w:rsidRDefault="00F06B56" w:rsidP="00495635">
      <w:pPr>
        <w:pStyle w:val="ab"/>
        <w:shd w:val="clear" w:color="auto" w:fill="FFFFFF"/>
        <w:spacing w:before="0" w:beforeAutospacing="0" w:after="0" w:afterAutospacing="0"/>
        <w:ind w:firstLine="709"/>
        <w:jc w:val="both"/>
        <w:rPr>
          <w:sz w:val="28"/>
          <w:szCs w:val="28"/>
          <w:lang w:val="uk-UA"/>
        </w:rPr>
      </w:pPr>
    </w:p>
    <w:p w:rsidR="00F06B56" w:rsidRPr="00A71A67" w:rsidRDefault="00F06B56" w:rsidP="00495635">
      <w:pPr>
        <w:pStyle w:val="ab"/>
        <w:shd w:val="clear" w:color="auto" w:fill="FFFFFF"/>
        <w:spacing w:before="0" w:beforeAutospacing="0" w:after="0" w:afterAutospacing="0"/>
        <w:ind w:firstLine="709"/>
        <w:jc w:val="both"/>
        <w:rPr>
          <w:sz w:val="28"/>
          <w:szCs w:val="28"/>
          <w:lang w:val="uk-UA"/>
        </w:rPr>
      </w:pPr>
    </w:p>
    <w:p w:rsidR="00F06B56" w:rsidRPr="00A71A67" w:rsidRDefault="00F06B56" w:rsidP="00495635">
      <w:pPr>
        <w:pStyle w:val="ab"/>
        <w:shd w:val="clear" w:color="auto" w:fill="FFFFFF"/>
        <w:spacing w:before="0" w:beforeAutospacing="0" w:after="0" w:afterAutospacing="0"/>
        <w:ind w:firstLine="709"/>
        <w:jc w:val="center"/>
        <w:rPr>
          <w:i/>
          <w:color w:val="000000"/>
          <w:sz w:val="28"/>
          <w:szCs w:val="28"/>
          <w:lang w:val="uk-UA"/>
        </w:rPr>
      </w:pPr>
      <w:r w:rsidRPr="00A71A67">
        <w:rPr>
          <w:i/>
          <w:color w:val="000000"/>
          <w:sz w:val="28"/>
          <w:szCs w:val="28"/>
          <w:lang w:val="uk-UA"/>
        </w:rPr>
        <w:t>Структура доходів загального фонду за 2019 рік</w:t>
      </w:r>
    </w:p>
    <w:p w:rsidR="00F06B56" w:rsidRPr="00A71A67" w:rsidRDefault="00F06B56" w:rsidP="00495635">
      <w:pPr>
        <w:pStyle w:val="ab"/>
        <w:shd w:val="clear" w:color="auto" w:fill="FFFFFF"/>
        <w:spacing w:before="0" w:beforeAutospacing="0" w:after="0" w:afterAutospacing="0"/>
        <w:ind w:firstLine="709"/>
        <w:jc w:val="both"/>
        <w:rPr>
          <w:b/>
          <w:color w:val="000000"/>
          <w:sz w:val="28"/>
          <w:szCs w:val="28"/>
          <w:lang w:val="uk-UA"/>
        </w:rPr>
      </w:pPr>
    </w:p>
    <w:p w:rsidR="00F06B56" w:rsidRPr="00A71A67" w:rsidRDefault="00A16663" w:rsidP="00495635">
      <w:pPr>
        <w:pStyle w:val="ab"/>
        <w:shd w:val="clear" w:color="auto" w:fill="FFFFFF"/>
        <w:spacing w:before="0" w:beforeAutospacing="0" w:after="0" w:afterAutospacing="0"/>
        <w:jc w:val="both"/>
        <w:rPr>
          <w:b/>
          <w:color w:val="000000"/>
          <w:sz w:val="28"/>
          <w:szCs w:val="28"/>
          <w:lang w:val="uk-UA"/>
        </w:rPr>
      </w:pPr>
      <w:r w:rsidRPr="005E7AFF">
        <w:rPr>
          <w:noProof/>
        </w:rPr>
        <w:drawing>
          <wp:inline distT="0" distB="0" distL="0" distR="0">
            <wp:extent cx="6143625" cy="36957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6B56" w:rsidRPr="00A71A67" w:rsidRDefault="00F06B56" w:rsidP="00495635">
      <w:pPr>
        <w:pStyle w:val="ab"/>
        <w:shd w:val="clear" w:color="auto" w:fill="FFFFFF"/>
        <w:spacing w:before="0" w:beforeAutospacing="0" w:after="0" w:afterAutospacing="0"/>
        <w:ind w:firstLine="709"/>
        <w:jc w:val="both"/>
        <w:rPr>
          <w:b/>
          <w:color w:val="000000"/>
          <w:sz w:val="28"/>
          <w:szCs w:val="28"/>
          <w:lang w:val="uk-UA"/>
        </w:rPr>
      </w:pPr>
    </w:p>
    <w:p w:rsidR="00F06B56" w:rsidRPr="00A71A67" w:rsidRDefault="00F06B56" w:rsidP="00495635">
      <w:pPr>
        <w:pStyle w:val="ab"/>
        <w:shd w:val="clear" w:color="auto" w:fill="FFFFFF"/>
        <w:spacing w:before="0" w:beforeAutospacing="0" w:after="0" w:afterAutospacing="0"/>
        <w:ind w:firstLine="709"/>
        <w:jc w:val="both"/>
        <w:rPr>
          <w:b/>
          <w:color w:val="000000"/>
          <w:sz w:val="28"/>
          <w:szCs w:val="28"/>
          <w:lang w:val="uk-UA"/>
        </w:rPr>
      </w:pPr>
    </w:p>
    <w:p w:rsidR="00F06B56" w:rsidRPr="00A71A67" w:rsidRDefault="00F06B56" w:rsidP="00495635">
      <w:pPr>
        <w:pStyle w:val="ab"/>
        <w:shd w:val="clear" w:color="auto" w:fill="FFFFFF"/>
        <w:spacing w:before="0" w:beforeAutospacing="0" w:after="0" w:afterAutospacing="0"/>
        <w:ind w:firstLine="709"/>
        <w:jc w:val="both"/>
        <w:rPr>
          <w:sz w:val="28"/>
          <w:szCs w:val="28"/>
          <w:lang w:val="uk-UA"/>
        </w:rPr>
      </w:pPr>
      <w:r w:rsidRPr="00A71A67">
        <w:rPr>
          <w:sz w:val="28"/>
          <w:szCs w:val="28"/>
          <w:lang w:val="uk-UA"/>
        </w:rPr>
        <w:t>За поточний період 2019 року найбільш вагомими платниками відповідного податку залишаються:</w:t>
      </w:r>
    </w:p>
    <w:p w:rsidR="00F06B56" w:rsidRPr="00A71A67" w:rsidRDefault="00F06B56" w:rsidP="00495635">
      <w:pPr>
        <w:pStyle w:val="ab"/>
        <w:shd w:val="clear" w:color="auto" w:fill="FFFFFF"/>
        <w:spacing w:before="0" w:beforeAutospacing="0" w:after="0" w:afterAutospacing="0"/>
        <w:ind w:firstLine="709"/>
        <w:jc w:val="both"/>
        <w:rPr>
          <w:color w:val="000000"/>
          <w:sz w:val="28"/>
          <w:szCs w:val="28"/>
          <w:lang w:val="uk-UA"/>
        </w:rPr>
      </w:pPr>
    </w:p>
    <w:p w:rsidR="00F06B56" w:rsidRPr="00A71A67" w:rsidRDefault="00F06B56" w:rsidP="00495635">
      <w:pPr>
        <w:rPr>
          <w:rFonts w:ascii="Times New Roman" w:hAnsi="Times New Roman" w:cs="Times New Roman"/>
          <w:sz w:val="28"/>
          <w:szCs w:val="28"/>
          <w:lang w:val="uk-UA"/>
        </w:rPr>
      </w:pPr>
      <w:r w:rsidRPr="00A71A67">
        <w:rPr>
          <w:rFonts w:ascii="Times New Roman" w:hAnsi="Times New Roman" w:cs="Times New Roman"/>
          <w:sz w:val="28"/>
          <w:szCs w:val="28"/>
          <w:lang w:val="uk-UA"/>
        </w:rPr>
        <w:t>- відділ освіти Міловської РДА- 6222652 грн.                                                  34,1%</w:t>
      </w:r>
    </w:p>
    <w:p w:rsidR="00F06B56" w:rsidRPr="00A71A67" w:rsidRDefault="00F06B56" w:rsidP="00495635">
      <w:pPr>
        <w:rPr>
          <w:rFonts w:ascii="Times New Roman" w:hAnsi="Times New Roman" w:cs="Times New Roman"/>
          <w:sz w:val="28"/>
          <w:szCs w:val="28"/>
          <w:lang w:val="uk-UA"/>
        </w:rPr>
      </w:pPr>
      <w:r w:rsidRPr="00A71A67">
        <w:rPr>
          <w:rFonts w:ascii="Times New Roman" w:hAnsi="Times New Roman" w:cs="Times New Roman"/>
          <w:sz w:val="28"/>
          <w:szCs w:val="28"/>
          <w:lang w:val="uk-UA"/>
        </w:rPr>
        <w:t>- Міловські установи по охороні здоров’я -  2213513 грн.                              12,1%</w:t>
      </w:r>
    </w:p>
    <w:p w:rsidR="00F06B56" w:rsidRPr="00A71A67" w:rsidRDefault="00F06B56" w:rsidP="00495635">
      <w:pPr>
        <w:rPr>
          <w:rFonts w:ascii="Times New Roman" w:hAnsi="Times New Roman" w:cs="Times New Roman"/>
          <w:sz w:val="28"/>
          <w:szCs w:val="28"/>
          <w:lang w:val="uk-UA"/>
        </w:rPr>
      </w:pPr>
      <w:r w:rsidRPr="00A71A67">
        <w:rPr>
          <w:rFonts w:ascii="Times New Roman" w:hAnsi="Times New Roman" w:cs="Times New Roman"/>
          <w:sz w:val="28"/>
          <w:szCs w:val="28"/>
          <w:lang w:val="uk-UA"/>
        </w:rPr>
        <w:t>-  Великоцьке ТОВ – 1499675 грн.                                                                      8,2 %</w:t>
      </w:r>
    </w:p>
    <w:p w:rsidR="00F06B56" w:rsidRPr="00A71A67" w:rsidRDefault="00F06B56" w:rsidP="00495635">
      <w:pPr>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 ТУ ДСА України в Луганській області -757236  грн.                                      4,1% </w:t>
      </w:r>
    </w:p>
    <w:p w:rsidR="00F06B56" w:rsidRPr="00A71A67" w:rsidRDefault="00F06B56" w:rsidP="00495635">
      <w:pPr>
        <w:rPr>
          <w:rFonts w:ascii="Times New Roman" w:hAnsi="Times New Roman" w:cs="Times New Roman"/>
          <w:sz w:val="28"/>
          <w:szCs w:val="28"/>
          <w:lang w:val="uk-UA"/>
        </w:rPr>
      </w:pPr>
      <w:r w:rsidRPr="00A71A67">
        <w:rPr>
          <w:rFonts w:ascii="Times New Roman" w:hAnsi="Times New Roman" w:cs="Times New Roman"/>
          <w:sz w:val="28"/>
          <w:szCs w:val="28"/>
          <w:lang w:val="uk-UA"/>
        </w:rPr>
        <w:t>- філія Міловський райавтодор – 397908 грн.                                                     2,2%</w:t>
      </w:r>
    </w:p>
    <w:p w:rsidR="00F06B56" w:rsidRPr="00A71A67" w:rsidRDefault="00F06B56" w:rsidP="00495635">
      <w:pPr>
        <w:ind w:firstLine="709"/>
        <w:rPr>
          <w:rFonts w:ascii="Times New Roman" w:hAnsi="Times New Roman" w:cs="Times New Roman"/>
          <w:sz w:val="28"/>
          <w:szCs w:val="28"/>
          <w:highlight w:val="yellow"/>
          <w:lang w:val="uk-UA"/>
        </w:rPr>
      </w:pPr>
    </w:p>
    <w:p w:rsidR="00F06B56" w:rsidRPr="00A71A67" w:rsidRDefault="00F06B56" w:rsidP="00495635">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Протягом поточного періода 2019 року, враховуючи вимоги Податкового кодексу України, до зведеного бюджету в якості </w:t>
      </w:r>
      <w:r w:rsidRPr="00A71A67">
        <w:rPr>
          <w:rFonts w:ascii="Times New Roman" w:hAnsi="Times New Roman" w:cs="Times New Roman"/>
          <w:bCs/>
          <w:sz w:val="28"/>
          <w:szCs w:val="28"/>
          <w:lang w:val="uk-UA"/>
        </w:rPr>
        <w:t>податку на прибуток (КФК 11020000)</w:t>
      </w:r>
      <w:r w:rsidRPr="00A71A67">
        <w:rPr>
          <w:rFonts w:ascii="Times New Roman" w:hAnsi="Times New Roman" w:cs="Times New Roman"/>
          <w:sz w:val="28"/>
          <w:szCs w:val="28"/>
          <w:lang w:val="uk-UA"/>
        </w:rPr>
        <w:t xml:space="preserve"> надійшло 18,3 тис.  грн, або 110,8% до уточненого плану на звітний період . В порівнянні з аналогічним періодом минулого року надходження зменшилися на 10,3 тис грн за рахунок закриття СКП Бюро ритуальних послуг.</w:t>
      </w:r>
    </w:p>
    <w:p w:rsidR="00F06B56" w:rsidRPr="00A71A67" w:rsidRDefault="00F06B56" w:rsidP="00495635">
      <w:pPr>
        <w:pStyle w:val="ab"/>
        <w:shd w:val="clear" w:color="auto" w:fill="FFFFFF"/>
        <w:spacing w:before="0" w:beforeAutospacing="0" w:after="0" w:afterAutospacing="0"/>
        <w:ind w:firstLine="709"/>
        <w:jc w:val="both"/>
        <w:rPr>
          <w:color w:val="000000"/>
          <w:sz w:val="28"/>
          <w:szCs w:val="28"/>
          <w:lang w:val="uk-UA"/>
        </w:rPr>
      </w:pPr>
      <w:r w:rsidRPr="00A71A67">
        <w:rPr>
          <w:sz w:val="28"/>
          <w:szCs w:val="28"/>
          <w:lang w:val="uk-UA"/>
        </w:rPr>
        <w:t xml:space="preserve">За поточний період  надійшло 12729  грн </w:t>
      </w:r>
      <w:r w:rsidRPr="00A71A67">
        <w:rPr>
          <w:bCs/>
          <w:sz w:val="28"/>
          <w:szCs w:val="28"/>
          <w:lang w:val="uk-UA"/>
        </w:rPr>
        <w:t>збору за спеціальне використання лісових ресурсів (КФК 13000000)</w:t>
      </w:r>
      <w:r w:rsidRPr="00A71A67">
        <w:rPr>
          <w:sz w:val="28"/>
          <w:szCs w:val="28"/>
          <w:lang w:val="uk-UA"/>
        </w:rPr>
        <w:t xml:space="preserve"> по сільських  радах. Планові показники склали 11,4 тис. грн. На ріст надходжень вплинуло збільшення ставок збору, а також збільшення попиту на деревину.</w:t>
      </w:r>
    </w:p>
    <w:p w:rsidR="00F06B56" w:rsidRPr="00A71A67" w:rsidRDefault="00F06B56" w:rsidP="00495635">
      <w:pPr>
        <w:ind w:firstLine="709"/>
        <w:jc w:val="both"/>
        <w:rPr>
          <w:rFonts w:ascii="Times New Roman" w:hAnsi="Times New Roman" w:cs="Times New Roman"/>
          <w:color w:val="000000"/>
          <w:sz w:val="28"/>
          <w:szCs w:val="28"/>
          <w:lang w:val="uk-UA"/>
        </w:rPr>
      </w:pPr>
      <w:r w:rsidRPr="00A71A67">
        <w:rPr>
          <w:rFonts w:ascii="Times New Roman" w:hAnsi="Times New Roman" w:cs="Times New Roman"/>
          <w:bCs/>
          <w:color w:val="000000"/>
          <w:sz w:val="28"/>
          <w:szCs w:val="28"/>
          <w:lang w:val="uk-UA"/>
        </w:rPr>
        <w:t>За поточний період надійшло 50,0 тис. грн Акцизного податку з вироблених в Україні підакцизних товарів (продукції) (КФК 14021900) та 206,7 тис. грн. Акцизного податку з ввезених на митну територію  Україні підакцизних товарів (продукції)</w:t>
      </w:r>
      <w:r w:rsidRPr="00A71A67">
        <w:rPr>
          <w:rFonts w:ascii="Times New Roman" w:hAnsi="Times New Roman" w:cs="Times New Roman"/>
          <w:color w:val="000000"/>
          <w:sz w:val="28"/>
          <w:szCs w:val="28"/>
          <w:lang w:val="uk-UA"/>
        </w:rPr>
        <w:t>.</w:t>
      </w:r>
    </w:p>
    <w:p w:rsidR="00F06B56" w:rsidRPr="00A71A67" w:rsidRDefault="00F06B56" w:rsidP="00495635">
      <w:pPr>
        <w:pStyle w:val="26"/>
        <w:shd w:val="clear" w:color="auto" w:fill="auto"/>
        <w:spacing w:before="0" w:after="0" w:line="240" w:lineRule="auto"/>
        <w:ind w:firstLine="709"/>
        <w:jc w:val="both"/>
        <w:rPr>
          <w:rFonts w:ascii="Times New Roman" w:hAnsi="Times New Roman"/>
          <w:lang w:val="uk-UA"/>
        </w:rPr>
      </w:pPr>
      <w:r w:rsidRPr="00A71A67">
        <w:rPr>
          <w:rFonts w:ascii="Times New Roman" w:hAnsi="Times New Roman"/>
          <w:lang w:val="uk-UA"/>
        </w:rPr>
        <w:t xml:space="preserve">За 12 місяців 2019 р. надійшло 815,1 тис. грн </w:t>
      </w:r>
      <w:r w:rsidRPr="00A71A67">
        <w:rPr>
          <w:rFonts w:ascii="Times New Roman" w:hAnsi="Times New Roman"/>
          <w:bCs/>
          <w:lang w:val="uk-UA"/>
        </w:rPr>
        <w:t>податку на нерухоме майно, відмінного від земельної ділянки, сплачений юридичними та фізичними особами</w:t>
      </w:r>
      <w:r w:rsidRPr="00A71A67">
        <w:rPr>
          <w:rFonts w:ascii="Times New Roman" w:hAnsi="Times New Roman"/>
          <w:lang w:val="uk-UA"/>
        </w:rPr>
        <w:t>. В порівнянні з відповідним періодом минулого року надходження збільшилися на 120,8 тис. грн.</w:t>
      </w:r>
    </w:p>
    <w:p w:rsidR="00F06B56" w:rsidRPr="00A71A67" w:rsidRDefault="00F06B56" w:rsidP="00495635">
      <w:pPr>
        <w:pStyle w:val="26"/>
        <w:shd w:val="clear" w:color="auto" w:fill="auto"/>
        <w:spacing w:before="0" w:after="0" w:line="240" w:lineRule="auto"/>
        <w:ind w:firstLine="709"/>
        <w:jc w:val="both"/>
        <w:rPr>
          <w:rFonts w:ascii="Times New Roman" w:hAnsi="Times New Roman"/>
          <w:lang w:val="uk-UA"/>
        </w:rPr>
      </w:pPr>
      <w:r w:rsidRPr="00A71A67">
        <w:rPr>
          <w:rFonts w:ascii="Times New Roman" w:hAnsi="Times New Roman"/>
          <w:lang w:val="uk-UA"/>
        </w:rPr>
        <w:t>Надходження податку пов’язано з розширенням бази оподаткування за рахунок оподаткування комерційної нерухомості (будівлі підприємств і склади, ресторани, торгові центри, магазини, СТО, їдальні, бази і склади підприємств торгівлі та громадського харчування) та збільшенням розміру ставок податку, що пов’язано із ростом рівня мінімальної заробітної плати на 01 січня поточного року</w:t>
      </w:r>
      <w:r w:rsidRPr="00A71A67">
        <w:rPr>
          <w:rFonts w:ascii="Times New Roman" w:hAnsi="Times New Roman"/>
          <w:color w:val="000000"/>
          <w:lang w:val="uk-UA"/>
        </w:rPr>
        <w:t>.</w:t>
      </w:r>
    </w:p>
    <w:p w:rsidR="00F06B56" w:rsidRPr="00A71A67" w:rsidRDefault="00F06B56" w:rsidP="00495635">
      <w:pPr>
        <w:ind w:firstLine="709"/>
        <w:jc w:val="both"/>
        <w:rPr>
          <w:rFonts w:ascii="Times New Roman" w:hAnsi="Times New Roman" w:cs="Times New Roman"/>
          <w:color w:val="000000"/>
          <w:sz w:val="28"/>
          <w:szCs w:val="28"/>
          <w:lang w:val="uk-UA"/>
        </w:rPr>
      </w:pPr>
      <w:r w:rsidRPr="00A71A67">
        <w:rPr>
          <w:rFonts w:ascii="Times New Roman" w:hAnsi="Times New Roman" w:cs="Times New Roman"/>
          <w:sz w:val="28"/>
          <w:szCs w:val="28"/>
          <w:lang w:val="uk-UA"/>
        </w:rPr>
        <w:t>Одним із найвагоміших джерел надходжень у складі місцевих податків та зборів є плата за землю. Згідно з Бюджетним кодексом України, надходження від плати за землю в повному обсязі (100%) зараховуються до міського бюджету. За інформацією Державної служби статистики України, індекс споживчих цін за 2018 рік становив 108,9%. Внаслідок чого, коефіцієнт індексації нормативної грошової оцінки земель, на який індексується нормативна грошова оцінка земель населених пунктів та інших земель несільськогосподарського призначення розрахований відповідно до пункту 289.2 статті 289 Податкового кодексу України станом на 1 січня 2019 року становить 1,433.</w:t>
      </w:r>
    </w:p>
    <w:p w:rsidR="00F06B56" w:rsidRPr="00A71A67" w:rsidRDefault="00F06B56" w:rsidP="00495635">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Виходячи з цього, фактичні надходження цього податку склали  6,5 млн. грн, виконання склало 113,8%. </w:t>
      </w:r>
    </w:p>
    <w:p w:rsidR="00F06B56" w:rsidRPr="00A71A67" w:rsidRDefault="00F06B56" w:rsidP="00495635">
      <w:pPr>
        <w:pStyle w:val="26"/>
        <w:shd w:val="clear" w:color="auto" w:fill="auto"/>
        <w:spacing w:before="0" w:after="0" w:line="240" w:lineRule="auto"/>
        <w:ind w:firstLine="709"/>
        <w:jc w:val="both"/>
        <w:rPr>
          <w:rFonts w:ascii="Times New Roman" w:hAnsi="Times New Roman"/>
          <w:color w:val="000000"/>
          <w:lang w:val="uk-UA"/>
        </w:rPr>
      </w:pPr>
      <w:r w:rsidRPr="00A71A67">
        <w:rPr>
          <w:rFonts w:ascii="Times New Roman" w:hAnsi="Times New Roman"/>
          <w:color w:val="000000"/>
          <w:lang w:val="uk-UA"/>
        </w:rPr>
        <w:t>За звітний період поточного року</w:t>
      </w:r>
      <w:r>
        <w:rPr>
          <w:rFonts w:ascii="Times New Roman" w:hAnsi="Times New Roman"/>
          <w:color w:val="000000"/>
          <w:lang w:val="uk-UA"/>
        </w:rPr>
        <w:t xml:space="preserve"> </w:t>
      </w:r>
      <w:r w:rsidRPr="00A71A67">
        <w:rPr>
          <w:rFonts w:ascii="Times New Roman" w:hAnsi="Times New Roman"/>
          <w:bCs/>
          <w:color w:val="000000"/>
          <w:lang w:val="uk-UA"/>
        </w:rPr>
        <w:t>надійшло 9,6 млн. грн Єдиного податку,що</w:t>
      </w:r>
      <w:r w:rsidRPr="00A71A67">
        <w:rPr>
          <w:rFonts w:ascii="Times New Roman" w:hAnsi="Times New Roman"/>
          <w:color w:val="000000"/>
          <w:lang w:val="uk-UA"/>
        </w:rPr>
        <w:t xml:space="preserve"> на 790,6 тис. грн  більше надходжень минулого року.</w:t>
      </w:r>
    </w:p>
    <w:p w:rsidR="00F06B56" w:rsidRPr="00A71A67" w:rsidRDefault="00F06B56" w:rsidP="00495635">
      <w:pPr>
        <w:pStyle w:val="26"/>
        <w:shd w:val="clear" w:color="auto" w:fill="auto"/>
        <w:spacing w:before="0" w:after="0" w:line="240" w:lineRule="auto"/>
        <w:ind w:firstLine="709"/>
        <w:jc w:val="both"/>
        <w:rPr>
          <w:rFonts w:ascii="Times New Roman" w:hAnsi="Times New Roman"/>
          <w:color w:val="000000"/>
          <w:lang w:val="uk-UA"/>
        </w:rPr>
      </w:pPr>
      <w:r w:rsidRPr="00A71A67">
        <w:rPr>
          <w:rFonts w:ascii="Times New Roman" w:hAnsi="Times New Roman"/>
          <w:color w:val="000000"/>
          <w:lang w:val="uk-UA"/>
        </w:rPr>
        <w:t>З 2016 року розширено базу оподаткування єдиного податку, зокрема віднесено фіксований с/г податок до складу єдиного податку та знято мораторій на щорічну індексацію бази оподаткування податку (нормативної грошової оцінки землі), який діяв з 1995 року . У 2017 році збережено діючу спрощену систему оподаткування для платників єдиного податку І – ІV груп.</w:t>
      </w:r>
    </w:p>
    <w:p w:rsidR="00F06B56" w:rsidRPr="00A71A67" w:rsidRDefault="00F06B56" w:rsidP="00495635">
      <w:pPr>
        <w:ind w:firstLine="709"/>
        <w:jc w:val="both"/>
        <w:rPr>
          <w:rFonts w:ascii="Times New Roman" w:hAnsi="Times New Roman" w:cs="Times New Roman"/>
          <w:color w:val="000000"/>
          <w:sz w:val="28"/>
          <w:szCs w:val="28"/>
          <w:lang w:val="uk-UA"/>
        </w:rPr>
      </w:pPr>
      <w:r w:rsidRPr="00A71A67">
        <w:rPr>
          <w:rFonts w:ascii="Times New Roman" w:hAnsi="Times New Roman" w:cs="Times New Roman"/>
          <w:color w:val="000000"/>
          <w:sz w:val="28"/>
          <w:szCs w:val="28"/>
          <w:lang w:val="uk-UA"/>
        </w:rPr>
        <w:t>Основними факторами росту згаданих доходів загального фонду є ріст заробітної плати та інших оподаткованих доходів фізичних осіб та підприємців, легалізація найманої праці, укладання нових договорів оренди землі, оновлення та індексація нормативної грошової оцінки земель, збільшення бази оподаткування за рахунок росту прожиткового мінімуму та мінімальної заробітної плати, ріст цін на підакцизні товари тощо.</w:t>
      </w:r>
    </w:p>
    <w:p w:rsidR="00F06B56" w:rsidRPr="00A71A67" w:rsidRDefault="00F06B56" w:rsidP="00495635">
      <w:pPr>
        <w:ind w:firstLine="709"/>
        <w:jc w:val="both"/>
        <w:rPr>
          <w:rFonts w:ascii="Times New Roman" w:hAnsi="Times New Roman" w:cs="Times New Roman"/>
          <w:color w:val="000000"/>
          <w:sz w:val="28"/>
          <w:szCs w:val="28"/>
          <w:lang w:val="uk-UA"/>
        </w:rPr>
      </w:pPr>
      <w:r w:rsidRPr="00A71A67">
        <w:rPr>
          <w:rFonts w:ascii="Times New Roman" w:hAnsi="Times New Roman" w:cs="Times New Roman"/>
          <w:sz w:val="28"/>
          <w:szCs w:val="28"/>
          <w:lang w:val="uk-UA"/>
        </w:rPr>
        <w:t>В загальному обсязі бюджету частка дотацій та субвенцій з державного бюджету складає 73,6%, або 135,8 млн. грн, в тому числі базова дотація з державного бюджету складає 31,8 млн. грн або 23,4%, освітня субвенція – 28,7  млн. грн або 21,1%, медична субвенція – 10,3 млн грн або 7,6%, субвенції для надання дитячої допомоги, пільг та субсидій населенню та інші – 65,0 млн.  грн, або 47,9%.</w:t>
      </w:r>
    </w:p>
    <w:p w:rsidR="00F06B56" w:rsidRPr="00A71A67" w:rsidRDefault="00F06B56" w:rsidP="00495635">
      <w:pPr>
        <w:ind w:firstLine="70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Як висновок, зведений бюджет району є дотаційним та без підтримки районний бюджет самостійно не здатний фінансувати інфраструктурні та інші проекти в рамках запропонованої Стратегії.</w:t>
      </w:r>
    </w:p>
    <w:p w:rsidR="00F06B56" w:rsidRPr="00A71A67" w:rsidRDefault="00F06B56" w:rsidP="00495635">
      <w:pPr>
        <w:spacing w:after="240"/>
        <w:ind w:firstLine="709"/>
        <w:jc w:val="both"/>
        <w:rPr>
          <w:rFonts w:ascii="Times New Roman" w:hAnsi="Times New Roman" w:cs="Times New Roman"/>
          <w:b/>
          <w:caps/>
          <w:sz w:val="28"/>
          <w:szCs w:val="28"/>
          <w:lang w:val="uk-UA"/>
        </w:rPr>
      </w:pPr>
    </w:p>
    <w:p w:rsidR="00F06B56" w:rsidRPr="00A71A67" w:rsidRDefault="00F06B56" w:rsidP="00495635">
      <w:pPr>
        <w:spacing w:after="240"/>
        <w:ind w:firstLine="709"/>
        <w:jc w:val="both"/>
        <w:rPr>
          <w:rFonts w:ascii="Times New Roman" w:hAnsi="Times New Roman" w:cs="Times New Roman"/>
          <w:b/>
          <w:caps/>
          <w:sz w:val="28"/>
          <w:szCs w:val="28"/>
          <w:lang w:val="uk-UA"/>
        </w:rPr>
      </w:pPr>
    </w:p>
    <w:p w:rsidR="00F06B56" w:rsidRPr="00A71A67" w:rsidRDefault="00F06B56" w:rsidP="00495635">
      <w:pPr>
        <w:pStyle w:val="14pt"/>
        <w:tabs>
          <w:tab w:val="left" w:pos="8923"/>
        </w:tabs>
        <w:spacing w:before="120" w:after="60"/>
        <w:ind w:firstLine="0"/>
      </w:pPr>
      <w:r w:rsidRPr="00A71A67">
        <w:rPr>
          <w:i/>
          <w:u w:val="single"/>
        </w:rPr>
        <w:t>Основні проблеми</w:t>
      </w:r>
      <w:r w:rsidRPr="00A71A67">
        <w:t>:</w:t>
      </w:r>
    </w:p>
    <w:p w:rsidR="00F06B56" w:rsidRPr="00A71A67" w:rsidRDefault="00F06B56" w:rsidP="00946F1E">
      <w:pPr>
        <w:pStyle w:val="a6"/>
        <w:numPr>
          <w:ilvl w:val="0"/>
          <w:numId w:val="8"/>
        </w:numPr>
        <w:tabs>
          <w:tab w:val="clear" w:pos="528"/>
          <w:tab w:val="num" w:pos="993"/>
        </w:tabs>
        <w:ind w:left="0" w:firstLine="709"/>
        <w:rPr>
          <w:rFonts w:ascii="Times New Roman" w:hAnsi="Times New Roman"/>
          <w:szCs w:val="28"/>
        </w:rPr>
      </w:pPr>
      <w:r w:rsidRPr="00A71A67">
        <w:rPr>
          <w:rFonts w:ascii="Times New Roman" w:hAnsi="Times New Roman"/>
          <w:szCs w:val="28"/>
        </w:rPr>
        <w:t>недостатня фінансова та кадрова спроможність є однією з основних перешкод для виконання у повному обсязі делегованих державою повноважень, створення для цього дієвих органів управління, формування повноцінної системи управління фінансовими ресурсами;</w:t>
      </w:r>
    </w:p>
    <w:p w:rsidR="00F06B56" w:rsidRPr="00A71A67" w:rsidRDefault="00F06B56" w:rsidP="00946F1E">
      <w:pPr>
        <w:pStyle w:val="a6"/>
        <w:numPr>
          <w:ilvl w:val="0"/>
          <w:numId w:val="8"/>
        </w:numPr>
        <w:tabs>
          <w:tab w:val="clear" w:pos="528"/>
          <w:tab w:val="num" w:pos="993"/>
        </w:tabs>
        <w:ind w:left="0" w:firstLine="709"/>
        <w:rPr>
          <w:rFonts w:ascii="Times New Roman" w:hAnsi="Times New Roman"/>
          <w:szCs w:val="28"/>
        </w:rPr>
      </w:pPr>
      <w:r w:rsidRPr="00A71A67">
        <w:rPr>
          <w:rFonts w:ascii="Times New Roman" w:hAnsi="Times New Roman"/>
          <w:szCs w:val="28"/>
        </w:rPr>
        <w:t>формування і виконання місцевих бюджетів в умовах децентралізації та передачі фінансових ресурсів з  державного і обласного рівнів на рівень базового місцевого самоврядування, вимагає вирішення питань чіткого розмежування повноважень органів місцевого самоврядування різних рівнів та концентрації органами місцевого самоврядування ресурсів місцевих бюджетів для виконання завдань та функцій визначених законодавством відповідно рівнів бюджетів;</w:t>
      </w:r>
    </w:p>
    <w:p w:rsidR="00F06B56" w:rsidRPr="00A71A67" w:rsidRDefault="00F06B56" w:rsidP="00946F1E">
      <w:pPr>
        <w:pStyle w:val="a6"/>
        <w:numPr>
          <w:ilvl w:val="0"/>
          <w:numId w:val="8"/>
        </w:numPr>
        <w:tabs>
          <w:tab w:val="clear" w:pos="528"/>
          <w:tab w:val="num" w:pos="993"/>
        </w:tabs>
        <w:ind w:left="0" w:firstLine="709"/>
        <w:rPr>
          <w:rFonts w:ascii="Times New Roman" w:hAnsi="Times New Roman"/>
          <w:szCs w:val="28"/>
        </w:rPr>
      </w:pPr>
      <w:r w:rsidRPr="00A71A67">
        <w:rPr>
          <w:rFonts w:ascii="Times New Roman" w:hAnsi="Times New Roman"/>
          <w:szCs w:val="28"/>
        </w:rPr>
        <w:t>зміни у системі міжбюджетного регулювання та перехід від вирівнювання доходів і видатків місцевих бюджетів на державному рівні до підтримки фінансової спроможності місцевих бюджетів і надання основних міжбюджетних трансфертів з державного бюджету з урахуванням одержувачів послуг, викликають проблеми фінансового забезпечення фінансовими ресурсами розгалуженої мережі бюджетних установ;</w:t>
      </w:r>
    </w:p>
    <w:p w:rsidR="00F06B56" w:rsidRPr="00A71A67" w:rsidRDefault="00F06B56" w:rsidP="00946F1E">
      <w:pPr>
        <w:pStyle w:val="a6"/>
        <w:numPr>
          <w:ilvl w:val="0"/>
          <w:numId w:val="8"/>
        </w:numPr>
        <w:tabs>
          <w:tab w:val="clear" w:pos="528"/>
          <w:tab w:val="num" w:pos="993"/>
        </w:tabs>
        <w:ind w:left="0" w:firstLine="709"/>
        <w:rPr>
          <w:rFonts w:ascii="Times New Roman" w:hAnsi="Times New Roman"/>
          <w:szCs w:val="28"/>
        </w:rPr>
      </w:pPr>
      <w:r w:rsidRPr="00A71A67">
        <w:rPr>
          <w:rFonts w:ascii="Times New Roman" w:hAnsi="Times New Roman"/>
          <w:szCs w:val="28"/>
        </w:rPr>
        <w:t>велика питома вага захищених статей, у загальному обсязі видатків місцевих бюджетів.</w:t>
      </w:r>
    </w:p>
    <w:p w:rsidR="00F06B56" w:rsidRPr="00A71A67" w:rsidRDefault="00F06B56" w:rsidP="00495635">
      <w:pPr>
        <w:pStyle w:val="a3"/>
        <w:ind w:left="0"/>
        <w:rPr>
          <w:b/>
          <w:i/>
          <w:sz w:val="28"/>
          <w:u w:val="single"/>
          <w:lang w:val="uk-UA"/>
        </w:rPr>
      </w:pPr>
    </w:p>
    <w:p w:rsidR="00F06B56" w:rsidRPr="00A71A67" w:rsidRDefault="00F06B56" w:rsidP="00495635">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Основні пріоритети</w:t>
      </w:r>
      <w:r w:rsidRPr="00A71A67">
        <w:rPr>
          <w:rFonts w:ascii="Times New Roman" w:hAnsi="Times New Roman" w:cs="Times New Roman"/>
          <w:b/>
          <w:i/>
          <w:sz w:val="28"/>
          <w:szCs w:val="28"/>
          <w:lang w:val="uk-UA"/>
        </w:rPr>
        <w:t>:</w:t>
      </w:r>
    </w:p>
    <w:p w:rsidR="00F06B56" w:rsidRPr="00A71A67" w:rsidRDefault="00F06B56" w:rsidP="00946F1E">
      <w:pPr>
        <w:pStyle w:val="21"/>
        <w:numPr>
          <w:ilvl w:val="0"/>
          <w:numId w:val="9"/>
        </w:numPr>
        <w:tabs>
          <w:tab w:val="num" w:pos="928"/>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забезпечення фінансування заходів та програм регіонального розвитку.</w:t>
      </w:r>
    </w:p>
    <w:p w:rsidR="00F06B56" w:rsidRPr="00A71A67" w:rsidRDefault="00F06B56" w:rsidP="00495635">
      <w:pPr>
        <w:spacing w:before="120" w:after="120"/>
        <w:jc w:val="both"/>
        <w:rPr>
          <w:rFonts w:ascii="Times New Roman" w:hAnsi="Times New Roman" w:cs="Times New Roman"/>
          <w:b/>
          <w:i/>
          <w:sz w:val="28"/>
          <w:szCs w:val="28"/>
          <w:lang w:val="uk-UA"/>
        </w:rPr>
      </w:pPr>
      <w:r w:rsidRPr="00A71A67">
        <w:rPr>
          <w:rFonts w:ascii="Times New Roman" w:hAnsi="Times New Roman" w:cs="Times New Roman"/>
          <w:b/>
          <w:i/>
          <w:sz w:val="28"/>
          <w:szCs w:val="28"/>
          <w:u w:val="single"/>
          <w:lang w:val="uk-UA"/>
        </w:rPr>
        <w:t>Основні завдання</w:t>
      </w:r>
      <w:r w:rsidRPr="00A71A67">
        <w:rPr>
          <w:rFonts w:ascii="Times New Roman" w:hAnsi="Times New Roman" w:cs="Times New Roman"/>
          <w:b/>
          <w:i/>
          <w:sz w:val="28"/>
          <w:szCs w:val="28"/>
          <w:lang w:val="uk-UA"/>
        </w:rPr>
        <w:t>:</w:t>
      </w:r>
    </w:p>
    <w:p w:rsidR="00F06B56" w:rsidRPr="00A71A67" w:rsidRDefault="00F06B56" w:rsidP="00946F1E">
      <w:pPr>
        <w:pStyle w:val="a6"/>
        <w:numPr>
          <w:ilvl w:val="0"/>
          <w:numId w:val="7"/>
        </w:numPr>
        <w:tabs>
          <w:tab w:val="num" w:pos="0"/>
          <w:tab w:val="left" w:pos="993"/>
        </w:tabs>
        <w:ind w:left="0" w:firstLine="709"/>
        <w:rPr>
          <w:rFonts w:ascii="Times New Roman" w:hAnsi="Times New Roman"/>
          <w:szCs w:val="28"/>
        </w:rPr>
      </w:pPr>
      <w:r w:rsidRPr="00A71A67">
        <w:rPr>
          <w:rFonts w:ascii="Times New Roman" w:hAnsi="Times New Roman"/>
          <w:szCs w:val="28"/>
        </w:rPr>
        <w:t xml:space="preserve">здійснення видатків місцевих бюджетів у обсягах, затверджених на </w:t>
      </w:r>
      <w:r w:rsidRPr="00A71A67">
        <w:rPr>
          <w:rFonts w:ascii="Times New Roman" w:hAnsi="Times New Roman"/>
          <w:szCs w:val="28"/>
        </w:rPr>
        <w:br/>
        <w:t xml:space="preserve">2020 рік відповідними радами; </w:t>
      </w:r>
    </w:p>
    <w:p w:rsidR="00F06B56" w:rsidRPr="00A71A67" w:rsidRDefault="00F06B56" w:rsidP="00946F1E">
      <w:pPr>
        <w:pStyle w:val="a6"/>
        <w:numPr>
          <w:ilvl w:val="0"/>
          <w:numId w:val="7"/>
        </w:numPr>
        <w:tabs>
          <w:tab w:val="num" w:pos="0"/>
          <w:tab w:val="left" w:pos="993"/>
        </w:tabs>
        <w:ind w:left="0" w:firstLine="709"/>
        <w:rPr>
          <w:rFonts w:ascii="Times New Roman" w:hAnsi="Times New Roman"/>
          <w:szCs w:val="28"/>
        </w:rPr>
      </w:pPr>
      <w:r w:rsidRPr="00A71A67">
        <w:rPr>
          <w:rFonts w:ascii="Times New Roman" w:hAnsi="Times New Roman"/>
          <w:szCs w:val="28"/>
        </w:rPr>
        <w:t>своєчасне здійснення видатків за соціальними виплатами та програмами, видатків на оплату праці працівників бюджетних установ, недопущення будь-якої заборгованості.</w:t>
      </w:r>
    </w:p>
    <w:p w:rsidR="00F06B56" w:rsidRPr="00A71A67" w:rsidRDefault="00F06B56" w:rsidP="00495635">
      <w:pPr>
        <w:rPr>
          <w:lang w:val="uk-UA"/>
        </w:rPr>
      </w:pPr>
    </w:p>
    <w:p w:rsidR="00F06B56" w:rsidRPr="00A71A67" w:rsidRDefault="00F06B56" w:rsidP="000B3A4E">
      <w:pPr>
        <w:spacing w:after="240"/>
        <w:ind w:firstLine="709"/>
        <w:jc w:val="both"/>
        <w:rPr>
          <w:rFonts w:ascii="Times New Roman" w:hAnsi="Times New Roman" w:cs="Times New Roman"/>
          <w:b/>
          <w:caps/>
          <w:sz w:val="28"/>
          <w:szCs w:val="28"/>
          <w:lang w:val="uk-UA"/>
        </w:rPr>
      </w:pPr>
    </w:p>
    <w:p w:rsidR="00F06B56" w:rsidRPr="00A71A67" w:rsidRDefault="00F06B56" w:rsidP="000B3A4E">
      <w:pPr>
        <w:spacing w:after="240"/>
        <w:ind w:firstLine="709"/>
        <w:jc w:val="both"/>
        <w:rPr>
          <w:rFonts w:ascii="Times New Roman" w:hAnsi="Times New Roman" w:cs="Times New Roman"/>
          <w:b/>
          <w:caps/>
          <w:sz w:val="28"/>
          <w:szCs w:val="28"/>
          <w:lang w:val="uk-UA"/>
        </w:rPr>
      </w:pPr>
      <w:r w:rsidRPr="00A71A67">
        <w:rPr>
          <w:rFonts w:ascii="Times New Roman" w:hAnsi="Times New Roman" w:cs="Times New Roman"/>
          <w:b/>
          <w:caps/>
          <w:sz w:val="28"/>
          <w:szCs w:val="28"/>
          <w:lang w:val="uk-UA"/>
        </w:rPr>
        <w:t>Інвестиційна діяльність</w:t>
      </w:r>
    </w:p>
    <w:p w:rsidR="00F06B56" w:rsidRPr="00A71A67" w:rsidRDefault="00F06B56" w:rsidP="000B3A4E">
      <w:pPr>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Важливою складовою економічного розвитку є інвестиційна діяльність. Саме інвестиції мають забезпечувати нарощування обсягів виробництва, зростання добробуту населення, загальне піднесення рівня життя.</w:t>
      </w:r>
    </w:p>
    <w:p w:rsidR="00F06B56" w:rsidRPr="00A71A67" w:rsidRDefault="00F06B56" w:rsidP="000B3A4E">
      <w:pPr>
        <w:shd w:val="clear" w:color="auto" w:fill="FFFFFF"/>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Головним джерелом фінансування капітальних інвестицій протягом останніх років залишаються власні кошти підприємств та кошти населення.</w:t>
      </w:r>
    </w:p>
    <w:p w:rsidR="00F06B56" w:rsidRPr="00A71A67" w:rsidRDefault="00F06B56" w:rsidP="000B3A4E">
      <w:pPr>
        <w:ind w:firstLine="700"/>
        <w:jc w:val="both"/>
        <w:rPr>
          <w:rFonts w:ascii="Times New Roman" w:hAnsi="Times New Roman" w:cs="Times New Roman"/>
          <w:sz w:val="28"/>
          <w:szCs w:val="28"/>
          <w:lang w:val="uk-UA"/>
        </w:rPr>
      </w:pPr>
      <w:r w:rsidRPr="00A71A67">
        <w:rPr>
          <w:rFonts w:ascii="Times New Roman" w:hAnsi="Times New Roman" w:cs="Times New Roman"/>
          <w:bCs/>
          <w:iCs/>
          <w:sz w:val="28"/>
          <w:szCs w:val="28"/>
          <w:lang w:val="uk-UA"/>
        </w:rPr>
        <w:t xml:space="preserve">За оперативними даними за підсумками 2019 року в економіку перспективної Міловської </w:t>
      </w:r>
      <w:r>
        <w:rPr>
          <w:rFonts w:ascii="Times New Roman" w:hAnsi="Times New Roman" w:cs="Times New Roman"/>
          <w:bCs/>
          <w:iCs/>
          <w:sz w:val="28"/>
          <w:szCs w:val="28"/>
          <w:lang w:val="uk-UA"/>
        </w:rPr>
        <w:t>селищної</w:t>
      </w:r>
      <w:r w:rsidRPr="00A71A67">
        <w:rPr>
          <w:rFonts w:ascii="Times New Roman" w:hAnsi="Times New Roman" w:cs="Times New Roman"/>
          <w:bCs/>
          <w:iCs/>
          <w:sz w:val="28"/>
          <w:szCs w:val="28"/>
          <w:lang w:val="uk-UA"/>
        </w:rPr>
        <w:t xml:space="preserve"> територіальної громади залучено капітальних інвестицій в обсязі</w:t>
      </w:r>
      <w:r w:rsidRPr="00A71A67">
        <w:rPr>
          <w:rFonts w:ascii="Times New Roman" w:hAnsi="Times New Roman" w:cs="Times New Roman"/>
          <w:sz w:val="28"/>
          <w:szCs w:val="28"/>
          <w:lang w:val="uk-UA"/>
        </w:rPr>
        <w:t>48,5 млн. грн.</w:t>
      </w:r>
    </w:p>
    <w:p w:rsidR="00F06B56" w:rsidRPr="00A71A67" w:rsidRDefault="00F06B56" w:rsidP="000B3A4E">
      <w:pPr>
        <w:ind w:firstLine="686"/>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Приріст інвестицій отриманий завдяки бюджетним асигнуванням та залученню міжнародної технічної допомоги у галузь освіти – понад 13,0 млн грн, у галузь охорони здоров’я – близько 20,0 млн грн, у галузь культури – понад 2,0 млн грн, в житлово-комунальне господарство – понад 6 млн грн. Одним з джерел фінансування капітальних інвестицій залишаються власні кошти підприємств та населення. Інвестиції в будівництво житла склали близько 5,5 млн грн, в агропромисловий комплекс залучено 19,81 млн грн - сільгосппідприємствами району придбано 56 одиниць нової техніки та обладнання.</w:t>
      </w:r>
    </w:p>
    <w:p w:rsidR="00F06B56" w:rsidRPr="00A71A67" w:rsidRDefault="00F06B56" w:rsidP="000B3A4E">
      <w:pPr>
        <w:ind w:firstLine="700"/>
        <w:jc w:val="both"/>
        <w:rPr>
          <w:rFonts w:ascii="Times New Roman" w:hAnsi="Times New Roman" w:cs="Times New Roman"/>
          <w:sz w:val="28"/>
          <w:szCs w:val="28"/>
          <w:lang w:val="uk-UA"/>
        </w:rPr>
      </w:pPr>
      <w:r w:rsidRPr="00A71A67">
        <w:rPr>
          <w:rFonts w:ascii="Times New Roman" w:hAnsi="Times New Roman" w:cs="Times New Roman"/>
          <w:bCs/>
          <w:sz w:val="28"/>
          <w:szCs w:val="28"/>
          <w:lang w:val="uk-UA"/>
        </w:rPr>
        <w:t>Протягом 2019 року</w:t>
      </w:r>
      <w:r w:rsidRPr="00A71A67">
        <w:rPr>
          <w:rFonts w:ascii="Times New Roman" w:hAnsi="Times New Roman" w:cs="Times New Roman"/>
          <w:sz w:val="28"/>
          <w:szCs w:val="28"/>
          <w:lang w:val="uk-UA"/>
        </w:rPr>
        <w:t xml:space="preserve"> за рахунок коштів бюджетів всіх рівнів здійснено капітальні ремонти  та поповнено матеріально-технічну базу галузей освіти, охорони здоров’я та культури. </w:t>
      </w:r>
    </w:p>
    <w:p w:rsidR="00F06B56" w:rsidRPr="00A71A67" w:rsidRDefault="00F06B56" w:rsidP="000B3A4E">
      <w:pPr>
        <w:pStyle w:val="21"/>
        <w:spacing w:after="0" w:line="240" w:lineRule="auto"/>
        <w:ind w:left="0"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Завдяки отриманню </w:t>
      </w:r>
      <w:r w:rsidRPr="00A71A67">
        <w:rPr>
          <w:rFonts w:ascii="Times New Roman" w:hAnsi="Times New Roman" w:cs="Times New Roman"/>
          <w:bCs/>
          <w:sz w:val="28"/>
          <w:szCs w:val="28"/>
          <w:lang w:val="uk-UA"/>
        </w:rPr>
        <w:t>субвенції з державного бюджету місцевим бюджетам на здійснення заходів щодо соціально - економічного розвитку окремих територій</w:t>
      </w:r>
      <w:r w:rsidRPr="00A71A67">
        <w:rPr>
          <w:rFonts w:ascii="Times New Roman" w:hAnsi="Times New Roman" w:cs="Times New Roman"/>
          <w:sz w:val="28"/>
          <w:szCs w:val="28"/>
          <w:lang w:val="uk-UA"/>
        </w:rPr>
        <w:t xml:space="preserve"> Міловською ЦРЛ придбані спеціалізований автомобіля швидкої медичної допомоги (2298,0 тис. грн) та автомобіль Renault</w:t>
      </w:r>
      <w:r>
        <w:rPr>
          <w:rFonts w:ascii="Times New Roman" w:hAnsi="Times New Roman" w:cs="Times New Roman"/>
          <w:sz w:val="28"/>
          <w:szCs w:val="28"/>
          <w:lang w:val="uk-UA"/>
        </w:rPr>
        <w:t xml:space="preserve"> </w:t>
      </w:r>
      <w:r w:rsidRPr="00A71A67">
        <w:rPr>
          <w:rFonts w:ascii="Times New Roman" w:hAnsi="Times New Roman" w:cs="Times New Roman"/>
          <w:sz w:val="28"/>
          <w:szCs w:val="28"/>
          <w:lang w:val="uk-UA"/>
        </w:rPr>
        <w:t>Duster (499,0 тис. грн),  Міловською селищною радою здійснено реконструкцію тротуарного покриття по вул. Центральна (200</w:t>
      </w:r>
      <w:r>
        <w:rPr>
          <w:rFonts w:ascii="Times New Roman" w:hAnsi="Times New Roman" w:cs="Times New Roman"/>
          <w:sz w:val="28"/>
          <w:szCs w:val="28"/>
          <w:lang w:val="uk-UA"/>
        </w:rPr>
        <w:t>0</w:t>
      </w:r>
      <w:r w:rsidRPr="00A71A67">
        <w:rPr>
          <w:rFonts w:ascii="Times New Roman" w:hAnsi="Times New Roman" w:cs="Times New Roman"/>
          <w:sz w:val="28"/>
          <w:szCs w:val="28"/>
          <w:lang w:val="uk-UA"/>
        </w:rPr>
        <w:t>,0 тис. грн).</w:t>
      </w:r>
    </w:p>
    <w:p w:rsidR="00F06B56" w:rsidRPr="00A71A67" w:rsidRDefault="00F06B56" w:rsidP="000B3A4E">
      <w:pPr>
        <w:pStyle w:val="21"/>
        <w:spacing w:after="0" w:line="240" w:lineRule="auto"/>
        <w:ind w:left="0"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У селищі збудовано нову </w:t>
      </w:r>
      <w:r w:rsidRPr="00A71A67">
        <w:rPr>
          <w:rFonts w:ascii="Times New Roman" w:hAnsi="Times New Roman" w:cs="Times New Roman"/>
          <w:bCs/>
          <w:sz w:val="28"/>
          <w:szCs w:val="28"/>
          <w:lang w:val="uk-UA"/>
        </w:rPr>
        <w:t>лікарську амбулаторію загальної практики</w:t>
      </w:r>
      <w:r w:rsidRPr="00A71A67">
        <w:rPr>
          <w:rFonts w:ascii="Times New Roman" w:hAnsi="Times New Roman" w:cs="Times New Roman"/>
          <w:sz w:val="28"/>
          <w:szCs w:val="28"/>
          <w:lang w:val="uk-UA"/>
        </w:rPr>
        <w:t xml:space="preserve"> за рахунок субвенції з державного бюджету та спів фінансування з місцевого бюджету (14,4 млн. грн). За рахунок </w:t>
      </w:r>
      <w:r w:rsidRPr="00A71A67">
        <w:rPr>
          <w:rFonts w:ascii="Times New Roman" w:hAnsi="Times New Roman" w:cs="Times New Roman"/>
          <w:bCs/>
          <w:sz w:val="28"/>
          <w:szCs w:val="28"/>
          <w:lang w:val="uk-UA"/>
        </w:rPr>
        <w:t>медичної субвенції</w:t>
      </w:r>
      <w:r w:rsidRPr="00A71A67">
        <w:rPr>
          <w:rFonts w:ascii="Times New Roman" w:hAnsi="Times New Roman" w:cs="Times New Roman"/>
          <w:sz w:val="28"/>
          <w:szCs w:val="28"/>
          <w:lang w:val="uk-UA"/>
        </w:rPr>
        <w:t xml:space="preserve"> для Міловської ЦРЛ придбано </w:t>
      </w:r>
      <w:r w:rsidRPr="00A71A67">
        <w:rPr>
          <w:rStyle w:val="translation-chunk"/>
          <w:rFonts w:ascii="Times New Roman" w:hAnsi="Times New Roman"/>
          <w:sz w:val="28"/>
          <w:szCs w:val="28"/>
          <w:shd w:val="clear" w:color="auto" w:fill="FFFFFF"/>
          <w:lang w:val="uk-UA"/>
        </w:rPr>
        <w:t>наркозно – дихальний апарат "Біомед" АХ - 500(766,5 тис. грн)</w:t>
      </w:r>
      <w:r w:rsidRPr="00A71A67">
        <w:rPr>
          <w:rFonts w:ascii="Times New Roman" w:hAnsi="Times New Roman" w:cs="Times New Roman"/>
          <w:sz w:val="28"/>
          <w:szCs w:val="28"/>
          <w:lang w:val="uk-UA"/>
        </w:rPr>
        <w:t xml:space="preserve">. </w:t>
      </w:r>
    </w:p>
    <w:p w:rsidR="00F06B56" w:rsidRPr="00A71A67" w:rsidRDefault="00F06B56" w:rsidP="000B3A4E">
      <w:pPr>
        <w:pStyle w:val="21"/>
        <w:spacing w:after="0" w:line="240" w:lineRule="auto"/>
        <w:ind w:left="0"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В галузі житлово-комунального господарства Департаментом житлово-комунального господарства облдержадміністрації реалізується проект «Будівництво самопливного каналізаційного колектору від вул. Миру до очисних споруд смт Мілове», загальною вартістю 7579,643 тис грн.  Станом на 01.01.2020 будівельно-монтажні роботи завершено та освоєно кошти у сумі – 6165,87 тис. грн,  у поточному році планується виконати роботи з благоустрою території.</w:t>
      </w:r>
    </w:p>
    <w:p w:rsidR="00F06B56" w:rsidRPr="00A71A67" w:rsidRDefault="00F06B56" w:rsidP="000B3A4E">
      <w:pPr>
        <w:ind w:firstLine="700"/>
        <w:jc w:val="both"/>
        <w:rPr>
          <w:rFonts w:ascii="Times New Roman" w:hAnsi="Times New Roman" w:cs="Times New Roman"/>
          <w:bCs/>
          <w:sz w:val="28"/>
          <w:szCs w:val="28"/>
          <w:lang w:val="uk-UA"/>
        </w:rPr>
      </w:pPr>
      <w:r w:rsidRPr="00A71A67">
        <w:rPr>
          <w:rFonts w:ascii="Times New Roman" w:hAnsi="Times New Roman" w:cs="Times New Roman"/>
          <w:sz w:val="28"/>
          <w:szCs w:val="28"/>
          <w:lang w:val="uk-UA"/>
        </w:rPr>
        <w:t xml:space="preserve">За рахунок 2а пулу </w:t>
      </w:r>
      <w:r w:rsidRPr="00A71A67">
        <w:rPr>
          <w:rFonts w:ascii="Times New Roman" w:hAnsi="Times New Roman" w:cs="Times New Roman"/>
          <w:bCs/>
          <w:sz w:val="28"/>
          <w:szCs w:val="28"/>
          <w:lang w:val="uk-UA"/>
        </w:rPr>
        <w:t>Надзвичайної кредитної програми для відновлення України</w:t>
      </w:r>
      <w:r w:rsidRPr="00A71A67">
        <w:rPr>
          <w:rFonts w:ascii="Times New Roman" w:hAnsi="Times New Roman" w:cs="Times New Roman"/>
          <w:sz w:val="28"/>
          <w:szCs w:val="28"/>
          <w:lang w:val="uk-UA"/>
        </w:rPr>
        <w:t>, здійснено капітальний ремонт Морозівської ЗОШ І-ІІІ ступенів (3,8 млн. грн.).</w:t>
      </w:r>
    </w:p>
    <w:p w:rsidR="00F06B56" w:rsidRPr="00A71A67" w:rsidRDefault="00F06B56" w:rsidP="000B3A4E">
      <w:pPr>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За рахунок коштів </w:t>
      </w:r>
      <w:r w:rsidRPr="00A71A67">
        <w:rPr>
          <w:rFonts w:ascii="Times New Roman" w:hAnsi="Times New Roman" w:cs="Times New Roman"/>
          <w:bCs/>
          <w:sz w:val="28"/>
          <w:szCs w:val="28"/>
          <w:lang w:val="uk-UA"/>
        </w:rPr>
        <w:t>освітньої субвенції</w:t>
      </w:r>
      <w:r w:rsidRPr="00A71A67">
        <w:rPr>
          <w:rFonts w:ascii="Times New Roman" w:hAnsi="Times New Roman" w:cs="Times New Roman"/>
          <w:sz w:val="28"/>
          <w:szCs w:val="28"/>
          <w:lang w:val="uk-UA"/>
        </w:rPr>
        <w:t xml:space="preserve"> для Міловської ЗОШ І-ІІІ ст. придбано кабінет фізики на загальну суму 204,0 тис грн, в т. ч. 183,6 тис. грн кошти державного бюджету, 20,4 тис. грн співфінансування з районного бюджету.</w:t>
      </w:r>
    </w:p>
    <w:p w:rsidR="00F06B56" w:rsidRPr="00A71A67" w:rsidRDefault="00F06B56" w:rsidP="000B3A4E">
      <w:pPr>
        <w:ind w:firstLine="700"/>
        <w:jc w:val="both"/>
        <w:rPr>
          <w:rFonts w:ascii="Times New Roman" w:hAnsi="Times New Roman" w:cs="Times New Roman"/>
          <w:sz w:val="28"/>
          <w:szCs w:val="28"/>
          <w:lang w:val="uk-UA"/>
        </w:rPr>
      </w:pPr>
      <w:r w:rsidRPr="00A71A67">
        <w:rPr>
          <w:rFonts w:ascii="Times New Roman" w:eastAsia="MS Mincho" w:hAnsi="Times New Roman" w:cs="Times New Roman"/>
          <w:sz w:val="28"/>
          <w:szCs w:val="28"/>
          <w:lang w:val="uk-UA"/>
        </w:rPr>
        <w:t xml:space="preserve">В рамках </w:t>
      </w:r>
      <w:r w:rsidRPr="00A71A67">
        <w:rPr>
          <w:rFonts w:ascii="Times New Roman" w:eastAsia="MS Mincho" w:hAnsi="Times New Roman" w:cs="Times New Roman"/>
          <w:bCs/>
          <w:sz w:val="28"/>
          <w:szCs w:val="28"/>
          <w:lang w:val="uk-UA"/>
        </w:rPr>
        <w:t>програми «Шкільний автобус»</w:t>
      </w:r>
      <w:r w:rsidRPr="00A71A67">
        <w:rPr>
          <w:rFonts w:ascii="Times New Roman" w:eastAsia="MS Mincho" w:hAnsi="Times New Roman" w:cs="Times New Roman"/>
          <w:sz w:val="28"/>
          <w:szCs w:val="28"/>
          <w:lang w:val="uk-UA"/>
        </w:rPr>
        <w:t xml:space="preserve"> у жовтні  придбаний автобус для ОНЗ «Міловська гімназія»  на суму </w:t>
      </w:r>
      <w:r w:rsidRPr="00A71A67">
        <w:rPr>
          <w:rFonts w:ascii="Times New Roman" w:hAnsi="Times New Roman" w:cs="Times New Roman"/>
          <w:sz w:val="28"/>
          <w:szCs w:val="28"/>
          <w:lang w:val="uk-UA"/>
        </w:rPr>
        <w:t>2024,9 тис грн, в тому числі 202,490 тис. грн – співфінансування з районного бюджету.</w:t>
      </w:r>
    </w:p>
    <w:p w:rsidR="00F06B56" w:rsidRPr="00A71A67" w:rsidRDefault="00F06B56" w:rsidP="000B3A4E">
      <w:pPr>
        <w:shd w:val="clear" w:color="auto" w:fill="FFFFFF"/>
        <w:ind w:firstLine="72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За рахунок </w:t>
      </w:r>
      <w:r w:rsidRPr="00A71A67">
        <w:rPr>
          <w:rFonts w:ascii="Times New Roman" w:hAnsi="Times New Roman" w:cs="Times New Roman"/>
          <w:bCs/>
          <w:sz w:val="28"/>
          <w:szCs w:val="28"/>
          <w:lang w:val="uk-UA"/>
        </w:rPr>
        <w:t>субвенції з державного бюджету місцевим бюджетам на створення та ремонт існуючих спортивних комплексів при загальноосвітніх навчальних закладах усіх ступенів</w:t>
      </w:r>
      <w:r w:rsidRPr="00A71A67">
        <w:rPr>
          <w:rFonts w:ascii="Times New Roman" w:hAnsi="Times New Roman" w:cs="Times New Roman"/>
          <w:sz w:val="28"/>
          <w:szCs w:val="28"/>
          <w:lang w:val="uk-UA"/>
        </w:rPr>
        <w:t xml:space="preserve"> в сумі 655,622 тис. грн. та співфінансування з місцевого бюджету в сумі 100,0 тис. грн. здійснено капітальний ремонт спортивної зали ОНЗ «Міловська гімназія». </w:t>
      </w:r>
    </w:p>
    <w:p w:rsidR="00F06B56" w:rsidRPr="00A71A67" w:rsidRDefault="00F06B56" w:rsidP="000B3A4E">
      <w:pPr>
        <w:ind w:firstLine="70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За підсумками </w:t>
      </w:r>
      <w:r w:rsidRPr="00A71A67">
        <w:rPr>
          <w:rFonts w:ascii="Times New Roman" w:hAnsi="Times New Roman" w:cs="Times New Roman"/>
          <w:bCs/>
          <w:sz w:val="28"/>
          <w:szCs w:val="28"/>
          <w:lang w:val="uk-UA"/>
        </w:rPr>
        <w:t>обласного конкурсу проектів місцевого розвитку</w:t>
      </w:r>
      <w:r w:rsidRPr="00A71A67">
        <w:rPr>
          <w:rFonts w:ascii="Times New Roman" w:hAnsi="Times New Roman" w:cs="Times New Roman"/>
          <w:sz w:val="28"/>
          <w:szCs w:val="28"/>
          <w:lang w:val="uk-UA"/>
        </w:rPr>
        <w:t xml:space="preserve"> реалізовано проект по капітальному ремонту і модернізації спортивного залу КДНЗ «Ластівка» у селищі загальною вартістю 194 тис. грн та придбано для районного Будинку культури мобільний комплект «Відкрита сцена» загальною вартістю 255 тис. грн.</w:t>
      </w:r>
    </w:p>
    <w:p w:rsidR="00F06B56" w:rsidRPr="00A71A67" w:rsidRDefault="00F06B56" w:rsidP="000B3A4E">
      <w:pPr>
        <w:ind w:firstLine="700"/>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За рахунок </w:t>
      </w:r>
      <w:r w:rsidRPr="00A71A67">
        <w:rPr>
          <w:rFonts w:ascii="Times New Roman" w:hAnsi="Times New Roman" w:cs="Times New Roman"/>
          <w:b/>
          <w:i/>
          <w:sz w:val="28"/>
          <w:szCs w:val="28"/>
          <w:lang w:val="uk-UA"/>
        </w:rPr>
        <w:t>районного бюджету</w:t>
      </w:r>
      <w:r w:rsidRPr="00A71A67">
        <w:rPr>
          <w:rFonts w:ascii="Times New Roman" w:hAnsi="Times New Roman" w:cs="Times New Roman"/>
          <w:sz w:val="28"/>
          <w:szCs w:val="28"/>
          <w:lang w:val="uk-UA"/>
        </w:rPr>
        <w:t xml:space="preserve"> проведені роботи щодо реконструкції існуючих газових та будівництво нових котелень в комунальних закладах району. </w:t>
      </w:r>
    </w:p>
    <w:p w:rsidR="00F06B56" w:rsidRPr="00A71A67" w:rsidRDefault="00F06B56" w:rsidP="000B3A4E">
      <w:pPr>
        <w:shd w:val="clear" w:color="auto" w:fill="FFFFFF"/>
        <w:ind w:firstLine="709"/>
        <w:jc w:val="both"/>
        <w:rPr>
          <w:rFonts w:ascii="Times New Roman" w:eastAsia="MS Mincho" w:hAnsi="Times New Roman" w:cs="Times New Roman"/>
          <w:sz w:val="28"/>
          <w:szCs w:val="28"/>
          <w:lang w:val="uk-UA"/>
        </w:rPr>
      </w:pPr>
      <w:r w:rsidRPr="00A71A67">
        <w:rPr>
          <w:rFonts w:ascii="Times New Roman" w:eastAsia="MS Mincho" w:hAnsi="Times New Roman" w:cs="Times New Roman"/>
          <w:sz w:val="28"/>
          <w:szCs w:val="28"/>
          <w:lang w:val="uk-UA"/>
        </w:rPr>
        <w:t>- Микільська ЗОШ І-ІІІ ступенів на загальну суму – 532,105 тис. грн.</w:t>
      </w:r>
    </w:p>
    <w:p w:rsidR="00F06B56" w:rsidRPr="00A71A67" w:rsidRDefault="00F06B56" w:rsidP="000B3A4E">
      <w:pPr>
        <w:shd w:val="clear" w:color="auto" w:fill="FFFFFF"/>
        <w:ind w:firstLine="709"/>
        <w:jc w:val="both"/>
        <w:rPr>
          <w:rFonts w:ascii="Times New Roman" w:eastAsia="MS Mincho" w:hAnsi="Times New Roman" w:cs="Times New Roman"/>
          <w:sz w:val="28"/>
          <w:szCs w:val="28"/>
          <w:lang w:val="uk-UA"/>
        </w:rPr>
      </w:pPr>
      <w:r w:rsidRPr="00A71A67">
        <w:rPr>
          <w:rFonts w:ascii="Times New Roman" w:eastAsia="MS Mincho" w:hAnsi="Times New Roman" w:cs="Times New Roman"/>
          <w:sz w:val="28"/>
          <w:szCs w:val="28"/>
          <w:lang w:val="uk-UA"/>
        </w:rPr>
        <w:t>- Мусіївська ЗОШ І-ІІІ ступенів на загальну суму – 768,120 тис. грн.</w:t>
      </w:r>
    </w:p>
    <w:p w:rsidR="00F06B56" w:rsidRPr="00A71A67" w:rsidRDefault="00F06B56" w:rsidP="000B3A4E">
      <w:pPr>
        <w:shd w:val="clear" w:color="auto" w:fill="FFFFFF"/>
        <w:ind w:firstLine="709"/>
        <w:jc w:val="both"/>
        <w:rPr>
          <w:rFonts w:ascii="Times New Roman" w:eastAsia="MS Mincho" w:hAnsi="Times New Roman" w:cs="Times New Roman"/>
          <w:sz w:val="28"/>
          <w:szCs w:val="28"/>
          <w:lang w:val="uk-UA"/>
        </w:rPr>
      </w:pPr>
      <w:r w:rsidRPr="00A71A67">
        <w:rPr>
          <w:rFonts w:ascii="Times New Roman" w:eastAsia="MS Mincho" w:hAnsi="Times New Roman" w:cs="Times New Roman"/>
          <w:sz w:val="28"/>
          <w:szCs w:val="28"/>
          <w:lang w:val="uk-UA"/>
        </w:rPr>
        <w:t>- Морозівська ЗОШ І-ІІІ ступенів на загальну суму – 1452,623 тис. грн.</w:t>
      </w:r>
    </w:p>
    <w:p w:rsidR="00F06B56" w:rsidRPr="00A71A67" w:rsidRDefault="00F06B56" w:rsidP="000B3A4E">
      <w:pPr>
        <w:shd w:val="clear" w:color="auto" w:fill="FFFFFF"/>
        <w:ind w:firstLine="709"/>
        <w:jc w:val="both"/>
        <w:rPr>
          <w:rFonts w:ascii="Times New Roman" w:eastAsia="MS Mincho" w:hAnsi="Times New Roman" w:cs="Times New Roman"/>
          <w:sz w:val="28"/>
          <w:szCs w:val="28"/>
          <w:lang w:val="uk-UA"/>
        </w:rPr>
      </w:pPr>
      <w:r w:rsidRPr="00A71A67">
        <w:rPr>
          <w:rFonts w:ascii="Times New Roman" w:eastAsia="MS Mincho" w:hAnsi="Times New Roman" w:cs="Times New Roman"/>
          <w:sz w:val="28"/>
          <w:szCs w:val="28"/>
          <w:lang w:val="uk-UA"/>
        </w:rPr>
        <w:t>- Великоцька ЗОШ І-ІІІ ступенів на загальну суму – 900,093грн.</w:t>
      </w:r>
    </w:p>
    <w:p w:rsidR="00F06B56" w:rsidRPr="00A71A67" w:rsidRDefault="00F06B56" w:rsidP="000B3A4E">
      <w:pPr>
        <w:shd w:val="clear" w:color="auto" w:fill="FFFFFF"/>
        <w:ind w:firstLine="709"/>
        <w:jc w:val="both"/>
        <w:rPr>
          <w:rFonts w:ascii="Times New Roman" w:eastAsia="MS Mincho" w:hAnsi="Times New Roman" w:cs="Times New Roman"/>
          <w:sz w:val="28"/>
          <w:szCs w:val="28"/>
          <w:lang w:val="uk-UA"/>
        </w:rPr>
      </w:pPr>
      <w:r w:rsidRPr="00A71A67">
        <w:rPr>
          <w:rFonts w:ascii="Times New Roman" w:eastAsia="MS Mincho" w:hAnsi="Times New Roman" w:cs="Times New Roman"/>
          <w:sz w:val="28"/>
          <w:szCs w:val="28"/>
          <w:lang w:val="uk-UA"/>
        </w:rPr>
        <w:t>- Новострільцівський НВК на загальну суму – 650,0 тис. грн.</w:t>
      </w:r>
    </w:p>
    <w:p w:rsidR="00F06B56" w:rsidRPr="00A71A67" w:rsidRDefault="00F06B56" w:rsidP="000B3A4E">
      <w:pPr>
        <w:shd w:val="clear" w:color="auto" w:fill="FFFFFF"/>
        <w:ind w:firstLine="709"/>
        <w:jc w:val="both"/>
        <w:rPr>
          <w:rFonts w:ascii="Times New Roman" w:eastAsia="MS Mincho" w:hAnsi="Times New Roman" w:cs="Times New Roman"/>
          <w:sz w:val="28"/>
          <w:szCs w:val="28"/>
          <w:lang w:val="uk-UA"/>
        </w:rPr>
      </w:pPr>
      <w:r w:rsidRPr="00A71A67">
        <w:rPr>
          <w:rFonts w:ascii="Times New Roman" w:eastAsia="MS Mincho" w:hAnsi="Times New Roman" w:cs="Times New Roman"/>
          <w:sz w:val="28"/>
          <w:szCs w:val="28"/>
          <w:lang w:val="uk-UA"/>
        </w:rPr>
        <w:t>- Міловська ЦРЛ (реконструкція газового модуля № 1) - 610 тис. грн</w:t>
      </w:r>
    </w:p>
    <w:p w:rsidR="00F06B56" w:rsidRPr="00A71A67" w:rsidRDefault="00F06B56" w:rsidP="000B3A4E">
      <w:pPr>
        <w:shd w:val="clear" w:color="auto" w:fill="FFFFFF"/>
        <w:ind w:firstLine="709"/>
        <w:jc w:val="both"/>
        <w:rPr>
          <w:rFonts w:ascii="Times New Roman" w:eastAsia="MS Mincho" w:hAnsi="Times New Roman" w:cs="Times New Roman"/>
          <w:sz w:val="28"/>
          <w:szCs w:val="28"/>
          <w:lang w:val="uk-UA"/>
        </w:rPr>
      </w:pPr>
    </w:p>
    <w:p w:rsidR="00F06B56" w:rsidRPr="00A71A67" w:rsidRDefault="00F06B56" w:rsidP="000B3A4E">
      <w:pPr>
        <w:shd w:val="clear" w:color="auto" w:fill="FFFFFF"/>
        <w:ind w:firstLine="709"/>
        <w:jc w:val="both"/>
        <w:rPr>
          <w:rFonts w:ascii="Times New Roman" w:eastAsia="MS Mincho" w:hAnsi="Times New Roman" w:cs="Times New Roman"/>
          <w:sz w:val="28"/>
          <w:szCs w:val="28"/>
          <w:lang w:val="uk-UA"/>
        </w:rPr>
      </w:pPr>
      <w:r w:rsidRPr="00A71A67">
        <w:rPr>
          <w:rFonts w:ascii="Times New Roman" w:eastAsia="MS Mincho" w:hAnsi="Times New Roman" w:cs="Times New Roman"/>
          <w:sz w:val="28"/>
          <w:szCs w:val="28"/>
          <w:lang w:val="uk-UA"/>
        </w:rPr>
        <w:t xml:space="preserve">В галузі охорони здоров’я проведено: </w:t>
      </w:r>
    </w:p>
    <w:p w:rsidR="00F06B56" w:rsidRPr="00A71A67" w:rsidRDefault="00F06B56" w:rsidP="000B3A4E">
      <w:pPr>
        <w:shd w:val="clear" w:color="auto" w:fill="FFFFFF"/>
        <w:ind w:firstLine="709"/>
        <w:jc w:val="both"/>
        <w:rPr>
          <w:rFonts w:ascii="Times New Roman" w:eastAsia="MS Mincho" w:hAnsi="Times New Roman" w:cs="Times New Roman"/>
          <w:sz w:val="28"/>
          <w:szCs w:val="28"/>
          <w:lang w:val="uk-UA"/>
        </w:rPr>
      </w:pPr>
      <w:r w:rsidRPr="00A71A67">
        <w:rPr>
          <w:rFonts w:ascii="Times New Roman" w:eastAsia="MS Mincho" w:hAnsi="Times New Roman" w:cs="Times New Roman"/>
          <w:sz w:val="28"/>
          <w:szCs w:val="28"/>
          <w:lang w:val="uk-UA"/>
        </w:rPr>
        <w:t>поточний ремонт (заміни вікон) в дитяче-пологове відділення та адмінкорпусі (181,03 тис.грн); поточний ремонт по заміні блоків дверних на металопластикові у приміщенні КНП "Міловська ЦРЛ" (17,97 тис. грн), реконструкція газового модуля № 1 (610 тис.грн), придбання квартири (360 тис.грн), придбання спеціалізованого автомобіля швидкої медичної допомоги (2300 тис.грн), придбання автомобіля Renault</w:t>
      </w:r>
      <w:r>
        <w:rPr>
          <w:rFonts w:ascii="Times New Roman" w:eastAsia="MS Mincho" w:hAnsi="Times New Roman" w:cs="Times New Roman"/>
          <w:sz w:val="28"/>
          <w:szCs w:val="28"/>
          <w:lang w:val="uk-UA"/>
        </w:rPr>
        <w:t xml:space="preserve"> </w:t>
      </w:r>
      <w:r w:rsidRPr="00A71A67">
        <w:rPr>
          <w:rFonts w:ascii="Times New Roman" w:eastAsia="MS Mincho" w:hAnsi="Times New Roman" w:cs="Times New Roman"/>
          <w:sz w:val="28"/>
          <w:szCs w:val="28"/>
          <w:lang w:val="uk-UA"/>
        </w:rPr>
        <w:t>Duster (600 тис.грн),  поточний ремонт в дитяче-пологове відділення (199 тис.грн), капітальний ремонт поліклініки (155,443 грн).</w:t>
      </w:r>
    </w:p>
    <w:p w:rsidR="00F06B56" w:rsidRPr="00A71A67" w:rsidRDefault="00F06B56" w:rsidP="000B3A4E">
      <w:pPr>
        <w:shd w:val="clear" w:color="auto" w:fill="FFFFFF"/>
        <w:ind w:firstLine="709"/>
        <w:jc w:val="both"/>
        <w:rPr>
          <w:rFonts w:ascii="Times New Roman" w:eastAsia="MS Mincho" w:hAnsi="Times New Roman" w:cs="Times New Roman"/>
          <w:sz w:val="28"/>
          <w:szCs w:val="28"/>
          <w:lang w:val="uk-UA"/>
        </w:rPr>
      </w:pPr>
    </w:p>
    <w:p w:rsidR="00F06B56" w:rsidRPr="00A71A67" w:rsidRDefault="00F06B56" w:rsidP="000B3A4E">
      <w:pPr>
        <w:pStyle w:val="aff"/>
        <w:ind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Культура: Здійснено капітальний ремонт покрівлі Міловського РБК на 1500,00 тис. грн., поточні ремонти закладів культури на 356,0 тис. грн.</w:t>
      </w:r>
    </w:p>
    <w:p w:rsidR="00F06B56" w:rsidRPr="00A71A67" w:rsidRDefault="00F06B56" w:rsidP="000B3A4E">
      <w:pPr>
        <w:shd w:val="clear" w:color="auto" w:fill="FFFFFF"/>
        <w:ind w:firstLine="709"/>
        <w:jc w:val="both"/>
        <w:rPr>
          <w:rFonts w:ascii="Times New Roman" w:eastAsia="MS Mincho" w:hAnsi="Times New Roman" w:cs="Times New Roman"/>
          <w:sz w:val="28"/>
          <w:szCs w:val="28"/>
          <w:lang w:val="uk-UA"/>
        </w:rPr>
      </w:pPr>
    </w:p>
    <w:p w:rsidR="00F06B56" w:rsidRPr="00A71A67" w:rsidRDefault="00F06B56" w:rsidP="000B3A4E">
      <w:pPr>
        <w:ind w:right="-1" w:firstLine="709"/>
        <w:jc w:val="both"/>
        <w:rPr>
          <w:rFonts w:ascii="Times New Roman" w:hAnsi="Times New Roman" w:cs="Times New Roman"/>
          <w:sz w:val="28"/>
          <w:szCs w:val="28"/>
          <w:lang w:val="uk-UA" w:eastAsia="ar-SA" w:bidi="ar-SA"/>
        </w:rPr>
      </w:pPr>
      <w:r w:rsidRPr="00A71A67">
        <w:rPr>
          <w:rFonts w:ascii="Times New Roman" w:hAnsi="Times New Roman" w:cs="Times New Roman"/>
          <w:color w:val="000000"/>
          <w:sz w:val="28"/>
          <w:szCs w:val="28"/>
          <w:lang w:val="uk-UA"/>
        </w:rPr>
        <w:t>Спорт: З</w:t>
      </w:r>
      <w:r w:rsidRPr="00A71A67">
        <w:rPr>
          <w:rFonts w:ascii="Times New Roman" w:hAnsi="Times New Roman" w:cs="Times New Roman"/>
          <w:sz w:val="28"/>
          <w:szCs w:val="28"/>
          <w:lang w:val="uk-UA" w:eastAsia="ar-SA" w:bidi="ar-SA"/>
        </w:rPr>
        <w:t>амінено віконні блоки</w:t>
      </w:r>
      <w:r>
        <w:rPr>
          <w:rFonts w:ascii="Times New Roman" w:hAnsi="Times New Roman" w:cs="Times New Roman"/>
          <w:sz w:val="28"/>
          <w:szCs w:val="28"/>
          <w:lang w:val="uk-UA" w:eastAsia="ar-SA" w:bidi="ar-SA"/>
        </w:rPr>
        <w:t xml:space="preserve"> </w:t>
      </w:r>
      <w:r w:rsidRPr="00A71A67">
        <w:rPr>
          <w:rFonts w:ascii="Times New Roman" w:hAnsi="Times New Roman" w:cs="Times New Roman"/>
          <w:sz w:val="28"/>
          <w:szCs w:val="28"/>
          <w:lang w:val="uk-UA" w:eastAsia="ar-SA" w:bidi="ar-SA"/>
        </w:rPr>
        <w:t>в КПНЗ «Міловська ДЮСШ».</w:t>
      </w:r>
    </w:p>
    <w:p w:rsidR="00F06B56" w:rsidRPr="00A71A67" w:rsidRDefault="00F06B56" w:rsidP="000B3A4E">
      <w:pPr>
        <w:ind w:firstLine="708"/>
        <w:jc w:val="both"/>
        <w:rPr>
          <w:rFonts w:ascii="Times New Roman" w:hAnsi="Times New Roman" w:cs="Times New Roman"/>
          <w:b/>
          <w:sz w:val="28"/>
          <w:szCs w:val="28"/>
          <w:lang w:val="uk-UA"/>
        </w:rPr>
      </w:pPr>
    </w:p>
    <w:p w:rsidR="00F06B56" w:rsidRPr="00A71A67" w:rsidRDefault="00F06B56" w:rsidP="000B3A4E">
      <w:pPr>
        <w:ind w:firstLine="708"/>
        <w:jc w:val="both"/>
        <w:rPr>
          <w:rFonts w:ascii="Times New Roman" w:hAnsi="Times New Roman" w:cs="Times New Roman"/>
          <w:sz w:val="28"/>
          <w:szCs w:val="28"/>
          <w:lang w:val="uk-UA" w:eastAsia="ar-SA" w:bidi="ar-SA"/>
        </w:rPr>
      </w:pPr>
      <w:r w:rsidRPr="00A71A67">
        <w:rPr>
          <w:rFonts w:ascii="Times New Roman" w:hAnsi="Times New Roman" w:cs="Times New Roman"/>
          <w:sz w:val="28"/>
          <w:szCs w:val="28"/>
          <w:lang w:val="uk-UA" w:eastAsia="ar-SA" w:bidi="ar-SA"/>
        </w:rPr>
        <w:t xml:space="preserve">З метою залучення додаткових ресурсів на територію </w:t>
      </w:r>
      <w:r w:rsidRPr="00A71A67">
        <w:rPr>
          <w:rFonts w:ascii="Times New Roman" w:hAnsi="Times New Roman" w:cs="Times New Roman"/>
          <w:bCs/>
          <w:iCs/>
          <w:sz w:val="28"/>
          <w:szCs w:val="28"/>
          <w:lang w:val="uk-UA"/>
        </w:rPr>
        <w:t xml:space="preserve">перспективної Міловської </w:t>
      </w:r>
      <w:r>
        <w:rPr>
          <w:rFonts w:ascii="Times New Roman" w:hAnsi="Times New Roman" w:cs="Times New Roman"/>
          <w:bCs/>
          <w:iCs/>
          <w:sz w:val="28"/>
          <w:szCs w:val="28"/>
          <w:lang w:val="uk-UA"/>
        </w:rPr>
        <w:t>селищної</w:t>
      </w:r>
      <w:r w:rsidRPr="00A71A67">
        <w:rPr>
          <w:rFonts w:ascii="Times New Roman" w:hAnsi="Times New Roman" w:cs="Times New Roman"/>
          <w:bCs/>
          <w:iCs/>
          <w:sz w:val="28"/>
          <w:szCs w:val="28"/>
          <w:lang w:val="uk-UA"/>
        </w:rPr>
        <w:t xml:space="preserve"> територіальної громади</w:t>
      </w:r>
      <w:r w:rsidRPr="00A71A67">
        <w:rPr>
          <w:rFonts w:ascii="Times New Roman" w:hAnsi="Times New Roman" w:cs="Times New Roman"/>
          <w:sz w:val="28"/>
          <w:szCs w:val="28"/>
          <w:lang w:val="uk-UA" w:eastAsia="ar-SA" w:bidi="ar-SA"/>
        </w:rPr>
        <w:t xml:space="preserve"> проводилась відповідна робота щодо налагодження співпраці з міжнародними організаціями, міжнародними фондами та проектами.  Так, за підсумками конкурсу малих грантів «Не полишаючи нікого осторонь» (ЮНІСЕФ за підтримки Уряду Німеччини), присвяченого Всесвітньому дню води, переможцем став проект Стрільцівської громади «Реконструкція криниці «Кришталева» (реалізований). У рамках програми «Підтримка ініціатив зі зміцнення громадської безпеки, посилення соціальної згуртованості, покращення взаємодії поліції та громади на засадах партнерства, а також покращення доступу до правосуддя» за підтримкою ICAP єднання, став переможцем проект ГО «Генезіс» - «Дитячий  ресурсний центр розвитку та дозвілля «Kidsclub»</w:t>
      </w:r>
    </w:p>
    <w:p w:rsidR="00F06B56" w:rsidRPr="00A71A67" w:rsidRDefault="00F06B56" w:rsidP="000B3A4E">
      <w:pPr>
        <w:ind w:firstLine="708"/>
        <w:jc w:val="both"/>
        <w:rPr>
          <w:rFonts w:ascii="Times New Roman" w:hAnsi="Times New Roman" w:cs="Times New Roman"/>
          <w:b/>
          <w:sz w:val="28"/>
          <w:szCs w:val="28"/>
          <w:lang w:val="uk-UA"/>
        </w:rPr>
      </w:pPr>
    </w:p>
    <w:p w:rsidR="00F06B56" w:rsidRPr="00A71A67" w:rsidRDefault="00F06B56" w:rsidP="000B3A4E">
      <w:pPr>
        <w:spacing w:before="120" w:after="120"/>
        <w:jc w:val="both"/>
        <w:rPr>
          <w:rFonts w:ascii="Times New Roman" w:hAnsi="Times New Roman" w:cs="Times New Roman"/>
          <w:i/>
          <w:sz w:val="28"/>
          <w:szCs w:val="28"/>
          <w:lang w:val="uk-UA"/>
        </w:rPr>
      </w:pPr>
      <w:r w:rsidRPr="00A71A67">
        <w:rPr>
          <w:rFonts w:ascii="Times New Roman" w:hAnsi="Times New Roman" w:cs="Times New Roman"/>
          <w:b/>
          <w:i/>
          <w:sz w:val="28"/>
          <w:szCs w:val="28"/>
          <w:u w:val="single"/>
          <w:lang w:val="uk-UA"/>
        </w:rPr>
        <w:t>Основні проблеми:</w:t>
      </w:r>
    </w:p>
    <w:p w:rsidR="00F06B56" w:rsidRPr="00A71A67" w:rsidRDefault="00F06B56" w:rsidP="00946F1E">
      <w:pPr>
        <w:widowControl/>
        <w:numPr>
          <w:ilvl w:val="0"/>
          <w:numId w:val="14"/>
        </w:numPr>
        <w:tabs>
          <w:tab w:val="left" w:pos="0"/>
          <w:tab w:val="num" w:pos="993"/>
        </w:tabs>
        <w:suppressAutoHyphens w:val="0"/>
        <w:autoSpaceDN/>
        <w:ind w:left="0" w:firstLine="567"/>
        <w:jc w:val="both"/>
        <w:textAlignment w:val="auto"/>
        <w:rPr>
          <w:rFonts w:ascii="Times New Roman" w:hAnsi="Times New Roman" w:cs="Times New Roman"/>
          <w:spacing w:val="-4"/>
          <w:sz w:val="28"/>
          <w:szCs w:val="28"/>
          <w:lang w:val="uk-UA"/>
        </w:rPr>
      </w:pPr>
      <w:r w:rsidRPr="00A71A67">
        <w:rPr>
          <w:rFonts w:ascii="Times New Roman" w:hAnsi="Times New Roman" w:cs="Times New Roman"/>
          <w:spacing w:val="-4"/>
          <w:sz w:val="28"/>
          <w:szCs w:val="28"/>
          <w:lang w:val="uk-UA"/>
        </w:rPr>
        <w:t>низька питома вага бюджету розвитку в місцевих бюджетах.</w:t>
      </w:r>
    </w:p>
    <w:p w:rsidR="00F06B56" w:rsidRPr="00A71A67" w:rsidRDefault="00F06B56" w:rsidP="00946F1E">
      <w:pPr>
        <w:widowControl/>
        <w:numPr>
          <w:ilvl w:val="0"/>
          <w:numId w:val="14"/>
        </w:numPr>
        <w:tabs>
          <w:tab w:val="left" w:pos="0"/>
          <w:tab w:val="num" w:pos="993"/>
        </w:tabs>
        <w:suppressAutoHyphens w:val="0"/>
        <w:autoSpaceDN/>
        <w:ind w:left="0" w:firstLine="567"/>
        <w:jc w:val="both"/>
        <w:textAlignment w:val="auto"/>
        <w:rPr>
          <w:rFonts w:ascii="Times New Roman" w:hAnsi="Times New Roman" w:cs="Times New Roman"/>
          <w:spacing w:val="-4"/>
          <w:sz w:val="28"/>
          <w:szCs w:val="28"/>
          <w:lang w:val="uk-UA"/>
        </w:rPr>
      </w:pPr>
      <w:r w:rsidRPr="00A71A67">
        <w:rPr>
          <w:rFonts w:ascii="Times New Roman" w:hAnsi="Times New Roman" w:cs="Times New Roman"/>
          <w:spacing w:val="-4"/>
          <w:sz w:val="28"/>
          <w:szCs w:val="28"/>
          <w:lang w:val="uk-UA"/>
        </w:rPr>
        <w:t>низька платоспроможність населення – основного інвестора житлового будівництва;</w:t>
      </w:r>
    </w:p>
    <w:p w:rsidR="00F06B56" w:rsidRPr="00A71A67" w:rsidRDefault="00F06B56" w:rsidP="00946F1E">
      <w:pPr>
        <w:widowControl/>
        <w:numPr>
          <w:ilvl w:val="0"/>
          <w:numId w:val="14"/>
        </w:numPr>
        <w:tabs>
          <w:tab w:val="left" w:pos="0"/>
          <w:tab w:val="num" w:pos="993"/>
        </w:tabs>
        <w:suppressAutoHyphens w:val="0"/>
        <w:autoSpaceDN/>
        <w:ind w:left="0" w:firstLine="567"/>
        <w:jc w:val="both"/>
        <w:textAlignment w:val="auto"/>
        <w:rPr>
          <w:rFonts w:ascii="Times New Roman" w:hAnsi="Times New Roman" w:cs="Times New Roman"/>
          <w:spacing w:val="-4"/>
          <w:sz w:val="28"/>
          <w:szCs w:val="28"/>
          <w:lang w:val="uk-UA"/>
        </w:rPr>
      </w:pPr>
      <w:r w:rsidRPr="00A71A67">
        <w:rPr>
          <w:rFonts w:ascii="Times New Roman" w:hAnsi="Times New Roman" w:cs="Times New Roman"/>
          <w:spacing w:val="-4"/>
          <w:sz w:val="28"/>
          <w:szCs w:val="28"/>
          <w:lang w:val="uk-UA"/>
        </w:rPr>
        <w:t>недостатність фінансування з бюджетів всіх рівнів на реалізацію програм житлового будівництва;</w:t>
      </w:r>
    </w:p>
    <w:p w:rsidR="00F06B56" w:rsidRPr="00A71A67" w:rsidRDefault="00F06B56" w:rsidP="00946F1E">
      <w:pPr>
        <w:pStyle w:val="af2"/>
        <w:numPr>
          <w:ilvl w:val="0"/>
          <w:numId w:val="13"/>
        </w:numPr>
        <w:tabs>
          <w:tab w:val="num" w:pos="993"/>
        </w:tabs>
        <w:ind w:left="0" w:firstLine="567"/>
        <w:rPr>
          <w:spacing w:val="-4"/>
          <w:sz w:val="28"/>
          <w:szCs w:val="28"/>
        </w:rPr>
      </w:pPr>
      <w:r w:rsidRPr="00A71A67">
        <w:rPr>
          <w:spacing w:val="-4"/>
          <w:sz w:val="28"/>
          <w:szCs w:val="28"/>
        </w:rPr>
        <w:t>недостатність бюджетних коштів на реалізацію проектів, направлених на соціально-економічний розвиток району;</w:t>
      </w:r>
    </w:p>
    <w:p w:rsidR="00F06B56" w:rsidRPr="00A71A67" w:rsidRDefault="00F06B56" w:rsidP="00946F1E">
      <w:pPr>
        <w:widowControl/>
        <w:numPr>
          <w:ilvl w:val="0"/>
          <w:numId w:val="14"/>
        </w:numPr>
        <w:tabs>
          <w:tab w:val="left" w:pos="0"/>
          <w:tab w:val="num" w:pos="993"/>
        </w:tabs>
        <w:suppressAutoHyphens w:val="0"/>
        <w:autoSpaceDN/>
        <w:ind w:left="0" w:firstLine="567"/>
        <w:jc w:val="both"/>
        <w:textAlignment w:val="auto"/>
        <w:rPr>
          <w:rFonts w:ascii="Times New Roman" w:hAnsi="Times New Roman" w:cs="Times New Roman"/>
          <w:spacing w:val="-4"/>
          <w:sz w:val="28"/>
          <w:szCs w:val="28"/>
          <w:lang w:val="uk-UA"/>
        </w:rPr>
      </w:pPr>
      <w:r w:rsidRPr="00A71A67">
        <w:rPr>
          <w:rFonts w:ascii="Times New Roman" w:hAnsi="Times New Roman" w:cs="Times New Roman"/>
          <w:spacing w:val="-4"/>
          <w:sz w:val="28"/>
          <w:szCs w:val="28"/>
          <w:lang w:val="uk-UA"/>
        </w:rPr>
        <w:t>високий ступінь зносу основних фондів, складний фінансовий стан підприємств;</w:t>
      </w:r>
    </w:p>
    <w:p w:rsidR="00F06B56" w:rsidRPr="00A71A67" w:rsidRDefault="00F06B56" w:rsidP="00946F1E">
      <w:pPr>
        <w:widowControl/>
        <w:numPr>
          <w:ilvl w:val="0"/>
          <w:numId w:val="14"/>
        </w:numPr>
        <w:tabs>
          <w:tab w:val="left" w:pos="0"/>
          <w:tab w:val="num" w:pos="993"/>
        </w:tabs>
        <w:suppressAutoHyphens w:val="0"/>
        <w:autoSpaceDN/>
        <w:ind w:left="0" w:firstLine="567"/>
        <w:jc w:val="both"/>
        <w:textAlignment w:val="auto"/>
        <w:rPr>
          <w:rFonts w:ascii="Times New Roman" w:hAnsi="Times New Roman" w:cs="Times New Roman"/>
          <w:spacing w:val="-4"/>
          <w:sz w:val="28"/>
          <w:szCs w:val="28"/>
          <w:lang w:val="uk-UA"/>
        </w:rPr>
      </w:pPr>
      <w:r w:rsidRPr="00A71A67">
        <w:rPr>
          <w:rFonts w:ascii="Times New Roman" w:hAnsi="Times New Roman" w:cs="Times New Roman"/>
          <w:spacing w:val="-4"/>
          <w:sz w:val="28"/>
          <w:szCs w:val="28"/>
          <w:lang w:val="uk-UA"/>
        </w:rPr>
        <w:t>відсутність розвинутої інфраструктури інвестиційної діяльності (промислові, технологічні парки);</w:t>
      </w:r>
    </w:p>
    <w:p w:rsidR="00F06B56" w:rsidRPr="00A71A67" w:rsidRDefault="00F06B56" w:rsidP="00946F1E">
      <w:pPr>
        <w:widowControl/>
        <w:numPr>
          <w:ilvl w:val="0"/>
          <w:numId w:val="14"/>
        </w:numPr>
        <w:tabs>
          <w:tab w:val="left" w:pos="0"/>
          <w:tab w:val="num" w:pos="993"/>
        </w:tabs>
        <w:suppressAutoHyphens w:val="0"/>
        <w:autoSpaceDN/>
        <w:ind w:left="0" w:firstLine="567"/>
        <w:jc w:val="both"/>
        <w:textAlignment w:val="auto"/>
        <w:rPr>
          <w:rFonts w:ascii="Times New Roman" w:hAnsi="Times New Roman" w:cs="Times New Roman"/>
          <w:spacing w:val="-4"/>
          <w:sz w:val="28"/>
          <w:szCs w:val="28"/>
          <w:lang w:val="uk-UA"/>
        </w:rPr>
      </w:pPr>
      <w:r w:rsidRPr="00A71A67">
        <w:rPr>
          <w:rFonts w:ascii="Times New Roman" w:hAnsi="Times New Roman" w:cs="Times New Roman"/>
          <w:spacing w:val="-4"/>
          <w:sz w:val="28"/>
          <w:szCs w:val="28"/>
          <w:lang w:val="uk-UA"/>
        </w:rPr>
        <w:t>непривабливий інвестиційний клімат регіону через тривалість військового конфлікту.</w:t>
      </w:r>
    </w:p>
    <w:p w:rsidR="00F06B56" w:rsidRPr="00A71A67" w:rsidRDefault="00F06B56" w:rsidP="000B3A4E">
      <w:pPr>
        <w:pStyle w:val="21"/>
        <w:spacing w:before="120" w:line="240" w:lineRule="auto"/>
        <w:ind w:left="0"/>
        <w:jc w:val="both"/>
        <w:rPr>
          <w:rFonts w:ascii="Times New Roman" w:hAnsi="Times New Roman" w:cs="Times New Roman"/>
          <w:i/>
          <w:sz w:val="28"/>
          <w:szCs w:val="28"/>
          <w:lang w:val="uk-UA"/>
        </w:rPr>
      </w:pPr>
      <w:r w:rsidRPr="00A71A67">
        <w:rPr>
          <w:rFonts w:ascii="Times New Roman" w:hAnsi="Times New Roman" w:cs="Times New Roman"/>
          <w:b/>
          <w:i/>
          <w:sz w:val="28"/>
          <w:szCs w:val="28"/>
          <w:u w:val="single"/>
          <w:lang w:val="uk-UA"/>
        </w:rPr>
        <w:t>Основні пріоритети:</w:t>
      </w:r>
    </w:p>
    <w:p w:rsidR="00F06B56" w:rsidRPr="00A71A67" w:rsidRDefault="00F06B56" w:rsidP="00946F1E">
      <w:pPr>
        <w:pStyle w:val="21"/>
        <w:numPr>
          <w:ilvl w:val="0"/>
          <w:numId w:val="9"/>
        </w:numPr>
        <w:tabs>
          <w:tab w:val="clear" w:pos="1080"/>
          <w:tab w:val="num" w:pos="993"/>
        </w:tabs>
        <w:autoSpaceDE/>
        <w:autoSpaceDN/>
        <w:spacing w:after="0" w:line="240" w:lineRule="auto"/>
        <w:ind w:left="0" w:right="51" w:firstLine="709"/>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сприяння залученню ресурсів різного рівня, у т.ч. бюджетних коштів на реалізацію проектів і програм інвестиційного спрямування.</w:t>
      </w:r>
    </w:p>
    <w:p w:rsidR="00F06B56" w:rsidRPr="00A71A67" w:rsidRDefault="00F06B56" w:rsidP="000B3A4E">
      <w:pPr>
        <w:keepNext/>
        <w:spacing w:before="120" w:after="120"/>
        <w:jc w:val="both"/>
        <w:rPr>
          <w:rFonts w:ascii="Times New Roman" w:hAnsi="Times New Roman" w:cs="Times New Roman"/>
          <w:b/>
          <w:i/>
          <w:sz w:val="28"/>
          <w:szCs w:val="28"/>
          <w:u w:val="single"/>
          <w:lang w:val="uk-UA"/>
        </w:rPr>
      </w:pPr>
      <w:r w:rsidRPr="00A71A67">
        <w:rPr>
          <w:rFonts w:ascii="Times New Roman" w:hAnsi="Times New Roman" w:cs="Times New Roman"/>
          <w:b/>
          <w:i/>
          <w:sz w:val="28"/>
          <w:szCs w:val="28"/>
          <w:u w:val="single"/>
          <w:lang w:val="uk-UA"/>
        </w:rPr>
        <w:t>Основні завдання:</w:t>
      </w:r>
    </w:p>
    <w:p w:rsidR="00F06B56" w:rsidRPr="00A71A67" w:rsidRDefault="00F06B56" w:rsidP="00946F1E">
      <w:pPr>
        <w:pStyle w:val="a6"/>
        <w:numPr>
          <w:ilvl w:val="0"/>
          <w:numId w:val="7"/>
        </w:numPr>
        <w:tabs>
          <w:tab w:val="clear" w:pos="1440"/>
          <w:tab w:val="num" w:pos="0"/>
          <w:tab w:val="left" w:pos="993"/>
        </w:tabs>
        <w:ind w:left="0" w:firstLine="709"/>
        <w:rPr>
          <w:rFonts w:ascii="Times New Roman" w:hAnsi="Times New Roman"/>
          <w:szCs w:val="28"/>
        </w:rPr>
      </w:pPr>
      <w:r w:rsidRPr="00A71A67">
        <w:rPr>
          <w:rFonts w:ascii="Times New Roman" w:hAnsi="Times New Roman"/>
          <w:szCs w:val="28"/>
        </w:rPr>
        <w:t>збільш</w:t>
      </w:r>
      <w:r>
        <w:rPr>
          <w:rFonts w:ascii="Times New Roman" w:hAnsi="Times New Roman"/>
          <w:szCs w:val="28"/>
        </w:rPr>
        <w:t>ити</w:t>
      </w:r>
      <w:r w:rsidRPr="00A71A67">
        <w:rPr>
          <w:rFonts w:ascii="Times New Roman" w:hAnsi="Times New Roman"/>
          <w:szCs w:val="28"/>
        </w:rPr>
        <w:t xml:space="preserve"> фінансування з бюджетів всіх рівнів на реалізацію програм житлового будівництва;</w:t>
      </w:r>
    </w:p>
    <w:p w:rsidR="00F06B56" w:rsidRPr="00A71A67" w:rsidRDefault="00F06B56" w:rsidP="00946F1E">
      <w:pPr>
        <w:pStyle w:val="a6"/>
        <w:numPr>
          <w:ilvl w:val="0"/>
          <w:numId w:val="7"/>
        </w:numPr>
        <w:tabs>
          <w:tab w:val="clear" w:pos="1440"/>
          <w:tab w:val="num" w:pos="0"/>
          <w:tab w:val="left" w:pos="993"/>
        </w:tabs>
        <w:ind w:left="0" w:firstLine="709"/>
        <w:rPr>
          <w:rFonts w:ascii="Times New Roman" w:hAnsi="Times New Roman"/>
          <w:szCs w:val="28"/>
        </w:rPr>
      </w:pPr>
      <w:r w:rsidRPr="00A71A67">
        <w:rPr>
          <w:rFonts w:ascii="Times New Roman" w:hAnsi="Times New Roman"/>
          <w:szCs w:val="28"/>
        </w:rPr>
        <w:t>здійсн</w:t>
      </w:r>
      <w:r>
        <w:rPr>
          <w:rFonts w:ascii="Times New Roman" w:hAnsi="Times New Roman"/>
          <w:szCs w:val="28"/>
        </w:rPr>
        <w:t>ити</w:t>
      </w:r>
      <w:r w:rsidRPr="00A71A67">
        <w:rPr>
          <w:rFonts w:ascii="Times New Roman" w:hAnsi="Times New Roman"/>
          <w:szCs w:val="28"/>
        </w:rPr>
        <w:t xml:space="preserve"> заходів з навчання спеціалістів органів місцевої виконавчої влади та місцевого самоврядування щодо організації інвестиційної діяльності;</w:t>
      </w:r>
    </w:p>
    <w:p w:rsidR="00F06B56" w:rsidRPr="00A71A67" w:rsidRDefault="00F06B56" w:rsidP="00946F1E">
      <w:pPr>
        <w:pStyle w:val="a6"/>
        <w:numPr>
          <w:ilvl w:val="0"/>
          <w:numId w:val="7"/>
        </w:numPr>
        <w:tabs>
          <w:tab w:val="clear" w:pos="1440"/>
          <w:tab w:val="num" w:pos="0"/>
          <w:tab w:val="left" w:pos="993"/>
        </w:tabs>
        <w:ind w:left="0" w:firstLine="709"/>
        <w:rPr>
          <w:rFonts w:ascii="Times New Roman" w:hAnsi="Times New Roman"/>
          <w:szCs w:val="28"/>
        </w:rPr>
      </w:pPr>
      <w:r w:rsidRPr="00A71A67">
        <w:rPr>
          <w:rFonts w:ascii="Times New Roman" w:hAnsi="Times New Roman"/>
          <w:szCs w:val="28"/>
        </w:rPr>
        <w:t>передбач</w:t>
      </w:r>
      <w:r>
        <w:rPr>
          <w:rFonts w:ascii="Times New Roman" w:hAnsi="Times New Roman"/>
          <w:szCs w:val="28"/>
        </w:rPr>
        <w:t>ити</w:t>
      </w:r>
      <w:r w:rsidRPr="00A71A67">
        <w:rPr>
          <w:rFonts w:ascii="Times New Roman" w:hAnsi="Times New Roman"/>
          <w:szCs w:val="28"/>
        </w:rPr>
        <w:t xml:space="preserve"> в місцевих бюджетах коштів на реалізацію проектів, направлених на соціально-економічний розвиток району;</w:t>
      </w:r>
    </w:p>
    <w:p w:rsidR="00F06B56" w:rsidRPr="00A71A67" w:rsidRDefault="00F06B56" w:rsidP="00946F1E">
      <w:pPr>
        <w:pStyle w:val="a6"/>
        <w:numPr>
          <w:ilvl w:val="0"/>
          <w:numId w:val="7"/>
        </w:numPr>
        <w:tabs>
          <w:tab w:val="clear" w:pos="1440"/>
          <w:tab w:val="num" w:pos="0"/>
          <w:tab w:val="left" w:pos="993"/>
        </w:tabs>
        <w:ind w:left="0" w:firstLine="709"/>
        <w:rPr>
          <w:rFonts w:ascii="Times New Roman" w:hAnsi="Times New Roman"/>
          <w:szCs w:val="28"/>
        </w:rPr>
      </w:pPr>
      <w:r w:rsidRPr="00A71A67">
        <w:rPr>
          <w:rFonts w:ascii="Times New Roman" w:hAnsi="Times New Roman"/>
          <w:szCs w:val="28"/>
        </w:rPr>
        <w:t>прове</w:t>
      </w:r>
      <w:r>
        <w:rPr>
          <w:rFonts w:ascii="Times New Roman" w:hAnsi="Times New Roman"/>
          <w:szCs w:val="28"/>
        </w:rPr>
        <w:t>сти</w:t>
      </w:r>
      <w:r w:rsidRPr="00A71A67">
        <w:rPr>
          <w:rFonts w:ascii="Times New Roman" w:hAnsi="Times New Roman"/>
          <w:szCs w:val="28"/>
        </w:rPr>
        <w:t xml:space="preserve"> робот</w:t>
      </w:r>
      <w:r>
        <w:rPr>
          <w:rFonts w:ascii="Times New Roman" w:hAnsi="Times New Roman"/>
          <w:szCs w:val="28"/>
        </w:rPr>
        <w:t>у</w:t>
      </w:r>
      <w:r w:rsidRPr="00A71A67">
        <w:rPr>
          <w:rFonts w:ascii="Times New Roman" w:hAnsi="Times New Roman"/>
          <w:szCs w:val="28"/>
        </w:rPr>
        <w:t xml:space="preserve"> з потенційними інвесторами по залученню інвестицій в сільське господарство;</w:t>
      </w:r>
    </w:p>
    <w:p w:rsidR="00F06B56" w:rsidRPr="00A71A67" w:rsidRDefault="00F06B56" w:rsidP="00946F1E">
      <w:pPr>
        <w:pStyle w:val="a6"/>
        <w:numPr>
          <w:ilvl w:val="0"/>
          <w:numId w:val="7"/>
        </w:numPr>
        <w:tabs>
          <w:tab w:val="clear" w:pos="1440"/>
          <w:tab w:val="num" w:pos="0"/>
          <w:tab w:val="left" w:pos="993"/>
        </w:tabs>
        <w:ind w:left="0" w:firstLine="709"/>
        <w:rPr>
          <w:rFonts w:ascii="Times New Roman" w:hAnsi="Times New Roman"/>
          <w:szCs w:val="28"/>
        </w:rPr>
      </w:pPr>
      <w:r w:rsidRPr="00A71A67">
        <w:rPr>
          <w:rFonts w:ascii="Times New Roman" w:hAnsi="Times New Roman"/>
          <w:szCs w:val="28"/>
        </w:rPr>
        <w:t>активн</w:t>
      </w:r>
      <w:r>
        <w:rPr>
          <w:rFonts w:ascii="Times New Roman" w:hAnsi="Times New Roman"/>
          <w:szCs w:val="28"/>
        </w:rPr>
        <w:t>о</w:t>
      </w:r>
      <w:r w:rsidRPr="00A71A67">
        <w:rPr>
          <w:rFonts w:ascii="Times New Roman" w:hAnsi="Times New Roman"/>
          <w:szCs w:val="28"/>
        </w:rPr>
        <w:t xml:space="preserve"> залуч</w:t>
      </w:r>
      <w:r>
        <w:rPr>
          <w:rFonts w:ascii="Times New Roman" w:hAnsi="Times New Roman"/>
          <w:szCs w:val="28"/>
        </w:rPr>
        <w:t>ати</w:t>
      </w:r>
      <w:r w:rsidRPr="00A71A67">
        <w:rPr>
          <w:rFonts w:ascii="Times New Roman" w:hAnsi="Times New Roman"/>
          <w:szCs w:val="28"/>
        </w:rPr>
        <w:t xml:space="preserve"> інш</w:t>
      </w:r>
      <w:r>
        <w:rPr>
          <w:rFonts w:ascii="Times New Roman" w:hAnsi="Times New Roman"/>
          <w:szCs w:val="28"/>
        </w:rPr>
        <w:t>і</w:t>
      </w:r>
      <w:r w:rsidRPr="00A71A67">
        <w:rPr>
          <w:rFonts w:ascii="Times New Roman" w:hAnsi="Times New Roman"/>
          <w:szCs w:val="28"/>
        </w:rPr>
        <w:t xml:space="preserve"> джерел</w:t>
      </w:r>
      <w:r>
        <w:rPr>
          <w:rFonts w:ascii="Times New Roman" w:hAnsi="Times New Roman"/>
          <w:szCs w:val="28"/>
        </w:rPr>
        <w:t>а</w:t>
      </w:r>
      <w:r w:rsidRPr="00A71A67">
        <w:rPr>
          <w:rFonts w:ascii="Times New Roman" w:hAnsi="Times New Roman"/>
          <w:szCs w:val="28"/>
        </w:rPr>
        <w:t xml:space="preserve"> фінансування.</w:t>
      </w:r>
    </w:p>
    <w:p w:rsidR="00F06B56" w:rsidRPr="00A71A67" w:rsidRDefault="00F06B56">
      <w:pPr>
        <w:rPr>
          <w:lang w:val="uk-UA"/>
        </w:rPr>
      </w:pPr>
    </w:p>
    <w:p w:rsidR="00F06B56" w:rsidRPr="00A71A67" w:rsidRDefault="00F06B56">
      <w:pPr>
        <w:rPr>
          <w:lang w:val="uk-UA"/>
        </w:rPr>
      </w:pPr>
    </w:p>
    <w:p w:rsidR="00F06B56" w:rsidRPr="00A71A67" w:rsidRDefault="00F06B56">
      <w:pPr>
        <w:rPr>
          <w:lang w:val="uk-UA"/>
        </w:rPr>
      </w:pPr>
    </w:p>
    <w:p w:rsidR="00F06B56" w:rsidRPr="00A71A67" w:rsidRDefault="00F06B56">
      <w:pPr>
        <w:rPr>
          <w:lang w:val="uk-UA"/>
        </w:rPr>
      </w:pPr>
    </w:p>
    <w:p w:rsidR="00F06B56" w:rsidRPr="00A71A67" w:rsidRDefault="00F06B56" w:rsidP="00C8088B">
      <w:pPr>
        <w:pStyle w:val="Standard"/>
        <w:numPr>
          <w:ilvl w:val="0"/>
          <w:numId w:val="34"/>
        </w:numPr>
        <w:spacing w:line="276" w:lineRule="auto"/>
        <w:jc w:val="center"/>
        <w:rPr>
          <w:lang w:val="uk-UA"/>
        </w:rPr>
      </w:pPr>
      <w:r w:rsidRPr="00A71A67">
        <w:rPr>
          <w:rFonts w:ascii="Times New Roman" w:hAnsi="Times New Roman" w:cs="Times New Roman"/>
          <w:b/>
          <w:color w:val="000000"/>
          <w:sz w:val="28"/>
          <w:szCs w:val="28"/>
          <w:lang w:val="uk-UA" w:eastAsia="ru-RU"/>
        </w:rPr>
        <w:t>SWOT ТА PESTEL АНАЛІЗИ.</w:t>
      </w:r>
    </w:p>
    <w:p w:rsidR="00F06B56" w:rsidRPr="00A71A67" w:rsidRDefault="00F06B56" w:rsidP="000E0794">
      <w:pPr>
        <w:pStyle w:val="Standard"/>
        <w:spacing w:line="276" w:lineRule="auto"/>
        <w:ind w:firstLine="850"/>
        <w:jc w:val="both"/>
        <w:rPr>
          <w:lang w:val="uk-UA"/>
        </w:rPr>
      </w:pPr>
      <w:r w:rsidRPr="00A71A67">
        <w:rPr>
          <w:rFonts w:ascii="Times New Roman" w:hAnsi="Times New Roman" w:cs="Times New Roman"/>
          <w:b/>
          <w:bCs/>
          <w:color w:val="000000"/>
          <w:sz w:val="28"/>
          <w:szCs w:val="28"/>
          <w:lang w:val="uk-UA" w:eastAsia="ru-RU"/>
        </w:rPr>
        <w:t>2.1.  SWOT-аналіз.</w:t>
      </w:r>
    </w:p>
    <w:p w:rsidR="00F06B56" w:rsidRPr="00A71A67" w:rsidRDefault="00F06B56" w:rsidP="000E0794">
      <w:pPr>
        <w:pStyle w:val="Standard"/>
        <w:autoSpaceDE w:val="0"/>
        <w:spacing w:before="120" w:line="276" w:lineRule="auto"/>
        <w:ind w:firstLine="850"/>
        <w:jc w:val="both"/>
        <w:rPr>
          <w:lang w:val="uk-UA"/>
        </w:rPr>
      </w:pPr>
      <w:r w:rsidRPr="00A71A67">
        <w:rPr>
          <w:rFonts w:ascii="Times New Roman" w:hAnsi="Times New Roman" w:cs="Times New Roman"/>
          <w:color w:val="000000"/>
          <w:sz w:val="28"/>
          <w:szCs w:val="28"/>
          <w:lang w:val="uk-UA" w:eastAsia="ru-RU"/>
        </w:rPr>
        <w:t xml:space="preserve">Цей аналіз використаний для виявлення найбільш важливих внутрішніх і зовнішніх факторів, що мають значення для розвитку громади. Загальний успіх реалізації стратегії розвитку істотно залежить від успіху в організації відносин з навколишнім середовищем. Для його створення використовувався метод “мозкового штурму”, який здійснювався на двох засіданнях Робочої групи з розробки Стратегії розвитку Міловської </w:t>
      </w:r>
      <w:r>
        <w:rPr>
          <w:rFonts w:ascii="Times New Roman" w:hAnsi="Times New Roman" w:cs="Times New Roman"/>
          <w:color w:val="000000"/>
          <w:sz w:val="28"/>
          <w:szCs w:val="28"/>
          <w:lang w:val="uk-UA" w:eastAsia="ru-RU"/>
        </w:rPr>
        <w:t>СТГ</w:t>
      </w:r>
      <w:r w:rsidRPr="00A71A67">
        <w:rPr>
          <w:rFonts w:ascii="Times New Roman" w:hAnsi="Times New Roman" w:cs="Times New Roman"/>
          <w:color w:val="000000"/>
          <w:sz w:val="28"/>
          <w:szCs w:val="28"/>
          <w:lang w:val="uk-UA" w:eastAsia="ru-RU"/>
        </w:rPr>
        <w:t>. Було напрацьовано масив факторів для кожного з кутів аналізу SWOT, крім цього для кутів зовнішніх факторів (“O” та “T”) використовувались фактори з аналізу PESTEL. Вважаючи на те, що загальний масив факторів виявився дуже значним (більше 25 факторів в кожному куті), було зроблено узагальнення деяких факторів та їх ранжування. Ранжування факторів аналізу здійснювалось членами Робочої групи</w:t>
      </w:r>
      <w:r>
        <w:rPr>
          <w:rFonts w:ascii="Times New Roman" w:hAnsi="Times New Roman" w:cs="Times New Roman"/>
          <w:color w:val="000000"/>
          <w:sz w:val="28"/>
          <w:szCs w:val="28"/>
          <w:lang w:val="uk-UA" w:eastAsia="ru-RU"/>
        </w:rPr>
        <w:t xml:space="preserve"> </w:t>
      </w:r>
      <w:r w:rsidRPr="00A71A67">
        <w:rPr>
          <w:rFonts w:ascii="Times New Roman" w:hAnsi="Times New Roman" w:cs="Times New Roman"/>
          <w:color w:val="000000"/>
          <w:sz w:val="28"/>
          <w:szCs w:val="28"/>
          <w:lang w:val="uk-UA" w:eastAsia="ru-RU"/>
        </w:rPr>
        <w:t xml:space="preserve">шляхом голосування по факторах кожного кута аналізу SWOT. Таким чином зроблено та відранжовано переліки найбільш важливих, як вважають мешканці члени громади, фактори, що мають значення для розвитку Міловської </w:t>
      </w:r>
      <w:r>
        <w:rPr>
          <w:rFonts w:ascii="Times New Roman" w:hAnsi="Times New Roman" w:cs="Times New Roman"/>
          <w:color w:val="000000"/>
          <w:sz w:val="28"/>
          <w:szCs w:val="28"/>
          <w:lang w:val="uk-UA" w:eastAsia="ru-RU"/>
        </w:rPr>
        <w:t>селищної</w:t>
      </w:r>
      <w:r w:rsidRPr="00A71A67">
        <w:rPr>
          <w:rFonts w:ascii="Times New Roman" w:hAnsi="Times New Roman" w:cs="Times New Roman"/>
          <w:color w:val="000000"/>
          <w:sz w:val="28"/>
          <w:szCs w:val="28"/>
          <w:lang w:val="uk-UA" w:eastAsia="ru-RU"/>
        </w:rPr>
        <w:t xml:space="preserve"> територіальної громади.</w:t>
      </w:r>
    </w:p>
    <w:p w:rsidR="00F06B56" w:rsidRPr="00A71A67" w:rsidRDefault="00F06B56" w:rsidP="000E0794">
      <w:pPr>
        <w:pStyle w:val="Standard"/>
        <w:autoSpaceDE w:val="0"/>
        <w:spacing w:before="120"/>
        <w:ind w:firstLine="850"/>
        <w:jc w:val="right"/>
        <w:rPr>
          <w:i/>
          <w:iCs/>
          <w:lang w:val="uk-UA"/>
        </w:rPr>
      </w:pPr>
      <w:r w:rsidRPr="00A71A67">
        <w:rPr>
          <w:rFonts w:ascii="Times New Roman" w:hAnsi="Times New Roman" w:cs="Times New Roman"/>
          <w:i/>
          <w:iCs/>
          <w:color w:val="000000"/>
          <w:sz w:val="28"/>
          <w:szCs w:val="28"/>
          <w:lang w:val="uk-UA" w:eastAsia="ru-RU"/>
        </w:rPr>
        <w:t>Таблиця SWOT-аналізу.</w:t>
      </w:r>
    </w:p>
    <w:tbl>
      <w:tblPr>
        <w:tblW w:w="9127" w:type="dxa"/>
        <w:tblLayout w:type="fixed"/>
        <w:tblCellMar>
          <w:left w:w="10" w:type="dxa"/>
          <w:right w:w="10" w:type="dxa"/>
        </w:tblCellMar>
        <w:tblLook w:val="00A0" w:firstRow="1" w:lastRow="0" w:firstColumn="1" w:lastColumn="0" w:noHBand="0" w:noVBand="0"/>
      </w:tblPr>
      <w:tblGrid>
        <w:gridCol w:w="4450"/>
        <w:gridCol w:w="4677"/>
      </w:tblGrid>
      <w:tr w:rsidR="00F06B56" w:rsidRPr="00A71A67" w:rsidTr="00D14BEC">
        <w:tc>
          <w:tcPr>
            <w:tcW w:w="4450" w:type="dxa"/>
            <w:tcBorders>
              <w:top w:val="single" w:sz="2" w:space="0" w:color="000000"/>
              <w:left w:val="single" w:sz="2" w:space="0" w:color="000000"/>
              <w:bottom w:val="single" w:sz="2" w:space="0" w:color="000000"/>
            </w:tcBorders>
            <w:tcMar>
              <w:top w:w="55" w:type="dxa"/>
              <w:left w:w="55" w:type="dxa"/>
              <w:bottom w:w="55" w:type="dxa"/>
              <w:right w:w="55" w:type="dxa"/>
            </w:tcMar>
          </w:tcPr>
          <w:p w:rsidR="00F06B56" w:rsidRPr="00A71A67" w:rsidRDefault="00F06B56" w:rsidP="00D14BEC">
            <w:pPr>
              <w:pStyle w:val="TableContents"/>
              <w:jc w:val="center"/>
              <w:rPr>
                <w:b/>
                <w:bCs/>
                <w:lang w:val="uk-UA"/>
              </w:rPr>
            </w:pPr>
            <w:r w:rsidRPr="00A71A67">
              <w:rPr>
                <w:b/>
                <w:bCs/>
                <w:lang w:val="uk-UA"/>
              </w:rPr>
              <w:t>Сильні сторони “S”</w:t>
            </w:r>
          </w:p>
        </w:tc>
        <w:tc>
          <w:tcPr>
            <w:tcW w:w="467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TableContents"/>
              <w:jc w:val="center"/>
              <w:rPr>
                <w:b/>
                <w:bCs/>
                <w:lang w:val="uk-UA"/>
              </w:rPr>
            </w:pPr>
            <w:r w:rsidRPr="00A71A67">
              <w:rPr>
                <w:b/>
                <w:bCs/>
                <w:lang w:val="uk-UA"/>
              </w:rPr>
              <w:t>Слабкі сторони “W”</w:t>
            </w:r>
          </w:p>
        </w:tc>
      </w:tr>
      <w:tr w:rsidR="00F06B56" w:rsidRPr="00A71A67" w:rsidTr="00D14BEC">
        <w:tc>
          <w:tcPr>
            <w:tcW w:w="4450" w:type="dxa"/>
            <w:tcBorders>
              <w:left w:val="single" w:sz="2" w:space="0" w:color="000000"/>
              <w:bottom w:val="single" w:sz="2" w:space="0" w:color="000000"/>
            </w:tcBorders>
            <w:tcMar>
              <w:top w:w="55" w:type="dxa"/>
              <w:left w:w="55" w:type="dxa"/>
              <w:bottom w:w="55" w:type="dxa"/>
              <w:right w:w="55" w:type="dxa"/>
            </w:tcMar>
          </w:tcPr>
          <w:p w:rsidR="00F06B56" w:rsidRPr="00A71A67" w:rsidRDefault="00F06B56" w:rsidP="00D14BEC">
            <w:pPr>
              <w:pStyle w:val="TableContents"/>
              <w:jc w:val="both"/>
              <w:rPr>
                <w:lang w:val="uk-UA"/>
              </w:rPr>
            </w:pPr>
            <w:r w:rsidRPr="00A71A67">
              <w:rPr>
                <w:lang w:val="uk-UA"/>
              </w:rPr>
              <w:t>1. Наявність великої кількості земель усіх видів, які придатні для сільськогосподарського виробництва;</w:t>
            </w:r>
          </w:p>
          <w:p w:rsidR="00F06B56" w:rsidRPr="00A71A67" w:rsidRDefault="00F06B56" w:rsidP="00D14BEC">
            <w:pPr>
              <w:pStyle w:val="TableContents"/>
              <w:jc w:val="both"/>
              <w:rPr>
                <w:lang w:val="uk-UA"/>
              </w:rPr>
            </w:pPr>
            <w:r w:rsidRPr="00A71A67">
              <w:rPr>
                <w:lang w:val="uk-UA"/>
              </w:rPr>
              <w:t>2. Наявні корисні копалини (охра і крейда);</w:t>
            </w:r>
          </w:p>
          <w:p w:rsidR="00F06B56" w:rsidRPr="00A71A67" w:rsidRDefault="00F06B56" w:rsidP="00D14BEC">
            <w:pPr>
              <w:pStyle w:val="TableContents"/>
              <w:jc w:val="both"/>
              <w:rPr>
                <w:lang w:val="uk-UA"/>
              </w:rPr>
            </w:pPr>
            <w:r w:rsidRPr="00A71A67">
              <w:rPr>
                <w:lang w:val="uk-UA"/>
              </w:rPr>
              <w:t>3. Наявна траса державного значення «Чугуїв - Мілове»;</w:t>
            </w:r>
          </w:p>
          <w:p w:rsidR="00F06B56" w:rsidRPr="00A71A67" w:rsidRDefault="00F06B56" w:rsidP="00D14BEC">
            <w:pPr>
              <w:pStyle w:val="TableContents"/>
              <w:jc w:val="both"/>
              <w:rPr>
                <w:lang w:val="uk-UA"/>
              </w:rPr>
            </w:pPr>
            <w:r w:rsidRPr="00A71A67">
              <w:rPr>
                <w:lang w:val="uk-UA"/>
              </w:rPr>
              <w:t>4. Кінний завод, який є монументом історичної пам’ятки;</w:t>
            </w:r>
          </w:p>
          <w:p w:rsidR="00F06B56" w:rsidRPr="00A71A67" w:rsidRDefault="00F06B56" w:rsidP="00D14BEC">
            <w:pPr>
              <w:pStyle w:val="TableContents"/>
              <w:jc w:val="both"/>
              <w:rPr>
                <w:lang w:val="uk-UA"/>
              </w:rPr>
            </w:pPr>
            <w:r w:rsidRPr="00A71A67">
              <w:rPr>
                <w:lang w:val="uk-UA"/>
              </w:rPr>
              <w:t>5. Наявний діючий міждержавний пункт пропуску;</w:t>
            </w:r>
          </w:p>
          <w:p w:rsidR="00F06B56" w:rsidRPr="00A71A67" w:rsidRDefault="00F06B56" w:rsidP="00D14BEC">
            <w:pPr>
              <w:pStyle w:val="TableContents"/>
              <w:jc w:val="both"/>
              <w:rPr>
                <w:lang w:val="uk-UA"/>
              </w:rPr>
            </w:pPr>
            <w:r w:rsidRPr="00A71A67">
              <w:rPr>
                <w:lang w:val="uk-UA"/>
              </w:rPr>
              <w:t>6. Існує заповідник «Стрілецький степ»;</w:t>
            </w:r>
          </w:p>
          <w:p w:rsidR="00F06B56" w:rsidRPr="00A71A67" w:rsidRDefault="00F06B56" w:rsidP="00D14BEC">
            <w:pPr>
              <w:pStyle w:val="TableContents"/>
              <w:jc w:val="both"/>
              <w:rPr>
                <w:lang w:val="uk-UA"/>
              </w:rPr>
            </w:pPr>
            <w:r w:rsidRPr="00A71A67">
              <w:rPr>
                <w:lang w:val="uk-UA"/>
              </w:rPr>
              <w:t>7. Значна частка працездатного населення, яке має навички та досвід роботи в сільському господарстві;</w:t>
            </w:r>
          </w:p>
          <w:p w:rsidR="00F06B56" w:rsidRPr="00A71A67" w:rsidRDefault="00F06B56" w:rsidP="00D14BEC">
            <w:pPr>
              <w:pStyle w:val="TableContents"/>
              <w:jc w:val="both"/>
              <w:rPr>
                <w:lang w:val="uk-UA"/>
              </w:rPr>
            </w:pPr>
            <w:r w:rsidRPr="00A71A67">
              <w:rPr>
                <w:lang w:val="uk-UA"/>
              </w:rPr>
              <w:t>8. Розгалужена та достатня мережа освітніх, культурних, медичних та соціальних закладів;</w:t>
            </w:r>
          </w:p>
          <w:p w:rsidR="00F06B56" w:rsidRPr="00A71A67" w:rsidRDefault="00F06B56" w:rsidP="00D14BEC">
            <w:pPr>
              <w:pStyle w:val="TableContents"/>
              <w:jc w:val="both"/>
              <w:rPr>
                <w:lang w:val="uk-UA"/>
              </w:rPr>
            </w:pPr>
            <w:r w:rsidRPr="00A71A67">
              <w:rPr>
                <w:lang w:val="uk-UA"/>
              </w:rPr>
              <w:t>9. Діяльність територіального центру соціального обслуговування, що надає соціальні послуги, у тому числі для задоволення потреб жінок, які опинились в складних життєвих умовах;</w:t>
            </w:r>
          </w:p>
          <w:p w:rsidR="00F06B56" w:rsidRPr="00A71A67" w:rsidRDefault="00F06B56" w:rsidP="00D14BEC">
            <w:pPr>
              <w:pStyle w:val="TableContents"/>
              <w:jc w:val="both"/>
              <w:rPr>
                <w:lang w:val="uk-UA"/>
              </w:rPr>
            </w:pPr>
            <w:r w:rsidRPr="00A71A67">
              <w:rPr>
                <w:lang w:val="uk-UA"/>
              </w:rPr>
              <w:t>10. Відсутні промислові забруднювачі довкілля;</w:t>
            </w:r>
          </w:p>
          <w:p w:rsidR="00F06B56" w:rsidRPr="00A71A67" w:rsidRDefault="00F06B56" w:rsidP="00D14BEC">
            <w:pPr>
              <w:pStyle w:val="TableContents"/>
              <w:jc w:val="both"/>
              <w:rPr>
                <w:lang w:val="uk-UA"/>
              </w:rPr>
            </w:pPr>
            <w:r w:rsidRPr="00A71A67">
              <w:rPr>
                <w:lang w:val="uk-UA"/>
              </w:rPr>
              <w:t>11. Природне місце проживання та велике поголів’я байбаків;</w:t>
            </w:r>
          </w:p>
          <w:p w:rsidR="00F06B56" w:rsidRPr="00A71A67" w:rsidRDefault="00F06B56" w:rsidP="00D14BEC">
            <w:pPr>
              <w:pStyle w:val="TableContents"/>
              <w:jc w:val="both"/>
              <w:rPr>
                <w:lang w:val="uk-UA"/>
              </w:rPr>
            </w:pPr>
            <w:r w:rsidRPr="00A71A67">
              <w:rPr>
                <w:lang w:val="uk-UA"/>
              </w:rPr>
              <w:t xml:space="preserve">12. Діє «обласний кінний театр». </w:t>
            </w:r>
          </w:p>
          <w:p w:rsidR="00F06B56" w:rsidRPr="00A71A67" w:rsidRDefault="00F06B56" w:rsidP="00D14BEC">
            <w:pPr>
              <w:pStyle w:val="TableContents"/>
              <w:jc w:val="both"/>
              <w:rPr>
                <w:lang w:val="uk-UA"/>
              </w:rPr>
            </w:pPr>
            <w:r w:rsidRPr="00A71A67">
              <w:rPr>
                <w:lang w:val="uk-UA"/>
              </w:rPr>
              <w:t xml:space="preserve">13. </w:t>
            </w:r>
            <w:r w:rsidRPr="00A71A67">
              <w:rPr>
                <w:rFonts w:ascii="Times New Roman" w:hAnsi="Times New Roman" w:cs="Times New Roman"/>
                <w:lang w:val="uk-UA"/>
              </w:rPr>
              <w:t>Значна кількість суб’єктів підприємництва, у тому числі виробників сільськогосподарської продукції.</w:t>
            </w:r>
          </w:p>
          <w:p w:rsidR="00F06B56" w:rsidRPr="00A71A67" w:rsidRDefault="00F06B56" w:rsidP="00D14BEC">
            <w:pPr>
              <w:pStyle w:val="TableContents"/>
              <w:jc w:val="both"/>
              <w:rPr>
                <w:lang w:val="uk-UA"/>
              </w:rPr>
            </w:pPr>
            <w:r w:rsidRPr="00A71A67">
              <w:rPr>
                <w:lang w:val="uk-UA"/>
              </w:rPr>
              <w:t>14. Збережені адміністративні будинки як можливі об'єкти для інвестування.</w:t>
            </w:r>
          </w:p>
          <w:p w:rsidR="00F06B56" w:rsidRPr="00A71A67" w:rsidRDefault="00F06B56" w:rsidP="00D14BEC">
            <w:pPr>
              <w:pStyle w:val="TableContents"/>
              <w:jc w:val="both"/>
              <w:rPr>
                <w:lang w:val="uk-UA"/>
              </w:rPr>
            </w:pPr>
          </w:p>
        </w:tc>
        <w:tc>
          <w:tcPr>
            <w:tcW w:w="4677" w:type="dxa"/>
            <w:tcBorders>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TableContents"/>
              <w:jc w:val="both"/>
              <w:rPr>
                <w:lang w:val="uk-UA"/>
              </w:rPr>
            </w:pPr>
            <w:r w:rsidRPr="00A71A67">
              <w:rPr>
                <w:lang w:val="uk-UA"/>
              </w:rPr>
              <w:t>1. Сільськогосподарська продукція реалізується як сировина без переробки;</w:t>
            </w:r>
          </w:p>
          <w:p w:rsidR="00F06B56" w:rsidRPr="00A71A67" w:rsidRDefault="00F06B56" w:rsidP="00D14BEC">
            <w:pPr>
              <w:pStyle w:val="TableContents"/>
              <w:jc w:val="both"/>
              <w:rPr>
                <w:lang w:val="uk-UA"/>
              </w:rPr>
            </w:pPr>
            <w:r w:rsidRPr="00A71A67">
              <w:rPr>
                <w:lang w:val="uk-UA"/>
              </w:rPr>
              <w:t>2. Складна логістика, як для населення, так і для підприємництва;</w:t>
            </w:r>
          </w:p>
          <w:p w:rsidR="00F06B56" w:rsidRPr="00A71A67" w:rsidRDefault="00F06B56" w:rsidP="00D14BEC">
            <w:pPr>
              <w:pStyle w:val="TableContents"/>
              <w:jc w:val="both"/>
              <w:rPr>
                <w:lang w:val="uk-UA"/>
              </w:rPr>
            </w:pPr>
            <w:r w:rsidRPr="00A71A67">
              <w:rPr>
                <w:lang w:val="uk-UA"/>
              </w:rPr>
              <w:t>3. Не існує жодного діючого промислового підприємства;</w:t>
            </w:r>
          </w:p>
          <w:p w:rsidR="00F06B56" w:rsidRPr="00A71A67" w:rsidRDefault="00F06B56" w:rsidP="00D14BEC">
            <w:pPr>
              <w:pStyle w:val="TableContents"/>
              <w:jc w:val="both"/>
              <w:rPr>
                <w:lang w:val="uk-UA"/>
              </w:rPr>
            </w:pPr>
            <w:r w:rsidRPr="00A71A67">
              <w:rPr>
                <w:lang w:val="uk-UA"/>
              </w:rPr>
              <w:t>4. Низка питома вага «Бюджету розвитку» в загальному обсязі бюджету (бюджетів);</w:t>
            </w:r>
          </w:p>
          <w:p w:rsidR="00F06B56" w:rsidRPr="00A71A67" w:rsidRDefault="00F06B56" w:rsidP="00D14BEC">
            <w:pPr>
              <w:pStyle w:val="TableContents"/>
              <w:jc w:val="both"/>
              <w:rPr>
                <w:lang w:val="uk-UA"/>
              </w:rPr>
            </w:pPr>
            <w:r w:rsidRPr="00A71A67">
              <w:rPr>
                <w:lang w:val="uk-UA"/>
              </w:rPr>
              <w:t>5. Втрата логістичної інфраструктури внаслідок посилення прикордонного режиму та загострення відносин з РФ. Відсутнє транспортне сполучення з 10 населеними пунктами Громади внаслідок проходження ділянки автомобільної дороги по території РФ;</w:t>
            </w:r>
          </w:p>
          <w:p w:rsidR="00F06B56" w:rsidRPr="00A71A67" w:rsidRDefault="00F06B56" w:rsidP="00D14BEC">
            <w:pPr>
              <w:pStyle w:val="TableContents"/>
              <w:jc w:val="both"/>
              <w:rPr>
                <w:lang w:val="uk-UA"/>
              </w:rPr>
            </w:pPr>
            <w:r w:rsidRPr="00A71A67">
              <w:rPr>
                <w:lang w:val="uk-UA"/>
              </w:rPr>
              <w:t>6. Віддаленість від обласного центру та транспортних вузлів;</w:t>
            </w:r>
          </w:p>
          <w:p w:rsidR="00F06B56" w:rsidRPr="00A71A67" w:rsidRDefault="00F06B56" w:rsidP="00D14BEC">
            <w:pPr>
              <w:pStyle w:val="TableContents"/>
              <w:jc w:val="both"/>
              <w:rPr>
                <w:lang w:val="uk-UA"/>
              </w:rPr>
            </w:pPr>
            <w:r w:rsidRPr="00A71A67">
              <w:rPr>
                <w:lang w:val="uk-UA"/>
              </w:rPr>
              <w:t>7. Майже відсутня (деградувала) галузь тваринництва;</w:t>
            </w:r>
          </w:p>
          <w:p w:rsidR="00F06B56" w:rsidRPr="00A71A67" w:rsidRDefault="00F06B56" w:rsidP="00D14BEC">
            <w:pPr>
              <w:pStyle w:val="TableContents"/>
              <w:jc w:val="both"/>
              <w:rPr>
                <w:lang w:val="uk-UA"/>
              </w:rPr>
            </w:pPr>
            <w:r w:rsidRPr="00A71A67">
              <w:rPr>
                <w:lang w:val="uk-UA"/>
              </w:rPr>
              <w:t>8. Недостатня громадська активність населення, невелика кількість та активність громадських організацій, особливо жінок. Відсутність консультативно-дорадчого органу з гендерної політики та механізму реагування на випадки гендерно-зумовленого насильства;</w:t>
            </w:r>
          </w:p>
          <w:p w:rsidR="00F06B56" w:rsidRPr="00A71A67" w:rsidRDefault="00F06B56" w:rsidP="00D14BEC">
            <w:pPr>
              <w:pStyle w:val="TableContents"/>
              <w:jc w:val="both"/>
              <w:rPr>
                <w:lang w:val="uk-UA"/>
              </w:rPr>
            </w:pPr>
            <w:r w:rsidRPr="00A71A67">
              <w:rPr>
                <w:lang w:val="uk-UA"/>
              </w:rPr>
              <w:t>9. Гостра проблема нехватки медичних фахівців та сучасного обладнання;</w:t>
            </w:r>
          </w:p>
          <w:p w:rsidR="00F06B56" w:rsidRPr="00A71A67" w:rsidRDefault="00F06B56" w:rsidP="00D14BEC">
            <w:pPr>
              <w:pStyle w:val="TableContents"/>
              <w:jc w:val="both"/>
              <w:rPr>
                <w:lang w:val="uk-UA"/>
              </w:rPr>
            </w:pPr>
            <w:r w:rsidRPr="00A71A67">
              <w:rPr>
                <w:lang w:val="uk-UA"/>
              </w:rPr>
              <w:t>10. Дефіцит власних фінансових ресурсів для забезпечення системного соціально-економічного розвитку Громади;</w:t>
            </w:r>
          </w:p>
          <w:p w:rsidR="00F06B56" w:rsidRPr="00A71A67" w:rsidRDefault="00F06B56" w:rsidP="00D14BEC">
            <w:pPr>
              <w:pStyle w:val="TableContents"/>
              <w:jc w:val="both"/>
              <w:rPr>
                <w:lang w:val="uk-UA"/>
              </w:rPr>
            </w:pPr>
            <w:r w:rsidRPr="00A71A67">
              <w:rPr>
                <w:lang w:val="uk-UA"/>
              </w:rPr>
              <w:t>11. Негативні міграційні процеси, особливо серед молоді;</w:t>
            </w:r>
          </w:p>
          <w:p w:rsidR="00F06B56" w:rsidRPr="00A71A67" w:rsidRDefault="00F06B56" w:rsidP="00D14BEC">
            <w:pPr>
              <w:pStyle w:val="TableContents"/>
              <w:jc w:val="both"/>
              <w:rPr>
                <w:lang w:val="uk-UA"/>
              </w:rPr>
            </w:pPr>
            <w:r w:rsidRPr="00A71A67">
              <w:rPr>
                <w:lang w:val="uk-UA"/>
              </w:rPr>
              <w:t>12. Не існує повноцінної системи поводження з твердими побутовими відходами (ТПВ), її існуючі елементи не ефективні та ведуть до забруднення довкілля;</w:t>
            </w:r>
          </w:p>
          <w:p w:rsidR="00F06B56" w:rsidRPr="00A71A67" w:rsidRDefault="00F06B56" w:rsidP="00D14BEC">
            <w:pPr>
              <w:pStyle w:val="TableContents"/>
              <w:jc w:val="both"/>
              <w:rPr>
                <w:lang w:val="uk-UA"/>
              </w:rPr>
            </w:pPr>
            <w:r w:rsidRPr="00A71A67">
              <w:rPr>
                <w:lang w:val="uk-UA"/>
              </w:rPr>
              <w:t>13. Недостатній розвиток інфраструктури підтримки підприємництва;</w:t>
            </w:r>
          </w:p>
          <w:p w:rsidR="00F06B56" w:rsidRPr="00A71A67" w:rsidRDefault="00F06B56" w:rsidP="00D14BEC">
            <w:pPr>
              <w:pStyle w:val="TableContents"/>
              <w:jc w:val="both"/>
              <w:rPr>
                <w:lang w:val="uk-UA"/>
              </w:rPr>
            </w:pPr>
            <w:r w:rsidRPr="00A71A67">
              <w:rPr>
                <w:lang w:val="uk-UA"/>
              </w:rPr>
              <w:t>14. Більше ніж 70% населення не мають централізованого водопостачання;</w:t>
            </w:r>
          </w:p>
          <w:p w:rsidR="00F06B56" w:rsidRPr="00A71A67" w:rsidRDefault="00F06B56" w:rsidP="00D14BEC">
            <w:pPr>
              <w:pStyle w:val="TableContents"/>
              <w:jc w:val="both"/>
              <w:rPr>
                <w:lang w:val="uk-UA"/>
              </w:rPr>
            </w:pPr>
            <w:r w:rsidRPr="00A71A67">
              <w:rPr>
                <w:lang w:val="uk-UA"/>
              </w:rPr>
              <w:t>15. Низький рівень та якість покриття населених пунктів громади мережею Інтернет;</w:t>
            </w:r>
          </w:p>
          <w:p w:rsidR="00F06B56" w:rsidRPr="00A71A67" w:rsidRDefault="00F06B56" w:rsidP="00D14BEC">
            <w:pPr>
              <w:pStyle w:val="TableContents"/>
              <w:jc w:val="both"/>
              <w:rPr>
                <w:lang w:val="uk-UA"/>
              </w:rPr>
            </w:pPr>
            <w:r w:rsidRPr="00A71A67">
              <w:rPr>
                <w:lang w:val="uk-UA"/>
              </w:rPr>
              <w:t>16. Низький рівень освітлення населених пунктів Громади та відсутнє відеоспостереження;</w:t>
            </w:r>
          </w:p>
          <w:p w:rsidR="00F06B56" w:rsidRPr="00A71A67" w:rsidRDefault="00F06B56" w:rsidP="00D14BEC">
            <w:pPr>
              <w:pStyle w:val="TableContents"/>
              <w:jc w:val="both"/>
              <w:rPr>
                <w:lang w:val="uk-UA"/>
              </w:rPr>
            </w:pPr>
            <w:r w:rsidRPr="00A71A67">
              <w:rPr>
                <w:lang w:val="uk-UA"/>
              </w:rPr>
              <w:t>17. Мешканці не мають відчуття безпеки проживання, відсутній Центр безпеки та Поліцейські станції;</w:t>
            </w:r>
          </w:p>
          <w:p w:rsidR="00F06B56" w:rsidRPr="00A71A67" w:rsidRDefault="00F06B56" w:rsidP="00D14BEC">
            <w:pPr>
              <w:pStyle w:val="TableContents"/>
              <w:jc w:val="both"/>
              <w:rPr>
                <w:lang w:val="uk-UA"/>
              </w:rPr>
            </w:pPr>
            <w:r w:rsidRPr="00A71A67">
              <w:rPr>
                <w:lang w:val="uk-UA"/>
              </w:rPr>
              <w:t xml:space="preserve">18. </w:t>
            </w:r>
            <w:r w:rsidRPr="00A71A67">
              <w:rPr>
                <w:rFonts w:ascii="Times New Roman" w:hAnsi="Times New Roman" w:cs="Times New Roman"/>
                <w:lang w:val="uk-UA"/>
              </w:rPr>
              <w:t xml:space="preserve">В населених пунктах </w:t>
            </w:r>
            <w:r>
              <w:rPr>
                <w:rFonts w:ascii="Times New Roman" w:hAnsi="Times New Roman" w:cs="Times New Roman"/>
                <w:lang w:val="uk-UA"/>
              </w:rPr>
              <w:t>СТГ</w:t>
            </w:r>
            <w:r w:rsidRPr="00A71A67">
              <w:rPr>
                <w:rFonts w:ascii="Times New Roman" w:hAnsi="Times New Roman" w:cs="Times New Roman"/>
                <w:lang w:val="uk-UA"/>
              </w:rPr>
              <w:t xml:space="preserve"> немає жодного банкомату. </w:t>
            </w:r>
            <w:r w:rsidRPr="00A71A67">
              <w:rPr>
                <w:rFonts w:ascii="Times New Roman" w:hAnsi="Times New Roman" w:cs="Times New Roman"/>
                <w:color w:val="000000"/>
                <w:lang w:val="uk-UA"/>
              </w:rPr>
              <w:t>Відсутність банків та банкоматів обмежує фінансову свободу людей, особливо  з вразливих груп.</w:t>
            </w:r>
          </w:p>
          <w:p w:rsidR="00F06B56" w:rsidRPr="00A71A67" w:rsidRDefault="00F06B56" w:rsidP="007E3CA2">
            <w:pPr>
              <w:pStyle w:val="TableContents"/>
              <w:jc w:val="both"/>
              <w:rPr>
                <w:rFonts w:ascii="Times New Roman" w:hAnsi="Times New Roman" w:cs="Times New Roman"/>
                <w:color w:val="000000"/>
                <w:lang w:val="uk-UA"/>
              </w:rPr>
            </w:pPr>
          </w:p>
        </w:tc>
      </w:tr>
      <w:tr w:rsidR="00F06B56" w:rsidRPr="00A71A67" w:rsidTr="00D14BEC">
        <w:tc>
          <w:tcPr>
            <w:tcW w:w="4450" w:type="dxa"/>
            <w:tcBorders>
              <w:left w:val="single" w:sz="2" w:space="0" w:color="000000"/>
              <w:bottom w:val="single" w:sz="2" w:space="0" w:color="000000"/>
            </w:tcBorders>
            <w:tcMar>
              <w:top w:w="55" w:type="dxa"/>
              <w:left w:w="55" w:type="dxa"/>
              <w:bottom w:w="55" w:type="dxa"/>
              <w:right w:w="55" w:type="dxa"/>
            </w:tcMar>
          </w:tcPr>
          <w:p w:rsidR="00F06B56" w:rsidRPr="00A71A67" w:rsidRDefault="00F06B56" w:rsidP="00D14BEC">
            <w:pPr>
              <w:pStyle w:val="TableContents"/>
              <w:jc w:val="center"/>
              <w:rPr>
                <w:b/>
                <w:bCs/>
                <w:lang w:val="uk-UA"/>
              </w:rPr>
            </w:pPr>
            <w:r w:rsidRPr="00A71A67">
              <w:rPr>
                <w:b/>
                <w:bCs/>
                <w:lang w:val="uk-UA"/>
              </w:rPr>
              <w:t>Можливості “O”</w:t>
            </w:r>
          </w:p>
        </w:tc>
        <w:tc>
          <w:tcPr>
            <w:tcW w:w="4677" w:type="dxa"/>
            <w:tcBorders>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TableContents"/>
              <w:jc w:val="center"/>
              <w:rPr>
                <w:b/>
                <w:bCs/>
                <w:lang w:val="uk-UA"/>
              </w:rPr>
            </w:pPr>
            <w:r w:rsidRPr="00A71A67">
              <w:rPr>
                <w:b/>
                <w:bCs/>
                <w:lang w:val="uk-UA"/>
              </w:rPr>
              <w:t>Загрози “T”</w:t>
            </w:r>
          </w:p>
        </w:tc>
      </w:tr>
      <w:tr w:rsidR="00F06B56" w:rsidRPr="00A71A67" w:rsidTr="00D14BEC">
        <w:tc>
          <w:tcPr>
            <w:tcW w:w="4450" w:type="dxa"/>
            <w:tcBorders>
              <w:left w:val="single" w:sz="2" w:space="0" w:color="000000"/>
              <w:bottom w:val="single" w:sz="2" w:space="0" w:color="000000"/>
            </w:tcBorders>
            <w:tcMar>
              <w:top w:w="55" w:type="dxa"/>
              <w:left w:w="55" w:type="dxa"/>
              <w:bottom w:w="55" w:type="dxa"/>
              <w:right w:w="55" w:type="dxa"/>
            </w:tcMar>
          </w:tcPr>
          <w:p w:rsidR="00F06B56" w:rsidRPr="00A71A67" w:rsidRDefault="00F06B56" w:rsidP="00D14BEC">
            <w:pPr>
              <w:pStyle w:val="TableContents"/>
              <w:jc w:val="both"/>
              <w:rPr>
                <w:lang w:val="uk-UA"/>
              </w:rPr>
            </w:pPr>
            <w:r w:rsidRPr="00A71A67">
              <w:rPr>
                <w:lang w:val="uk-UA"/>
              </w:rPr>
              <w:t xml:space="preserve">1. </w:t>
            </w:r>
            <w:r w:rsidRPr="00A71A67">
              <w:rPr>
                <w:rFonts w:ascii="Times New Roman" w:hAnsi="Times New Roman" w:cs="Times New Roman"/>
                <w:lang w:val="uk-UA"/>
              </w:rPr>
              <w:t>Зростання попиту на продовольство на світовому ринку стимулюватиме розвиток АПК.</w:t>
            </w:r>
          </w:p>
          <w:p w:rsidR="00F06B56" w:rsidRPr="00A71A67" w:rsidRDefault="00F06B56" w:rsidP="00D14BEC">
            <w:pPr>
              <w:pStyle w:val="TableContents"/>
              <w:jc w:val="both"/>
              <w:rPr>
                <w:rFonts w:ascii="Times New Roman" w:hAnsi="Times New Roman" w:cs="Times New Roman"/>
                <w:lang w:val="uk-UA"/>
              </w:rPr>
            </w:pPr>
            <w:r w:rsidRPr="00A71A67">
              <w:rPr>
                <w:rFonts w:ascii="Times New Roman" w:hAnsi="Times New Roman" w:cs="Times New Roman"/>
                <w:lang w:val="uk-UA"/>
              </w:rPr>
              <w:t xml:space="preserve">2. Наявність та доступність програм та проектів міжнародної технічної допомоги (МТД), співпраця Міловської </w:t>
            </w:r>
            <w:r>
              <w:rPr>
                <w:rFonts w:ascii="Times New Roman" w:hAnsi="Times New Roman" w:cs="Times New Roman"/>
                <w:lang w:val="uk-UA"/>
              </w:rPr>
              <w:t>СТГ</w:t>
            </w:r>
            <w:r w:rsidRPr="00A71A67">
              <w:rPr>
                <w:rFonts w:ascii="Times New Roman" w:hAnsi="Times New Roman" w:cs="Times New Roman"/>
                <w:lang w:val="uk-UA"/>
              </w:rPr>
              <w:t xml:space="preserve"> з ПР ООН. Підтримка з боку ООН (ПРООН, ООН Жінки) розробки Стратегії розвитку громади;</w:t>
            </w:r>
          </w:p>
          <w:p w:rsidR="00F06B56" w:rsidRPr="00A71A67" w:rsidRDefault="00F06B56" w:rsidP="00D14BEC">
            <w:pPr>
              <w:pStyle w:val="TableContents"/>
              <w:jc w:val="both"/>
              <w:rPr>
                <w:lang w:val="uk-UA"/>
              </w:rPr>
            </w:pPr>
            <w:r w:rsidRPr="00A71A67">
              <w:rPr>
                <w:rFonts w:ascii="Times New Roman" w:hAnsi="Times New Roman" w:cs="Times New Roman"/>
                <w:lang w:val="uk-UA"/>
              </w:rPr>
              <w:t>3. Існування державних та місцевих програм підтримки місцевого розвитку (ДФРРта т.ін.).</w:t>
            </w:r>
          </w:p>
          <w:p w:rsidR="00F06B56" w:rsidRPr="00A71A67" w:rsidRDefault="00F06B56" w:rsidP="00D14BEC">
            <w:pPr>
              <w:pStyle w:val="TableContents"/>
              <w:jc w:val="both"/>
              <w:rPr>
                <w:lang w:val="uk-UA"/>
              </w:rPr>
            </w:pPr>
            <w:r w:rsidRPr="00A71A67">
              <w:rPr>
                <w:rFonts w:ascii="Times New Roman" w:hAnsi="Times New Roman" w:cs="Times New Roman"/>
                <w:lang w:val="uk-UA"/>
              </w:rPr>
              <w:t>4. Реалізація державної політики щодо стимулювання створення сімейних господарств, виробничих кооперативів та фермерських господарств, а  також впорядкування земельних відносин в частині оптимізації руху земельних паїв, оформлених державними актами.</w:t>
            </w:r>
          </w:p>
          <w:p w:rsidR="00F06B56" w:rsidRPr="00A71A67" w:rsidRDefault="00F06B56" w:rsidP="00D14BEC">
            <w:pPr>
              <w:pStyle w:val="TableContents"/>
              <w:jc w:val="both"/>
              <w:rPr>
                <w:lang w:val="uk-UA"/>
              </w:rPr>
            </w:pPr>
            <w:r w:rsidRPr="00A71A67">
              <w:rPr>
                <w:rFonts w:ascii="Times New Roman" w:hAnsi="Times New Roman" w:cs="Times New Roman"/>
                <w:lang w:val="uk-UA"/>
              </w:rPr>
              <w:t>5. Стабільні виплати по всіх соціальних програмах, та субвенції і дотації урахуванням потреб вразливих груп зурахуванням потреб вразливих груп.</w:t>
            </w:r>
          </w:p>
          <w:p w:rsidR="00F06B56" w:rsidRPr="00A71A67" w:rsidRDefault="00F06B56" w:rsidP="00D14BEC">
            <w:pPr>
              <w:pStyle w:val="TableContents"/>
              <w:jc w:val="both"/>
              <w:rPr>
                <w:rFonts w:ascii="Times New Roman" w:hAnsi="Times New Roman" w:cs="Times New Roman"/>
                <w:lang w:val="uk-UA"/>
              </w:rPr>
            </w:pPr>
            <w:r w:rsidRPr="00A71A67">
              <w:rPr>
                <w:rFonts w:ascii="Times New Roman" w:hAnsi="Times New Roman" w:cs="Times New Roman"/>
                <w:lang w:val="uk-UA"/>
              </w:rPr>
              <w:t>6. Активний розвиток та впровадження online-сервісів держави, бізнесу та інших сфер.</w:t>
            </w:r>
          </w:p>
          <w:p w:rsidR="00F06B56" w:rsidRPr="00A71A67" w:rsidRDefault="00F06B56" w:rsidP="00D14BEC">
            <w:pPr>
              <w:pStyle w:val="TableContents"/>
              <w:jc w:val="both"/>
              <w:rPr>
                <w:lang w:val="uk-UA"/>
              </w:rPr>
            </w:pPr>
            <w:r w:rsidRPr="00A71A67">
              <w:rPr>
                <w:lang w:val="uk-UA"/>
              </w:rPr>
              <w:t>7. Впровадження міжнародними організаціями проектів з надання соціально-психологічної допомоги та протидії насильству в сім’ї на території області в умовах конфлікту.</w:t>
            </w:r>
          </w:p>
          <w:p w:rsidR="00F06B56" w:rsidRPr="00A71A67" w:rsidRDefault="00F06B56" w:rsidP="00D14BEC">
            <w:pPr>
              <w:pStyle w:val="TableContents"/>
              <w:jc w:val="both"/>
              <w:rPr>
                <w:lang w:val="uk-UA"/>
              </w:rPr>
            </w:pPr>
            <w:r w:rsidRPr="00A71A67">
              <w:rPr>
                <w:lang w:val="uk-UA"/>
              </w:rPr>
              <w:t>8. Подальша реалізація міжнародних і національних зобов’язань України зі сприяння гендерної рівності та розширенню можливостей жінок, зокрема згідно з Конвенцією «Про ліквідацію всіх форм дискримінації щодо жінок» (КЛДЖ), Пекінською платформою дій, Резолюції Ради Безпеки ООН 1325 «Жінки, Мир, Безпека» та Цілями сталого розвитку до 2030 року</w:t>
            </w:r>
          </w:p>
          <w:p w:rsidR="00F06B56" w:rsidRPr="00A71A67" w:rsidRDefault="00F06B56" w:rsidP="00D14BEC">
            <w:pPr>
              <w:pStyle w:val="TableContents"/>
              <w:jc w:val="both"/>
              <w:rPr>
                <w:lang w:val="uk-UA"/>
              </w:rPr>
            </w:pPr>
          </w:p>
        </w:tc>
        <w:tc>
          <w:tcPr>
            <w:tcW w:w="4677" w:type="dxa"/>
            <w:tcBorders>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TableContents"/>
              <w:jc w:val="both"/>
              <w:rPr>
                <w:lang w:val="uk-UA"/>
              </w:rPr>
            </w:pPr>
            <w:r w:rsidRPr="00A71A67">
              <w:rPr>
                <w:lang w:val="uk-UA"/>
              </w:rPr>
              <w:t xml:space="preserve">1. Втрата традиційних ринків збуту та логістичних зв’язків, як наслідок падіння закупівельних цін на продукцію вироблену в </w:t>
            </w:r>
            <w:r>
              <w:rPr>
                <w:lang w:val="uk-UA"/>
              </w:rPr>
              <w:t>СТГ</w:t>
            </w:r>
            <w:r w:rsidRPr="00A71A67">
              <w:rPr>
                <w:lang w:val="uk-UA"/>
              </w:rPr>
              <w:t xml:space="preserve"> та ріст цін на паливо, енергоресурси, товари та послуги необхідні для виробництва, як наслідок — зниження доходності та ефективності власного виробництва в громаді, та додаткові витрати бюджету</w:t>
            </w:r>
          </w:p>
          <w:p w:rsidR="00F06B56" w:rsidRPr="00A71A67" w:rsidRDefault="00F06B56" w:rsidP="00D14BEC">
            <w:pPr>
              <w:pStyle w:val="TableContents"/>
              <w:jc w:val="both"/>
              <w:rPr>
                <w:lang w:val="uk-UA"/>
              </w:rPr>
            </w:pPr>
            <w:r w:rsidRPr="00A71A67">
              <w:rPr>
                <w:lang w:val="uk-UA"/>
              </w:rPr>
              <w:t>2. Відсутня ефективна державна політика підтримки галузі конярства;</w:t>
            </w:r>
          </w:p>
          <w:p w:rsidR="00F06B56" w:rsidRPr="00A71A67" w:rsidRDefault="00F06B56" w:rsidP="00D14BEC">
            <w:pPr>
              <w:pStyle w:val="TableContents"/>
              <w:jc w:val="both"/>
              <w:rPr>
                <w:lang w:val="uk-UA"/>
              </w:rPr>
            </w:pPr>
            <w:r w:rsidRPr="00A71A67">
              <w:rPr>
                <w:lang w:val="uk-UA"/>
              </w:rPr>
              <w:t>3. Посилення процесів урбанізації;</w:t>
            </w:r>
          </w:p>
          <w:p w:rsidR="00F06B56" w:rsidRPr="00A71A67" w:rsidRDefault="00F06B56" w:rsidP="00D14BEC">
            <w:pPr>
              <w:pStyle w:val="TableContents"/>
              <w:jc w:val="both"/>
              <w:rPr>
                <w:lang w:val="uk-UA"/>
              </w:rPr>
            </w:pPr>
            <w:r w:rsidRPr="00A71A67">
              <w:rPr>
                <w:lang w:val="uk-UA"/>
              </w:rPr>
              <w:t>4. Нестабільність національної валюти;</w:t>
            </w:r>
          </w:p>
          <w:p w:rsidR="00F06B56" w:rsidRPr="00A71A67" w:rsidRDefault="00F06B56" w:rsidP="00D14BEC">
            <w:pPr>
              <w:pStyle w:val="TableContents"/>
              <w:jc w:val="both"/>
              <w:rPr>
                <w:lang w:val="uk-UA"/>
              </w:rPr>
            </w:pPr>
            <w:r w:rsidRPr="00A71A67">
              <w:rPr>
                <w:lang w:val="uk-UA"/>
              </w:rPr>
              <w:t>5. Відсутність ефективної державної політики з підтримки сільськогосподарського виробництва, особливо галузі тваринництва;</w:t>
            </w:r>
          </w:p>
          <w:p w:rsidR="00F06B56" w:rsidRPr="00A71A67" w:rsidRDefault="00F06B56" w:rsidP="00D14BEC">
            <w:pPr>
              <w:pStyle w:val="TableContents"/>
              <w:jc w:val="both"/>
              <w:rPr>
                <w:lang w:val="uk-UA"/>
              </w:rPr>
            </w:pPr>
            <w:r w:rsidRPr="00A71A67">
              <w:rPr>
                <w:lang w:val="uk-UA"/>
              </w:rPr>
              <w:t>6. Тривалість пандемії COVID-19, що поглиблюватиме наявні нерівності, що виявляють вразливі місця в соціальній, політичній та економічній системах, підвищуватиме ризик вчинення домашнього насильства щодо жінок в умовах дії карантинних заходів і обмежень;</w:t>
            </w:r>
          </w:p>
          <w:p w:rsidR="00F06B56" w:rsidRPr="00A71A67" w:rsidRDefault="00F06B56" w:rsidP="00D14BEC">
            <w:pPr>
              <w:pStyle w:val="TableContents"/>
              <w:jc w:val="both"/>
              <w:rPr>
                <w:lang w:val="uk-UA"/>
              </w:rPr>
            </w:pPr>
            <w:r w:rsidRPr="00A71A67">
              <w:rPr>
                <w:lang w:val="uk-UA"/>
              </w:rPr>
              <w:t>7. Збройний конфлікт і економічна криза поглиблять гендерну нерівність і негативно вплинуть на реалізацію прав людини;</w:t>
            </w:r>
          </w:p>
          <w:p w:rsidR="00F06B56" w:rsidRPr="00A71A67" w:rsidRDefault="00F06B56" w:rsidP="00D14BEC">
            <w:pPr>
              <w:pStyle w:val="TableContents"/>
              <w:jc w:val="both"/>
              <w:rPr>
                <w:lang w:val="uk-UA"/>
              </w:rPr>
            </w:pPr>
            <w:r w:rsidRPr="00A71A67">
              <w:rPr>
                <w:lang w:val="uk-UA"/>
              </w:rPr>
              <w:t>8. Триваючі конфлікт посилить уразливість населення до бідності, дискримінації, торгівлі людьми, сексуального насильства та жорстокого поводження з жінками;</w:t>
            </w:r>
          </w:p>
          <w:p w:rsidR="00F06B56" w:rsidRPr="00A71A67" w:rsidRDefault="00F06B56" w:rsidP="00D14BEC">
            <w:pPr>
              <w:pStyle w:val="TableContents"/>
              <w:jc w:val="both"/>
              <w:rPr>
                <w:lang w:val="uk-UA"/>
              </w:rPr>
            </w:pPr>
            <w:r w:rsidRPr="00A71A67">
              <w:rPr>
                <w:lang w:val="uk-UA"/>
              </w:rPr>
              <w:t>9. Неповноцінна робота міжнародного пункту пропуску “Мілове”.</w:t>
            </w:r>
          </w:p>
          <w:p w:rsidR="00F06B56" w:rsidRPr="00A71A67" w:rsidRDefault="00F06B56" w:rsidP="00D14BEC">
            <w:pPr>
              <w:pStyle w:val="TableContents"/>
              <w:jc w:val="both"/>
              <w:rPr>
                <w:lang w:val="uk-UA"/>
              </w:rPr>
            </w:pPr>
            <w:r w:rsidRPr="00A71A67">
              <w:rPr>
                <w:lang w:val="uk-UA"/>
              </w:rPr>
              <w:t>10. Дуже ускладнений доступ до кредитного ресурсу.</w:t>
            </w:r>
            <w:r>
              <w:rPr>
                <w:rFonts w:ascii="Times New Roman" w:hAnsi="Times New Roman"/>
                <w:lang w:val="uk-UA"/>
              </w:rPr>
              <w:t xml:space="preserve"> </w:t>
            </w:r>
            <w:r w:rsidRPr="00A71A67">
              <w:rPr>
                <w:lang w:val="uk-UA"/>
              </w:rPr>
              <w:t>Неактивність роботи в сільських громадах фінансових установ, в жодному селі громади немає банкоматів.</w:t>
            </w:r>
          </w:p>
          <w:p w:rsidR="00F06B56" w:rsidRPr="00A71A67" w:rsidRDefault="00F06B56" w:rsidP="00D14BEC">
            <w:pPr>
              <w:pStyle w:val="TableContents"/>
              <w:jc w:val="both"/>
              <w:rPr>
                <w:lang w:val="uk-UA"/>
              </w:rPr>
            </w:pPr>
            <w:r w:rsidRPr="00A71A67">
              <w:rPr>
                <w:lang w:val="uk-UA"/>
              </w:rPr>
              <w:t>11. “Споживчий кошик” не відповідає реальним потребам.</w:t>
            </w:r>
          </w:p>
          <w:p w:rsidR="00F06B56" w:rsidRPr="00A71A67" w:rsidRDefault="00F06B56" w:rsidP="00D14BEC">
            <w:pPr>
              <w:pStyle w:val="TableContents"/>
              <w:jc w:val="both"/>
              <w:rPr>
                <w:lang w:val="uk-UA"/>
              </w:rPr>
            </w:pPr>
            <w:r w:rsidRPr="00A71A67">
              <w:rPr>
                <w:lang w:val="uk-UA"/>
              </w:rPr>
              <w:t>12. Законодавчо не врегульовано компенсація втрат підприємців та приватних власників пов’язаних з облаштуванням прикордонної інфраструктури.</w:t>
            </w:r>
          </w:p>
        </w:tc>
      </w:tr>
    </w:tbl>
    <w:p w:rsidR="00F06B56" w:rsidRPr="00A71A67" w:rsidRDefault="00F06B56" w:rsidP="000E0794">
      <w:pPr>
        <w:pStyle w:val="Standard"/>
        <w:autoSpaceDE w:val="0"/>
        <w:spacing w:before="120"/>
        <w:ind w:firstLine="850"/>
        <w:jc w:val="both"/>
        <w:rPr>
          <w:rFonts w:ascii="Times New Roman" w:hAnsi="Times New Roman" w:cs="Times New Roman"/>
          <w:color w:val="000000"/>
          <w:sz w:val="28"/>
          <w:szCs w:val="28"/>
          <w:lang w:val="uk-UA" w:eastAsia="ru-RU"/>
        </w:rPr>
      </w:pPr>
    </w:p>
    <w:p w:rsidR="00F06B56" w:rsidRPr="00A71A67" w:rsidRDefault="00F06B56" w:rsidP="000E0794">
      <w:pPr>
        <w:pStyle w:val="Standard"/>
        <w:numPr>
          <w:ilvl w:val="1"/>
          <w:numId w:val="2"/>
        </w:numPr>
        <w:autoSpaceDE w:val="0"/>
        <w:spacing w:before="120"/>
        <w:jc w:val="both"/>
        <w:rPr>
          <w:lang w:val="uk-UA"/>
        </w:rPr>
      </w:pPr>
      <w:r w:rsidRPr="00A71A67">
        <w:rPr>
          <w:rFonts w:ascii="Times New Roman" w:hAnsi="Times New Roman" w:cs="Times New Roman"/>
          <w:b/>
          <w:bCs/>
          <w:color w:val="000000"/>
          <w:sz w:val="28"/>
          <w:szCs w:val="28"/>
          <w:lang w:val="uk-UA" w:eastAsia="ru-RU"/>
        </w:rPr>
        <w:t xml:space="preserve"> Аналіз PESTEL.</w:t>
      </w:r>
    </w:p>
    <w:p w:rsidR="00F06B56" w:rsidRPr="00A71A67" w:rsidRDefault="00F06B56" w:rsidP="000E0794">
      <w:pPr>
        <w:pStyle w:val="Standard"/>
        <w:autoSpaceDE w:val="0"/>
        <w:spacing w:before="120" w:line="276" w:lineRule="auto"/>
        <w:ind w:firstLine="850"/>
        <w:jc w:val="both"/>
        <w:rPr>
          <w:lang w:val="uk-UA"/>
        </w:rPr>
      </w:pPr>
      <w:r w:rsidRPr="00A71A67">
        <w:rPr>
          <w:rFonts w:ascii="Times New Roman" w:hAnsi="Times New Roman" w:cs="Times New Roman"/>
          <w:color w:val="000000"/>
          <w:sz w:val="28"/>
          <w:szCs w:val="28"/>
          <w:lang w:val="uk-UA" w:eastAsia="ru-RU"/>
        </w:rPr>
        <w:t xml:space="preserve">Міловська </w:t>
      </w:r>
      <w:r>
        <w:rPr>
          <w:rFonts w:ascii="Times New Roman" w:hAnsi="Times New Roman" w:cs="Times New Roman"/>
          <w:color w:val="000000"/>
          <w:sz w:val="28"/>
          <w:szCs w:val="28"/>
          <w:lang w:val="uk-UA" w:eastAsia="ru-RU"/>
        </w:rPr>
        <w:t>селищна</w:t>
      </w:r>
      <w:r w:rsidRPr="00A71A67">
        <w:rPr>
          <w:rFonts w:ascii="Times New Roman" w:hAnsi="Times New Roman" w:cs="Times New Roman"/>
          <w:color w:val="000000"/>
          <w:sz w:val="28"/>
          <w:szCs w:val="28"/>
          <w:lang w:val="uk-UA" w:eastAsia="ru-RU"/>
        </w:rPr>
        <w:t xml:space="preserve"> територіальна громада, як і люба інша, не є замкнутою системою та всі процеси, які протікають в громаді мають вплив зовнішнього середовища та процесів, які існують в світі, державі, області та таке інше. Для аналізу такого впливу вибрано шість основних блоків факторів, які складають аналіз  PESTEL, а саме “Р”- політичні фактори, “Е”- економічні фактори, “S”- соціальні фактори, “Т”- технологічні фактори, “Е”- екологічні фактори, “L”- правові фактори.</w:t>
      </w:r>
    </w:p>
    <w:p w:rsidR="00F06B56" w:rsidRPr="00A71A67" w:rsidRDefault="00F06B56" w:rsidP="00C8088B">
      <w:pPr>
        <w:pStyle w:val="Standard"/>
        <w:autoSpaceDE w:val="0"/>
        <w:spacing w:before="120" w:line="276" w:lineRule="auto"/>
        <w:ind w:firstLine="850"/>
        <w:jc w:val="both"/>
        <w:rPr>
          <w:rFonts w:ascii="Times New Roman" w:hAnsi="Times New Roman" w:cs="Times New Roman"/>
          <w:color w:val="000000"/>
          <w:sz w:val="28"/>
          <w:szCs w:val="28"/>
          <w:lang w:val="uk-UA" w:eastAsia="ru-RU"/>
        </w:rPr>
      </w:pPr>
      <w:r w:rsidRPr="00A71A67">
        <w:rPr>
          <w:rFonts w:ascii="Times New Roman" w:hAnsi="Times New Roman" w:cs="Times New Roman"/>
          <w:color w:val="000000"/>
          <w:sz w:val="28"/>
          <w:szCs w:val="28"/>
          <w:lang w:val="uk-UA" w:eastAsia="ru-RU"/>
        </w:rPr>
        <w:t xml:space="preserve">Для здійснення цього аналізу, як і при складанні аналізу SWOT, був застосований метод “мозкового штурму” та експертна обробка масиву виявлених факторів.  </w:t>
      </w:r>
    </w:p>
    <w:p w:rsidR="00F06B56" w:rsidRPr="00A71A67" w:rsidRDefault="00F06B56" w:rsidP="000E0794">
      <w:pPr>
        <w:pStyle w:val="Standard"/>
        <w:autoSpaceDE w:val="0"/>
        <w:spacing w:before="120"/>
        <w:ind w:firstLine="850"/>
        <w:jc w:val="right"/>
        <w:rPr>
          <w:i/>
          <w:iCs/>
          <w:lang w:val="uk-UA"/>
        </w:rPr>
      </w:pPr>
      <w:r w:rsidRPr="00A71A67">
        <w:rPr>
          <w:rFonts w:ascii="Times New Roman" w:hAnsi="Times New Roman" w:cs="Times New Roman"/>
          <w:i/>
          <w:iCs/>
          <w:color w:val="000000"/>
          <w:sz w:val="28"/>
          <w:szCs w:val="28"/>
          <w:lang w:val="uk-UA" w:eastAsia="ru-RU"/>
        </w:rPr>
        <w:t>Таблиця PESTEL</w:t>
      </w:r>
    </w:p>
    <w:tbl>
      <w:tblPr>
        <w:tblW w:w="9127" w:type="dxa"/>
        <w:tblLayout w:type="fixed"/>
        <w:tblCellMar>
          <w:left w:w="10" w:type="dxa"/>
          <w:right w:w="10" w:type="dxa"/>
        </w:tblCellMar>
        <w:tblLook w:val="00A0" w:firstRow="1" w:lastRow="0" w:firstColumn="1" w:lastColumn="0" w:noHBand="0" w:noVBand="0"/>
      </w:tblPr>
      <w:tblGrid>
        <w:gridCol w:w="9127"/>
      </w:tblGrid>
      <w:tr w:rsidR="00F06B56" w:rsidRPr="00A71A67" w:rsidTr="00D14BEC">
        <w:tc>
          <w:tcPr>
            <w:tcW w:w="9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Standard"/>
              <w:autoSpaceDE w:val="0"/>
              <w:spacing w:before="120"/>
              <w:ind w:firstLine="850"/>
              <w:jc w:val="center"/>
              <w:rPr>
                <w:rFonts w:ascii="Times New Roman" w:hAnsi="Times New Roman" w:cs="Times New Roman"/>
                <w:b/>
                <w:bCs/>
                <w:color w:val="000000"/>
                <w:sz w:val="28"/>
                <w:szCs w:val="28"/>
                <w:lang w:val="uk-UA" w:eastAsia="ru-RU"/>
              </w:rPr>
            </w:pPr>
            <w:r w:rsidRPr="00A71A67">
              <w:rPr>
                <w:rFonts w:ascii="Times New Roman" w:hAnsi="Times New Roman" w:cs="Times New Roman"/>
                <w:b/>
                <w:bCs/>
                <w:color w:val="000000"/>
                <w:sz w:val="28"/>
                <w:szCs w:val="28"/>
                <w:lang w:val="uk-UA" w:eastAsia="ru-RU"/>
              </w:rPr>
              <w:t>“Р”- політичні фактори</w:t>
            </w:r>
          </w:p>
        </w:tc>
      </w:tr>
      <w:tr w:rsidR="00F06B56" w:rsidRPr="00A71A67" w:rsidTr="00D14BEC">
        <w:tc>
          <w:tcPr>
            <w:tcW w:w="9127" w:type="dxa"/>
            <w:tcBorders>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TableContents"/>
              <w:jc w:val="both"/>
              <w:rPr>
                <w:lang w:val="uk-UA"/>
              </w:rPr>
            </w:pPr>
            <w:r w:rsidRPr="00A71A67">
              <w:rPr>
                <w:lang w:val="uk-UA"/>
              </w:rPr>
              <w:t>1. Реалізація міжнародних і національних зобов’язань України зі сприяння гендерної рівності та розширенню можливостей жінок, зокрема згідно з Конвенцією «Про ліквідацію всіх форм дискримінації щодо жінок» (КЛДЖ), Пекінською платформою дій, Резолюції Ради Безпеки ООН 1325 «Жінки, Мир, Безпека» та Цілями сталого розвитку до 2030 року.</w:t>
            </w:r>
          </w:p>
          <w:p w:rsidR="00F06B56" w:rsidRPr="00A71A67" w:rsidRDefault="00F06B56" w:rsidP="00D14BEC">
            <w:pPr>
              <w:pStyle w:val="TableContents"/>
              <w:jc w:val="both"/>
              <w:rPr>
                <w:lang w:val="uk-UA"/>
              </w:rPr>
            </w:pPr>
            <w:r w:rsidRPr="00A71A67">
              <w:rPr>
                <w:lang w:val="uk-UA"/>
              </w:rPr>
              <w:t>2. Відсутня ефективна державна політика підтримки галузі конярства.</w:t>
            </w:r>
          </w:p>
          <w:p w:rsidR="00F06B56" w:rsidRPr="00A71A67" w:rsidRDefault="00F06B56" w:rsidP="00E171BD">
            <w:pPr>
              <w:pStyle w:val="TableContents"/>
              <w:jc w:val="both"/>
              <w:rPr>
                <w:lang w:val="uk-UA"/>
              </w:rPr>
            </w:pPr>
            <w:r w:rsidRPr="00A71A67">
              <w:rPr>
                <w:lang w:val="uk-UA"/>
              </w:rPr>
              <w:t>3. Відсутність ефективної державної політики з підтримки сільськогосподарського виробництва, особливо галузі тваринництва.</w:t>
            </w:r>
          </w:p>
          <w:p w:rsidR="00F06B56" w:rsidRPr="00A71A67" w:rsidRDefault="00F06B56" w:rsidP="00E171BD">
            <w:pPr>
              <w:pStyle w:val="TableContents"/>
              <w:jc w:val="both"/>
              <w:rPr>
                <w:lang w:val="uk-UA"/>
              </w:rPr>
            </w:pPr>
            <w:r w:rsidRPr="00A71A67">
              <w:rPr>
                <w:lang w:val="uk-UA"/>
              </w:rPr>
              <w:t>4. Розпочата реформа державного управління та реформа адміністративно-територіального устрою.</w:t>
            </w:r>
          </w:p>
          <w:p w:rsidR="00F06B56" w:rsidRPr="00A71A67" w:rsidRDefault="00F06B56" w:rsidP="00E171BD">
            <w:pPr>
              <w:pStyle w:val="TableContents"/>
              <w:jc w:val="both"/>
              <w:rPr>
                <w:lang w:val="uk-UA"/>
              </w:rPr>
            </w:pPr>
            <w:r w:rsidRPr="00A71A67">
              <w:rPr>
                <w:lang w:val="uk-UA"/>
              </w:rPr>
              <w:t>5. Високий рівень корупції в державі.</w:t>
            </w:r>
          </w:p>
          <w:p w:rsidR="00F06B56" w:rsidRPr="00A71A67" w:rsidRDefault="00F06B56" w:rsidP="00E171BD">
            <w:pPr>
              <w:pStyle w:val="TableContents"/>
              <w:jc w:val="both"/>
              <w:rPr>
                <w:lang w:val="uk-UA"/>
              </w:rPr>
            </w:pPr>
            <w:r w:rsidRPr="00A71A67">
              <w:rPr>
                <w:lang w:val="uk-UA"/>
              </w:rPr>
              <w:t>6. Загостренні відносини з Російською Федерацією.</w:t>
            </w:r>
          </w:p>
          <w:p w:rsidR="00F06B56" w:rsidRPr="00A71A67" w:rsidRDefault="00F06B56" w:rsidP="00D14BEC">
            <w:pPr>
              <w:pStyle w:val="TableContents"/>
              <w:jc w:val="both"/>
              <w:rPr>
                <w:lang w:val="uk-UA"/>
              </w:rPr>
            </w:pPr>
            <w:r w:rsidRPr="00A71A67">
              <w:rPr>
                <w:lang w:val="uk-UA"/>
              </w:rPr>
              <w:t xml:space="preserve">7. Довготривалий збройний конфлікт, невизначеність майбутнього його розв'язання, знаходження Міловської </w:t>
            </w:r>
            <w:r>
              <w:rPr>
                <w:lang w:val="uk-UA"/>
              </w:rPr>
              <w:t>СТГ</w:t>
            </w:r>
            <w:r w:rsidRPr="00A71A67">
              <w:rPr>
                <w:lang w:val="uk-UA"/>
              </w:rPr>
              <w:t xml:space="preserve"> в зоні ООС та на кордоні з РФ.</w:t>
            </w:r>
          </w:p>
          <w:p w:rsidR="00F06B56" w:rsidRPr="00A71A67" w:rsidRDefault="00F06B56" w:rsidP="00D14BEC">
            <w:pPr>
              <w:pStyle w:val="TableContents"/>
              <w:jc w:val="both"/>
              <w:rPr>
                <w:lang w:val="uk-UA"/>
              </w:rPr>
            </w:pPr>
            <w:r w:rsidRPr="00A71A67">
              <w:rPr>
                <w:lang w:val="uk-UA"/>
              </w:rPr>
              <w:t xml:space="preserve">8. Неврегульованість значної кількості проблем і питань </w:t>
            </w:r>
            <w:r>
              <w:rPr>
                <w:lang w:val="uk-UA"/>
              </w:rPr>
              <w:t>СТГ</w:t>
            </w:r>
            <w:r w:rsidRPr="00A71A67">
              <w:rPr>
                <w:lang w:val="uk-UA"/>
              </w:rPr>
              <w:t xml:space="preserve"> на рівні законодавства.</w:t>
            </w:r>
          </w:p>
          <w:p w:rsidR="00F06B56" w:rsidRPr="00A71A67" w:rsidRDefault="00F06B56" w:rsidP="00D14BEC">
            <w:pPr>
              <w:pStyle w:val="TableContents"/>
              <w:jc w:val="both"/>
              <w:rPr>
                <w:lang w:val="uk-UA"/>
              </w:rPr>
            </w:pPr>
            <w:r w:rsidRPr="00A71A67">
              <w:rPr>
                <w:lang w:val="uk-UA"/>
              </w:rPr>
              <w:t>9. Політична нестабільність в державі.</w:t>
            </w:r>
          </w:p>
          <w:p w:rsidR="00F06B56" w:rsidRPr="00A71A67" w:rsidRDefault="00F06B56" w:rsidP="00D14BEC">
            <w:pPr>
              <w:pStyle w:val="TableContents"/>
              <w:jc w:val="both"/>
              <w:rPr>
                <w:lang w:val="uk-UA"/>
              </w:rPr>
            </w:pPr>
          </w:p>
        </w:tc>
      </w:tr>
    </w:tbl>
    <w:p w:rsidR="00F06B56" w:rsidRPr="00A71A67" w:rsidRDefault="00F06B56" w:rsidP="000E0794">
      <w:pPr>
        <w:pStyle w:val="Standard"/>
        <w:autoSpaceDE w:val="0"/>
        <w:spacing w:before="120"/>
        <w:ind w:firstLine="850"/>
        <w:jc w:val="both"/>
        <w:rPr>
          <w:rFonts w:ascii="Times New Roman" w:hAnsi="Times New Roman" w:cs="Times New Roman"/>
          <w:color w:val="000000"/>
          <w:sz w:val="28"/>
          <w:szCs w:val="28"/>
          <w:lang w:val="uk-UA" w:eastAsia="ru-RU"/>
        </w:rPr>
      </w:pPr>
    </w:p>
    <w:tbl>
      <w:tblPr>
        <w:tblW w:w="9127" w:type="dxa"/>
        <w:tblLayout w:type="fixed"/>
        <w:tblCellMar>
          <w:left w:w="10" w:type="dxa"/>
          <w:right w:w="10" w:type="dxa"/>
        </w:tblCellMar>
        <w:tblLook w:val="00A0" w:firstRow="1" w:lastRow="0" w:firstColumn="1" w:lastColumn="0" w:noHBand="0" w:noVBand="0"/>
      </w:tblPr>
      <w:tblGrid>
        <w:gridCol w:w="9127"/>
      </w:tblGrid>
      <w:tr w:rsidR="00F06B56" w:rsidRPr="00A71A67" w:rsidTr="00D14BEC">
        <w:tc>
          <w:tcPr>
            <w:tcW w:w="9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Standard"/>
              <w:autoSpaceDE w:val="0"/>
              <w:spacing w:before="120"/>
              <w:ind w:firstLine="850"/>
              <w:jc w:val="center"/>
              <w:rPr>
                <w:rFonts w:ascii="Times New Roman" w:hAnsi="Times New Roman" w:cs="Times New Roman"/>
                <w:b/>
                <w:bCs/>
                <w:color w:val="000000"/>
                <w:sz w:val="28"/>
                <w:szCs w:val="28"/>
                <w:lang w:val="uk-UA" w:eastAsia="ru-RU"/>
              </w:rPr>
            </w:pPr>
            <w:r w:rsidRPr="00A71A67">
              <w:rPr>
                <w:rFonts w:ascii="Times New Roman" w:hAnsi="Times New Roman" w:cs="Times New Roman"/>
                <w:b/>
                <w:bCs/>
                <w:color w:val="000000"/>
                <w:sz w:val="28"/>
                <w:szCs w:val="28"/>
                <w:lang w:val="uk-UA" w:eastAsia="ru-RU"/>
              </w:rPr>
              <w:t>“Е”- економічні фактори</w:t>
            </w:r>
          </w:p>
        </w:tc>
      </w:tr>
      <w:tr w:rsidR="00F06B56" w:rsidRPr="00271816" w:rsidTr="00D14BEC">
        <w:tc>
          <w:tcPr>
            <w:tcW w:w="9127" w:type="dxa"/>
            <w:tcBorders>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TableContents"/>
              <w:jc w:val="both"/>
              <w:rPr>
                <w:lang w:val="uk-UA"/>
              </w:rPr>
            </w:pPr>
            <w:r w:rsidRPr="00A71A67">
              <w:rPr>
                <w:lang w:val="uk-UA"/>
              </w:rPr>
              <w:t xml:space="preserve">1. Втрата традиційних ринків збуту та логістичних зв'язків, як наслідок падіння закупівельних цін на продукцію вироблену в </w:t>
            </w:r>
            <w:r>
              <w:rPr>
                <w:lang w:val="uk-UA"/>
              </w:rPr>
              <w:t>СТГ</w:t>
            </w:r>
            <w:r w:rsidRPr="00A71A67">
              <w:rPr>
                <w:lang w:val="uk-UA"/>
              </w:rPr>
              <w:t xml:space="preserve"> та ріст цін на паливо, енергоресурси, товари та послуги необхідні для виробництва, як наслідок — зниження доходності та ефективності власного виробництва в громаді, та додаткові витрати бюджету.</w:t>
            </w:r>
          </w:p>
          <w:p w:rsidR="00F06B56" w:rsidRPr="00A71A67" w:rsidRDefault="00F06B56" w:rsidP="00D14BEC">
            <w:pPr>
              <w:pStyle w:val="TableContents"/>
              <w:jc w:val="both"/>
              <w:rPr>
                <w:lang w:val="uk-UA"/>
              </w:rPr>
            </w:pPr>
            <w:r w:rsidRPr="00A71A67">
              <w:rPr>
                <w:lang w:val="uk-UA"/>
              </w:rPr>
              <w:t>2. Дуже ускладнений доступ до кредитного ресурсу.</w:t>
            </w:r>
          </w:p>
          <w:p w:rsidR="00F06B56" w:rsidRPr="00A71A67" w:rsidRDefault="00F06B56" w:rsidP="00D14BEC">
            <w:pPr>
              <w:pStyle w:val="TableContents"/>
              <w:jc w:val="both"/>
              <w:rPr>
                <w:lang w:val="uk-UA"/>
              </w:rPr>
            </w:pPr>
            <w:r w:rsidRPr="00A71A67">
              <w:rPr>
                <w:lang w:val="uk-UA"/>
              </w:rPr>
              <w:t xml:space="preserve">3. </w:t>
            </w:r>
            <w:r w:rsidRPr="00A71A67">
              <w:rPr>
                <w:rFonts w:ascii="Times New Roman" w:hAnsi="Times New Roman" w:cs="Times New Roman"/>
                <w:lang w:val="uk-UA"/>
              </w:rPr>
              <w:t xml:space="preserve">Наявність та доступність програм та проектів міжнародної технічної допомоги (МТД), співпраця Міловської </w:t>
            </w:r>
            <w:r>
              <w:rPr>
                <w:rFonts w:ascii="Times New Roman" w:hAnsi="Times New Roman" w:cs="Times New Roman"/>
                <w:lang w:val="uk-UA"/>
              </w:rPr>
              <w:t>СТГ</w:t>
            </w:r>
            <w:r w:rsidRPr="00A71A67">
              <w:rPr>
                <w:rFonts w:ascii="Times New Roman" w:hAnsi="Times New Roman" w:cs="Times New Roman"/>
                <w:lang w:val="uk-UA"/>
              </w:rPr>
              <w:t xml:space="preserve"> з ПР ООН. Підтримка з боку ООН (ПРООН, ООН Жінки) розробки Стратегії розвитку громади</w:t>
            </w:r>
            <w:r w:rsidRPr="00A71A67">
              <w:rPr>
                <w:lang w:val="uk-UA"/>
              </w:rPr>
              <w:t>.</w:t>
            </w:r>
          </w:p>
          <w:p w:rsidR="00F06B56" w:rsidRPr="00A71A67" w:rsidRDefault="00F06B56" w:rsidP="00D14BEC">
            <w:pPr>
              <w:pStyle w:val="TableContents"/>
              <w:jc w:val="both"/>
              <w:rPr>
                <w:lang w:val="uk-UA"/>
              </w:rPr>
            </w:pPr>
            <w:r w:rsidRPr="00A71A67">
              <w:rPr>
                <w:lang w:val="uk-UA"/>
              </w:rPr>
              <w:t>4. Існування державних та місцевих програм підтримки місцевого розвитку (ДФРРта т.і.).</w:t>
            </w:r>
          </w:p>
          <w:p w:rsidR="00F06B56" w:rsidRPr="00A71A67" w:rsidRDefault="00F06B56" w:rsidP="00D14BEC">
            <w:pPr>
              <w:pStyle w:val="TableContents"/>
              <w:jc w:val="both"/>
              <w:rPr>
                <w:lang w:val="uk-UA"/>
              </w:rPr>
            </w:pPr>
            <w:r w:rsidRPr="00A71A67">
              <w:rPr>
                <w:lang w:val="uk-UA"/>
              </w:rPr>
              <w:t>5. Дуже ускладнений доступ до кредитного ресурсу. Неактивність роботи в сільських громадах фінансових установ, в жодному селі громади немає банкоматів.</w:t>
            </w:r>
          </w:p>
          <w:p w:rsidR="00F06B56" w:rsidRPr="00A71A67" w:rsidRDefault="00F06B56" w:rsidP="00D14BEC">
            <w:pPr>
              <w:pStyle w:val="TableContents"/>
              <w:jc w:val="both"/>
              <w:rPr>
                <w:lang w:val="uk-UA"/>
              </w:rPr>
            </w:pPr>
            <w:r w:rsidRPr="00A71A67">
              <w:rPr>
                <w:lang w:val="uk-UA"/>
              </w:rPr>
              <w:t>6. Надмірні тарифи в ЖКГ та за енергоносії.</w:t>
            </w:r>
          </w:p>
          <w:p w:rsidR="00F06B56" w:rsidRPr="00A71A67" w:rsidRDefault="00F06B56" w:rsidP="00D14BEC">
            <w:pPr>
              <w:pStyle w:val="TableContents"/>
              <w:jc w:val="both"/>
              <w:rPr>
                <w:rFonts w:ascii="Times New Roman" w:hAnsi="Times New Roman" w:cs="Times New Roman"/>
                <w:lang w:val="uk-UA"/>
              </w:rPr>
            </w:pPr>
            <w:r w:rsidRPr="00A71A67">
              <w:rPr>
                <w:lang w:val="uk-UA"/>
              </w:rPr>
              <w:t xml:space="preserve">7. </w:t>
            </w:r>
            <w:r w:rsidRPr="00A71A67">
              <w:rPr>
                <w:rFonts w:ascii="Times New Roman" w:hAnsi="Times New Roman" w:cs="Times New Roman"/>
                <w:lang w:val="uk-UA"/>
              </w:rPr>
              <w:t>Реалізація державної політики щодо стимулювання створення сімейних господарств, виробничих кооперативів та фермерських господарств, а  також впорядкування земельних відносин в частині оптимізації руху земельних паїв, оформлених державними актами.</w:t>
            </w:r>
          </w:p>
          <w:p w:rsidR="00F06B56" w:rsidRPr="00A71A67" w:rsidRDefault="00F06B56" w:rsidP="002A27B7">
            <w:pPr>
              <w:pStyle w:val="TableContents"/>
              <w:jc w:val="both"/>
              <w:rPr>
                <w:lang w:val="uk-UA"/>
              </w:rPr>
            </w:pPr>
            <w:r w:rsidRPr="00A71A67">
              <w:rPr>
                <w:lang w:val="uk-UA"/>
              </w:rPr>
              <w:t>8. Посилення процесів урбанізації.</w:t>
            </w:r>
          </w:p>
          <w:p w:rsidR="00F06B56" w:rsidRPr="00A71A67" w:rsidRDefault="00F06B56" w:rsidP="00D14BEC">
            <w:pPr>
              <w:pStyle w:val="TableContents"/>
              <w:jc w:val="both"/>
              <w:rPr>
                <w:lang w:val="uk-UA"/>
              </w:rPr>
            </w:pPr>
            <w:r w:rsidRPr="00A71A67">
              <w:rPr>
                <w:lang w:val="uk-UA"/>
              </w:rPr>
              <w:t>9. Нестабільність національної валюти.</w:t>
            </w:r>
          </w:p>
          <w:p w:rsidR="00F06B56" w:rsidRPr="00A71A67" w:rsidRDefault="00F06B56" w:rsidP="00D14BEC">
            <w:pPr>
              <w:pStyle w:val="TableContents"/>
              <w:jc w:val="both"/>
              <w:rPr>
                <w:lang w:val="uk-UA"/>
              </w:rPr>
            </w:pPr>
            <w:r w:rsidRPr="00A71A67">
              <w:rPr>
                <w:lang w:val="uk-UA"/>
              </w:rPr>
              <w:t>10. Наявність «тіньової економіки».</w:t>
            </w:r>
          </w:p>
          <w:p w:rsidR="00F06B56" w:rsidRPr="00A71A67" w:rsidRDefault="00F06B56" w:rsidP="00D14BEC">
            <w:pPr>
              <w:pStyle w:val="TableContents"/>
              <w:jc w:val="both"/>
              <w:rPr>
                <w:lang w:val="uk-UA"/>
              </w:rPr>
            </w:pPr>
            <w:r w:rsidRPr="00A71A67">
              <w:rPr>
                <w:lang w:val="uk-UA"/>
              </w:rPr>
              <w:t>11. Незрозумілі населенню наслідки відкриття ринку землі.</w:t>
            </w:r>
          </w:p>
        </w:tc>
      </w:tr>
    </w:tbl>
    <w:p w:rsidR="00F06B56" w:rsidRPr="00A71A67" w:rsidRDefault="00F06B56" w:rsidP="000E0794">
      <w:pPr>
        <w:pStyle w:val="Standard"/>
        <w:autoSpaceDE w:val="0"/>
        <w:spacing w:before="120"/>
        <w:ind w:firstLine="850"/>
        <w:jc w:val="both"/>
        <w:rPr>
          <w:rFonts w:ascii="Times New Roman" w:hAnsi="Times New Roman" w:cs="Times New Roman"/>
          <w:color w:val="000000"/>
          <w:sz w:val="28"/>
          <w:szCs w:val="28"/>
          <w:lang w:val="uk-UA" w:eastAsia="ru-RU"/>
        </w:rPr>
      </w:pPr>
    </w:p>
    <w:p w:rsidR="00F06B56" w:rsidRPr="00A71A67" w:rsidRDefault="00F06B56" w:rsidP="000E0794">
      <w:pPr>
        <w:pStyle w:val="Standard"/>
        <w:autoSpaceDE w:val="0"/>
        <w:spacing w:before="120"/>
        <w:ind w:firstLine="850"/>
        <w:jc w:val="both"/>
        <w:rPr>
          <w:rFonts w:ascii="Times New Roman" w:hAnsi="Times New Roman" w:cs="Times New Roman"/>
          <w:color w:val="000000"/>
          <w:sz w:val="28"/>
          <w:szCs w:val="28"/>
          <w:lang w:val="uk-UA" w:eastAsia="ru-RU"/>
        </w:rPr>
      </w:pPr>
    </w:p>
    <w:tbl>
      <w:tblPr>
        <w:tblW w:w="9127" w:type="dxa"/>
        <w:tblLayout w:type="fixed"/>
        <w:tblCellMar>
          <w:left w:w="10" w:type="dxa"/>
          <w:right w:w="10" w:type="dxa"/>
        </w:tblCellMar>
        <w:tblLook w:val="00A0" w:firstRow="1" w:lastRow="0" w:firstColumn="1" w:lastColumn="0" w:noHBand="0" w:noVBand="0"/>
      </w:tblPr>
      <w:tblGrid>
        <w:gridCol w:w="9127"/>
      </w:tblGrid>
      <w:tr w:rsidR="00F06B56" w:rsidRPr="00A71A67" w:rsidTr="00D14BEC">
        <w:tc>
          <w:tcPr>
            <w:tcW w:w="9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Standard"/>
              <w:autoSpaceDE w:val="0"/>
              <w:spacing w:before="120"/>
              <w:ind w:firstLine="850"/>
              <w:jc w:val="center"/>
              <w:rPr>
                <w:b/>
                <w:bCs/>
                <w:lang w:val="uk-UA"/>
              </w:rPr>
            </w:pPr>
            <w:r w:rsidRPr="00A71A67">
              <w:rPr>
                <w:rFonts w:ascii="Times New Roman" w:hAnsi="Times New Roman" w:cs="Times New Roman"/>
                <w:b/>
                <w:bCs/>
                <w:color w:val="000000"/>
                <w:sz w:val="28"/>
                <w:szCs w:val="28"/>
                <w:lang w:val="uk-UA" w:eastAsia="ru-RU"/>
              </w:rPr>
              <w:t>“S”- соціальні фактори</w:t>
            </w:r>
          </w:p>
        </w:tc>
      </w:tr>
      <w:tr w:rsidR="00F06B56" w:rsidRPr="00A71A67" w:rsidTr="00D14BEC">
        <w:tc>
          <w:tcPr>
            <w:tcW w:w="9127" w:type="dxa"/>
            <w:tcBorders>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TableContents"/>
              <w:jc w:val="both"/>
              <w:rPr>
                <w:lang w:val="uk-UA"/>
              </w:rPr>
            </w:pPr>
            <w:r w:rsidRPr="00A71A67">
              <w:rPr>
                <w:lang w:val="uk-UA"/>
              </w:rPr>
              <w:t>1. Стабільні виплати по всіх соціальних програмах, та субвенції і дотації.</w:t>
            </w:r>
          </w:p>
          <w:p w:rsidR="00F06B56" w:rsidRPr="00A71A67" w:rsidRDefault="00F06B56" w:rsidP="00D14BEC">
            <w:pPr>
              <w:pStyle w:val="TableContents"/>
              <w:jc w:val="both"/>
              <w:rPr>
                <w:lang w:val="uk-UA"/>
              </w:rPr>
            </w:pPr>
            <w:r w:rsidRPr="00A71A67">
              <w:rPr>
                <w:lang w:val="uk-UA"/>
              </w:rPr>
              <w:t>2. Зниження рівня життя населення.</w:t>
            </w:r>
          </w:p>
          <w:p w:rsidR="00F06B56" w:rsidRPr="00A71A67" w:rsidRDefault="00F06B56" w:rsidP="00D14BEC">
            <w:pPr>
              <w:pStyle w:val="TableContents"/>
              <w:jc w:val="both"/>
              <w:rPr>
                <w:lang w:val="uk-UA"/>
              </w:rPr>
            </w:pPr>
            <w:r w:rsidRPr="00A71A67">
              <w:rPr>
                <w:lang w:val="uk-UA"/>
              </w:rPr>
              <w:t>3. “Споживчий кошик” не відповідає реальним потребам.</w:t>
            </w:r>
          </w:p>
          <w:p w:rsidR="00F06B56" w:rsidRPr="00A71A67" w:rsidRDefault="00F06B56" w:rsidP="005C06FE">
            <w:pPr>
              <w:pStyle w:val="TableContents"/>
              <w:jc w:val="both"/>
              <w:rPr>
                <w:lang w:val="uk-UA"/>
              </w:rPr>
            </w:pPr>
            <w:r w:rsidRPr="00A71A67">
              <w:rPr>
                <w:lang w:val="uk-UA"/>
              </w:rPr>
              <w:t>4. Впровадження міжнародними організаціями проектів з надання соціально-психологічної допомоги та протидії насильству в сім’ї на території області в умовах конфлікту.</w:t>
            </w:r>
          </w:p>
          <w:p w:rsidR="00F06B56" w:rsidRPr="00A71A67" w:rsidRDefault="00F06B56" w:rsidP="005C06FE">
            <w:pPr>
              <w:pStyle w:val="TableContents"/>
              <w:jc w:val="both"/>
              <w:rPr>
                <w:lang w:val="uk-UA"/>
              </w:rPr>
            </w:pPr>
            <w:r w:rsidRPr="00A71A67">
              <w:rPr>
                <w:lang w:val="uk-UA"/>
              </w:rPr>
              <w:t>5. Подальша реалізація міжнародних і національних зобов’язань України зі сприяння гендерної рівності та розширенню можливостей жінок, зокрема згідно з Конвенцією «Про ліквідацію всіх форм дискримінації щодо жінок» (КЛДЖ), Пекінською платформою дій, Резолюції Ради Безпеки ООН 1325 «Жінки, Мир, Безпека» та Цілями сталого розвитку до 2030 року.</w:t>
            </w:r>
          </w:p>
          <w:p w:rsidR="00F06B56" w:rsidRPr="00A71A67" w:rsidRDefault="00F06B56" w:rsidP="00F254F3">
            <w:pPr>
              <w:pStyle w:val="TableContents"/>
              <w:jc w:val="both"/>
              <w:rPr>
                <w:lang w:val="uk-UA"/>
              </w:rPr>
            </w:pPr>
            <w:r w:rsidRPr="00A71A67">
              <w:rPr>
                <w:lang w:val="uk-UA"/>
              </w:rPr>
              <w:t>6. Тривалість пандемії COVID-19, що поглиблюватиме наявні нерівності, що виявляють вразливі місця в соціальній, політичній та економічній системах, підвищуватиме ризик вчинення домашнього насильства щодо жінок в умовах дії карантинних заходів і обмежень.</w:t>
            </w:r>
          </w:p>
          <w:p w:rsidR="00F06B56" w:rsidRPr="00A71A67" w:rsidRDefault="00F06B56" w:rsidP="00F254F3">
            <w:pPr>
              <w:pStyle w:val="TableContents"/>
              <w:jc w:val="both"/>
              <w:rPr>
                <w:lang w:val="uk-UA"/>
              </w:rPr>
            </w:pPr>
            <w:r w:rsidRPr="00A71A67">
              <w:rPr>
                <w:lang w:val="uk-UA"/>
              </w:rPr>
              <w:t>7. Збройний конфлікт і економічна криза поглиблять гендерну нерівність і негативно вплинуть на реалізацію прав людини.</w:t>
            </w:r>
          </w:p>
          <w:p w:rsidR="00F06B56" w:rsidRPr="00A71A67" w:rsidRDefault="00F06B56" w:rsidP="00D14BEC">
            <w:pPr>
              <w:pStyle w:val="TableContents"/>
              <w:jc w:val="both"/>
              <w:rPr>
                <w:lang w:val="uk-UA"/>
              </w:rPr>
            </w:pPr>
            <w:r w:rsidRPr="00A71A67">
              <w:rPr>
                <w:lang w:val="uk-UA"/>
              </w:rPr>
              <w:t>8. Триваючі конфлікт посилить уразливість населення до бідності, дискримінації, торгівлі людьми, сексуального насильства та жорстокого поводження з жінками.</w:t>
            </w:r>
          </w:p>
          <w:p w:rsidR="00F06B56" w:rsidRPr="00A71A67" w:rsidRDefault="00F06B56" w:rsidP="00D14BEC">
            <w:pPr>
              <w:pStyle w:val="TableContents"/>
              <w:jc w:val="both"/>
              <w:rPr>
                <w:lang w:val="uk-UA"/>
              </w:rPr>
            </w:pPr>
            <w:r w:rsidRPr="00A71A67">
              <w:rPr>
                <w:lang w:val="uk-UA"/>
              </w:rPr>
              <w:t>9. Негативні наслідки медичної реформи.</w:t>
            </w:r>
          </w:p>
        </w:tc>
      </w:tr>
    </w:tbl>
    <w:p w:rsidR="00F06B56" w:rsidRPr="00A71A67" w:rsidRDefault="00F06B56" w:rsidP="000E0794">
      <w:pPr>
        <w:pStyle w:val="Standard"/>
        <w:autoSpaceDE w:val="0"/>
        <w:spacing w:before="120"/>
        <w:ind w:firstLine="850"/>
        <w:jc w:val="both"/>
        <w:rPr>
          <w:rFonts w:ascii="Times New Roman" w:hAnsi="Times New Roman" w:cs="Times New Roman"/>
          <w:color w:val="000000"/>
          <w:sz w:val="28"/>
          <w:szCs w:val="28"/>
          <w:lang w:val="uk-UA" w:eastAsia="ru-RU"/>
        </w:rPr>
      </w:pPr>
    </w:p>
    <w:tbl>
      <w:tblPr>
        <w:tblW w:w="9127" w:type="dxa"/>
        <w:tblLayout w:type="fixed"/>
        <w:tblCellMar>
          <w:left w:w="10" w:type="dxa"/>
          <w:right w:w="10" w:type="dxa"/>
        </w:tblCellMar>
        <w:tblLook w:val="00A0" w:firstRow="1" w:lastRow="0" w:firstColumn="1" w:lastColumn="0" w:noHBand="0" w:noVBand="0"/>
      </w:tblPr>
      <w:tblGrid>
        <w:gridCol w:w="9127"/>
      </w:tblGrid>
      <w:tr w:rsidR="00F06B56" w:rsidRPr="00A71A67" w:rsidTr="00D14BEC">
        <w:tc>
          <w:tcPr>
            <w:tcW w:w="9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Standard"/>
              <w:autoSpaceDE w:val="0"/>
              <w:spacing w:before="120"/>
              <w:ind w:firstLine="850"/>
              <w:jc w:val="center"/>
              <w:rPr>
                <w:rFonts w:ascii="Times New Roman" w:hAnsi="Times New Roman" w:cs="Times New Roman"/>
                <w:b/>
                <w:bCs/>
                <w:color w:val="000000"/>
                <w:sz w:val="28"/>
                <w:szCs w:val="28"/>
                <w:lang w:val="uk-UA" w:eastAsia="ru-RU"/>
              </w:rPr>
            </w:pPr>
            <w:r w:rsidRPr="00A71A67">
              <w:rPr>
                <w:rFonts w:ascii="Times New Roman" w:hAnsi="Times New Roman" w:cs="Times New Roman"/>
                <w:b/>
                <w:bCs/>
                <w:color w:val="000000"/>
                <w:sz w:val="28"/>
                <w:szCs w:val="28"/>
                <w:lang w:val="uk-UA" w:eastAsia="ru-RU"/>
              </w:rPr>
              <w:t>“Т”- технологічні фактори</w:t>
            </w:r>
          </w:p>
        </w:tc>
      </w:tr>
      <w:tr w:rsidR="00F06B56" w:rsidRPr="00A71A67" w:rsidTr="00D14BEC">
        <w:tc>
          <w:tcPr>
            <w:tcW w:w="9127" w:type="dxa"/>
            <w:tcBorders>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TableContents"/>
              <w:jc w:val="both"/>
              <w:rPr>
                <w:lang w:val="uk-UA"/>
              </w:rPr>
            </w:pPr>
            <w:r w:rsidRPr="00A71A67">
              <w:rPr>
                <w:lang w:val="uk-UA"/>
              </w:rPr>
              <w:t>1. Інтенсивний розвиток ІТ галузі.</w:t>
            </w:r>
          </w:p>
          <w:p w:rsidR="00F06B56" w:rsidRPr="00A71A67" w:rsidRDefault="00F06B56" w:rsidP="00D14BEC">
            <w:pPr>
              <w:pStyle w:val="TableContents"/>
              <w:jc w:val="both"/>
              <w:rPr>
                <w:lang w:val="uk-UA"/>
              </w:rPr>
            </w:pPr>
            <w:r w:rsidRPr="00A71A67">
              <w:rPr>
                <w:lang w:val="uk-UA"/>
              </w:rPr>
              <w:t>2. Активний розвиток та впровадження online-сервісів держави, бізнесу та інших сфер.</w:t>
            </w:r>
          </w:p>
          <w:p w:rsidR="00F06B56" w:rsidRPr="00A71A67" w:rsidRDefault="00F06B56" w:rsidP="00D14BEC">
            <w:pPr>
              <w:pStyle w:val="TableContents"/>
              <w:jc w:val="both"/>
              <w:rPr>
                <w:lang w:val="uk-UA"/>
              </w:rPr>
            </w:pPr>
            <w:r w:rsidRPr="00A71A67">
              <w:rPr>
                <w:lang w:val="uk-UA"/>
              </w:rPr>
              <w:t>3. Високий рівень мобільності населення.</w:t>
            </w:r>
          </w:p>
          <w:p w:rsidR="00F06B56" w:rsidRPr="00A71A67" w:rsidRDefault="00F06B56" w:rsidP="00D14BEC">
            <w:pPr>
              <w:pStyle w:val="TableContents"/>
              <w:jc w:val="both"/>
              <w:rPr>
                <w:lang w:val="uk-UA"/>
              </w:rPr>
            </w:pPr>
            <w:r w:rsidRPr="00A71A67">
              <w:rPr>
                <w:lang w:val="uk-UA"/>
              </w:rPr>
              <w:t>4. Розвиток технологій в сфері безпеки, а саме: інформування про надзвичайні ситуації та систем відеоспостереження.</w:t>
            </w:r>
          </w:p>
          <w:p w:rsidR="00F06B56" w:rsidRPr="00A71A67" w:rsidRDefault="00F06B56" w:rsidP="00D14BEC">
            <w:pPr>
              <w:pStyle w:val="TableContents"/>
              <w:jc w:val="both"/>
              <w:rPr>
                <w:lang w:val="uk-UA"/>
              </w:rPr>
            </w:pPr>
            <w:r w:rsidRPr="00A71A67">
              <w:rPr>
                <w:lang w:val="uk-UA"/>
              </w:rPr>
              <w:t>5. Доступність нових технологій в сільському господарстві.</w:t>
            </w:r>
          </w:p>
        </w:tc>
      </w:tr>
    </w:tbl>
    <w:p w:rsidR="00F06B56" w:rsidRPr="00A71A67" w:rsidRDefault="00F06B56" w:rsidP="000E0794">
      <w:pPr>
        <w:pStyle w:val="Standard"/>
        <w:autoSpaceDE w:val="0"/>
        <w:spacing w:before="120"/>
        <w:ind w:firstLine="850"/>
        <w:jc w:val="both"/>
        <w:rPr>
          <w:rFonts w:ascii="Times New Roman" w:hAnsi="Times New Roman" w:cs="Times New Roman"/>
          <w:color w:val="000000"/>
          <w:sz w:val="28"/>
          <w:szCs w:val="28"/>
          <w:lang w:val="uk-UA" w:eastAsia="ru-RU"/>
        </w:rPr>
      </w:pPr>
    </w:p>
    <w:tbl>
      <w:tblPr>
        <w:tblW w:w="9127" w:type="dxa"/>
        <w:tblLayout w:type="fixed"/>
        <w:tblCellMar>
          <w:left w:w="10" w:type="dxa"/>
          <w:right w:w="10" w:type="dxa"/>
        </w:tblCellMar>
        <w:tblLook w:val="00A0" w:firstRow="1" w:lastRow="0" w:firstColumn="1" w:lastColumn="0" w:noHBand="0" w:noVBand="0"/>
      </w:tblPr>
      <w:tblGrid>
        <w:gridCol w:w="9127"/>
      </w:tblGrid>
      <w:tr w:rsidR="00F06B56" w:rsidRPr="00A71A67" w:rsidTr="00D14BEC">
        <w:tc>
          <w:tcPr>
            <w:tcW w:w="9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Standard"/>
              <w:autoSpaceDE w:val="0"/>
              <w:spacing w:before="120"/>
              <w:ind w:firstLine="850"/>
              <w:jc w:val="center"/>
              <w:rPr>
                <w:rFonts w:ascii="Times New Roman" w:hAnsi="Times New Roman" w:cs="Times New Roman"/>
                <w:b/>
                <w:bCs/>
                <w:color w:val="000000"/>
                <w:sz w:val="28"/>
                <w:szCs w:val="28"/>
                <w:lang w:val="uk-UA" w:eastAsia="ru-RU"/>
              </w:rPr>
            </w:pPr>
            <w:r w:rsidRPr="00A71A67">
              <w:rPr>
                <w:rFonts w:ascii="Times New Roman" w:hAnsi="Times New Roman" w:cs="Times New Roman"/>
                <w:b/>
                <w:bCs/>
                <w:color w:val="000000"/>
                <w:sz w:val="28"/>
                <w:szCs w:val="28"/>
                <w:lang w:val="uk-UA" w:eastAsia="ru-RU"/>
              </w:rPr>
              <w:t>“Е”- екологічні фактори</w:t>
            </w:r>
          </w:p>
        </w:tc>
      </w:tr>
      <w:tr w:rsidR="00F06B56" w:rsidRPr="00A71A67" w:rsidTr="00D14BEC">
        <w:tc>
          <w:tcPr>
            <w:tcW w:w="9127" w:type="dxa"/>
            <w:tcBorders>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TableContents"/>
              <w:jc w:val="both"/>
              <w:rPr>
                <w:lang w:val="uk-UA"/>
              </w:rPr>
            </w:pPr>
            <w:r w:rsidRPr="00A71A67">
              <w:rPr>
                <w:lang w:val="uk-UA"/>
              </w:rPr>
              <w:t>1. Зміна клімату тягне проблеми в аграрному секторі, запасах вологи в ґрунті та водоймах.</w:t>
            </w:r>
          </w:p>
          <w:p w:rsidR="00F06B56" w:rsidRPr="00A71A67" w:rsidRDefault="00F06B56" w:rsidP="00D14BEC">
            <w:pPr>
              <w:pStyle w:val="TableContents"/>
              <w:jc w:val="both"/>
              <w:rPr>
                <w:lang w:val="uk-UA"/>
              </w:rPr>
            </w:pPr>
            <w:r w:rsidRPr="00A71A67">
              <w:rPr>
                <w:lang w:val="uk-UA"/>
              </w:rPr>
              <w:t>2. Забруднення пластиком довкілля.</w:t>
            </w:r>
          </w:p>
          <w:p w:rsidR="00F06B56" w:rsidRPr="00A71A67" w:rsidRDefault="00F06B56" w:rsidP="00D14BEC">
            <w:pPr>
              <w:pStyle w:val="TableContents"/>
              <w:jc w:val="both"/>
              <w:rPr>
                <w:lang w:val="uk-UA"/>
              </w:rPr>
            </w:pPr>
            <w:r w:rsidRPr="00A71A67">
              <w:rPr>
                <w:lang w:val="uk-UA"/>
              </w:rPr>
              <w:t>3. Відсутній дієвий контроль над додержанням стандартів виробництва харчової продукції.</w:t>
            </w:r>
          </w:p>
        </w:tc>
      </w:tr>
    </w:tbl>
    <w:p w:rsidR="00F06B56" w:rsidRPr="00A71A67" w:rsidRDefault="00F06B56" w:rsidP="000E0794">
      <w:pPr>
        <w:pStyle w:val="Standard"/>
        <w:autoSpaceDE w:val="0"/>
        <w:spacing w:before="120"/>
        <w:ind w:firstLine="850"/>
        <w:jc w:val="both"/>
        <w:rPr>
          <w:rFonts w:ascii="Times New Roman" w:hAnsi="Times New Roman" w:cs="Times New Roman"/>
          <w:color w:val="000000"/>
          <w:sz w:val="28"/>
          <w:szCs w:val="28"/>
          <w:lang w:val="uk-UA" w:eastAsia="ru-RU"/>
        </w:rPr>
      </w:pPr>
    </w:p>
    <w:tbl>
      <w:tblPr>
        <w:tblW w:w="9127" w:type="dxa"/>
        <w:tblLayout w:type="fixed"/>
        <w:tblCellMar>
          <w:left w:w="10" w:type="dxa"/>
          <w:right w:w="10" w:type="dxa"/>
        </w:tblCellMar>
        <w:tblLook w:val="00A0" w:firstRow="1" w:lastRow="0" w:firstColumn="1" w:lastColumn="0" w:noHBand="0" w:noVBand="0"/>
      </w:tblPr>
      <w:tblGrid>
        <w:gridCol w:w="9127"/>
      </w:tblGrid>
      <w:tr w:rsidR="00F06B56" w:rsidRPr="00A71A67" w:rsidTr="00D14BEC">
        <w:tc>
          <w:tcPr>
            <w:tcW w:w="9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Standard"/>
              <w:autoSpaceDE w:val="0"/>
              <w:spacing w:before="120"/>
              <w:ind w:firstLine="850"/>
              <w:jc w:val="center"/>
              <w:rPr>
                <w:b/>
                <w:bCs/>
                <w:lang w:val="uk-UA"/>
              </w:rPr>
            </w:pPr>
            <w:r w:rsidRPr="00A71A67">
              <w:rPr>
                <w:rFonts w:ascii="Times New Roman" w:hAnsi="Times New Roman" w:cs="Times New Roman"/>
                <w:b/>
                <w:bCs/>
                <w:color w:val="000000"/>
                <w:sz w:val="28"/>
                <w:szCs w:val="28"/>
                <w:lang w:val="uk-UA" w:eastAsia="ru-RU"/>
              </w:rPr>
              <w:t>“L”- правові фактори</w:t>
            </w:r>
          </w:p>
        </w:tc>
      </w:tr>
      <w:tr w:rsidR="00F06B56" w:rsidRPr="00A71A67" w:rsidTr="00D14BEC">
        <w:tc>
          <w:tcPr>
            <w:tcW w:w="9127" w:type="dxa"/>
            <w:tcBorders>
              <w:left w:val="single" w:sz="2" w:space="0" w:color="000000"/>
              <w:bottom w:val="single" w:sz="2" w:space="0" w:color="000000"/>
              <w:right w:val="single" w:sz="2" w:space="0" w:color="000000"/>
            </w:tcBorders>
            <w:tcMar>
              <w:top w:w="55" w:type="dxa"/>
              <w:left w:w="55" w:type="dxa"/>
              <w:bottom w:w="55" w:type="dxa"/>
              <w:right w:w="55" w:type="dxa"/>
            </w:tcMar>
          </w:tcPr>
          <w:p w:rsidR="00F06B56" w:rsidRPr="00A71A67" w:rsidRDefault="00F06B56" w:rsidP="00D14BEC">
            <w:pPr>
              <w:pStyle w:val="TableContents"/>
              <w:jc w:val="both"/>
              <w:rPr>
                <w:lang w:val="uk-UA"/>
              </w:rPr>
            </w:pPr>
            <w:r w:rsidRPr="00A71A67">
              <w:rPr>
                <w:lang w:val="uk-UA"/>
              </w:rPr>
              <w:t xml:space="preserve">1. Законодавча неврегульованість функціонування ринку землі. </w:t>
            </w:r>
          </w:p>
          <w:p w:rsidR="00F06B56" w:rsidRPr="00A71A67" w:rsidRDefault="00F06B56" w:rsidP="00D14BEC">
            <w:pPr>
              <w:pStyle w:val="TableContents"/>
              <w:jc w:val="both"/>
              <w:rPr>
                <w:lang w:val="uk-UA"/>
              </w:rPr>
            </w:pPr>
            <w:r w:rsidRPr="00A71A67">
              <w:rPr>
                <w:lang w:val="uk-UA"/>
              </w:rPr>
              <w:t xml:space="preserve">2. Законодавчо не врегульовано використання природних ресурсів в </w:t>
            </w:r>
            <w:r>
              <w:rPr>
                <w:lang w:val="uk-UA"/>
              </w:rPr>
              <w:t>СТГ</w:t>
            </w:r>
            <w:r w:rsidRPr="00A71A67">
              <w:rPr>
                <w:lang w:val="uk-UA"/>
              </w:rPr>
              <w:t>.</w:t>
            </w:r>
          </w:p>
          <w:p w:rsidR="00F06B56" w:rsidRPr="00A71A67" w:rsidRDefault="00F06B56" w:rsidP="00D14BEC">
            <w:pPr>
              <w:pStyle w:val="TableContents"/>
              <w:jc w:val="both"/>
              <w:rPr>
                <w:lang w:val="uk-UA"/>
              </w:rPr>
            </w:pPr>
            <w:r w:rsidRPr="00A71A67">
              <w:rPr>
                <w:lang w:val="uk-UA"/>
              </w:rPr>
              <w:t>3. Стягування судового збору з органів місцевого самоврядування.</w:t>
            </w:r>
          </w:p>
          <w:p w:rsidR="00F06B56" w:rsidRPr="00A71A67" w:rsidRDefault="00F06B56" w:rsidP="00D14BEC">
            <w:pPr>
              <w:pStyle w:val="TableContents"/>
              <w:jc w:val="both"/>
              <w:rPr>
                <w:lang w:val="uk-UA"/>
              </w:rPr>
            </w:pPr>
            <w:r w:rsidRPr="00A71A67">
              <w:rPr>
                <w:lang w:val="uk-UA"/>
              </w:rPr>
              <w:t>4. Законодавчо не врегульовано компенсація втрат місцевих податків в результаті АТО та ООС.</w:t>
            </w:r>
          </w:p>
          <w:p w:rsidR="00F06B56" w:rsidRPr="00A71A67" w:rsidRDefault="00F06B56" w:rsidP="00D14BEC">
            <w:pPr>
              <w:pStyle w:val="TableContents"/>
              <w:jc w:val="both"/>
              <w:rPr>
                <w:lang w:val="uk-UA"/>
              </w:rPr>
            </w:pPr>
            <w:r w:rsidRPr="00A71A67">
              <w:rPr>
                <w:lang w:val="uk-UA"/>
              </w:rPr>
              <w:t>5. Законодавчо не врегульовано компенсація втрат підприємців та приватних власників пов’язаних з облаштуванням прикордонної інфраструктури.</w:t>
            </w:r>
          </w:p>
        </w:tc>
      </w:tr>
    </w:tbl>
    <w:p w:rsidR="00F06B56" w:rsidRPr="00A71A67" w:rsidRDefault="00F06B56" w:rsidP="000E0794">
      <w:pPr>
        <w:pStyle w:val="Standard"/>
        <w:autoSpaceDE w:val="0"/>
        <w:spacing w:before="120"/>
        <w:ind w:firstLine="850"/>
        <w:jc w:val="both"/>
        <w:rPr>
          <w:rFonts w:ascii="Times New Roman" w:hAnsi="Times New Roman" w:cs="Times New Roman"/>
          <w:color w:val="000000"/>
          <w:sz w:val="28"/>
          <w:szCs w:val="28"/>
          <w:lang w:val="uk-UA" w:eastAsia="ru-RU"/>
        </w:rPr>
      </w:pPr>
    </w:p>
    <w:p w:rsidR="00F06B56" w:rsidRPr="00A71A67" w:rsidRDefault="00F06B56" w:rsidP="00C8088B">
      <w:pPr>
        <w:pStyle w:val="Standard"/>
        <w:numPr>
          <w:ilvl w:val="0"/>
          <w:numId w:val="2"/>
        </w:numPr>
        <w:autoSpaceDE w:val="0"/>
        <w:spacing w:before="120"/>
        <w:jc w:val="center"/>
        <w:rPr>
          <w:b/>
          <w:bCs/>
          <w:lang w:val="uk-UA"/>
        </w:rPr>
      </w:pPr>
      <w:bookmarkStart w:id="1" w:name="_Hlk20298090"/>
      <w:r w:rsidRPr="00A71A67">
        <w:rPr>
          <w:rFonts w:ascii="Times New Roman" w:hAnsi="Times New Roman" w:cs="Times New Roman"/>
          <w:b/>
          <w:bCs/>
          <w:color w:val="000000"/>
          <w:sz w:val="28"/>
          <w:szCs w:val="28"/>
          <w:lang w:val="uk-UA" w:eastAsia="ru-RU"/>
        </w:rPr>
        <w:t xml:space="preserve">БАЧЕННЯ МАЙБУТНЬОГОМІЛОВСЬКОЇ </w:t>
      </w:r>
      <w:r>
        <w:rPr>
          <w:rFonts w:ascii="Times New Roman" w:hAnsi="Times New Roman" w:cs="Times New Roman"/>
          <w:b/>
          <w:bCs/>
          <w:color w:val="000000"/>
          <w:sz w:val="28"/>
          <w:szCs w:val="28"/>
          <w:lang w:val="uk-UA" w:eastAsia="ru-RU"/>
        </w:rPr>
        <w:t>СЕЛИЩНОЇ</w:t>
      </w:r>
      <w:r w:rsidRPr="00A71A67">
        <w:rPr>
          <w:rFonts w:ascii="Times New Roman" w:hAnsi="Times New Roman" w:cs="Times New Roman"/>
          <w:b/>
          <w:bCs/>
          <w:color w:val="000000"/>
          <w:sz w:val="28"/>
          <w:szCs w:val="28"/>
          <w:lang w:val="uk-UA" w:eastAsia="ru-RU"/>
        </w:rPr>
        <w:t xml:space="preserve"> ТЕРИТОРІАЛЬНОЇ ГРОМАДИ.</w:t>
      </w:r>
    </w:p>
    <w:bookmarkEnd w:id="1"/>
    <w:p w:rsidR="00F06B56" w:rsidRPr="00A71A67" w:rsidRDefault="00F06B56" w:rsidP="000E0794">
      <w:pPr>
        <w:pStyle w:val="Standard"/>
        <w:autoSpaceDE w:val="0"/>
        <w:spacing w:before="120"/>
        <w:ind w:firstLine="850"/>
        <w:jc w:val="both"/>
        <w:rPr>
          <w:rFonts w:ascii="Times New Roman" w:hAnsi="Times New Roman" w:cs="Times New Roman"/>
          <w:color w:val="000000"/>
          <w:sz w:val="28"/>
          <w:szCs w:val="28"/>
          <w:lang w:val="uk-UA" w:eastAsia="ru-RU"/>
        </w:rPr>
      </w:pPr>
    </w:p>
    <w:p w:rsidR="00F06B56" w:rsidRPr="00A71A67" w:rsidRDefault="00F06B56" w:rsidP="000E0794">
      <w:pPr>
        <w:pStyle w:val="Standard"/>
        <w:autoSpaceDE w:val="0"/>
        <w:spacing w:before="120" w:line="276" w:lineRule="auto"/>
        <w:ind w:firstLine="850"/>
        <w:jc w:val="both"/>
        <w:rPr>
          <w:lang w:val="uk-UA"/>
        </w:rPr>
      </w:pPr>
      <w:r w:rsidRPr="00A71A67">
        <w:rPr>
          <w:rFonts w:ascii="Times New Roman" w:hAnsi="Times New Roman" w:cs="Times New Roman"/>
          <w:color w:val="000000"/>
          <w:sz w:val="28"/>
          <w:szCs w:val="28"/>
          <w:lang w:val="uk-UA" w:eastAsia="ru-RU"/>
        </w:rPr>
        <w:t xml:space="preserve">Бачення майбутнього  громади, це надзвичайно важливий елемент Стратегії розвитку. Формулюючи “бачення” розробники беруть на себе надзвичайно високу відповідальність перед мешканцями громади за їх майбутнє. З “бачення”, як бажаного стану громади після реалізації цієї Стратегії, будується вся структура пріоритетів, дій, заходів, завдань та проектів, які повинні привести громаду до бажаного мешканцями майбутнього. Тому перед початком цієї роботи розробники — члени Робочої групи з розробки Стратегії розвитку Міловської </w:t>
      </w:r>
      <w:r>
        <w:rPr>
          <w:rFonts w:ascii="Times New Roman" w:hAnsi="Times New Roman" w:cs="Times New Roman"/>
          <w:color w:val="000000"/>
          <w:sz w:val="28"/>
          <w:szCs w:val="28"/>
          <w:lang w:val="uk-UA" w:eastAsia="ru-RU"/>
        </w:rPr>
        <w:t>СТГ</w:t>
      </w:r>
      <w:r w:rsidRPr="00A71A67">
        <w:rPr>
          <w:rFonts w:ascii="Times New Roman" w:hAnsi="Times New Roman" w:cs="Times New Roman"/>
          <w:color w:val="000000"/>
          <w:sz w:val="28"/>
          <w:szCs w:val="28"/>
          <w:lang w:val="uk-UA" w:eastAsia="ru-RU"/>
        </w:rPr>
        <w:t>, були поінформовані про таку відповідальність за своє майбутнє.</w:t>
      </w:r>
    </w:p>
    <w:p w:rsidR="00F06B56" w:rsidRPr="00A71A67" w:rsidRDefault="00F06B56" w:rsidP="000E0794">
      <w:pPr>
        <w:pStyle w:val="Standard"/>
        <w:autoSpaceDE w:val="0"/>
        <w:spacing w:before="120" w:line="276" w:lineRule="auto"/>
        <w:ind w:firstLine="850"/>
        <w:jc w:val="both"/>
        <w:rPr>
          <w:lang w:val="uk-UA"/>
        </w:rPr>
      </w:pPr>
      <w:r w:rsidRPr="00A71A67">
        <w:rPr>
          <w:rFonts w:ascii="Times New Roman" w:hAnsi="Times New Roman" w:cs="Times New Roman"/>
          <w:color w:val="000000"/>
          <w:sz w:val="28"/>
          <w:szCs w:val="28"/>
          <w:lang w:val="uk-UA" w:eastAsia="ru-RU"/>
        </w:rPr>
        <w:t>Для формулювання “Бачення” членами Робочої групи, разом з експертом з соціально-економічного та стратегічного планування ООН, на трьох засіданнях Робочої групи, було розглянуто соціально-економічний аналіз громади, аналізи SWOT та PESTEL, що дало змогу побачити проблеми, наявні ресурси для розвитку, зовнішній вплив на громаду та реально оцінити свої можливості. Був застосований метод “мозкового штурму”, де автономно працювали дві підгрупи та отримані результати, після публічного обговорення, були об'єднані в єдине формулювання.</w:t>
      </w:r>
    </w:p>
    <w:p w:rsidR="00F06B56" w:rsidRPr="00A71A67" w:rsidRDefault="00F06B56" w:rsidP="000E0794">
      <w:pPr>
        <w:pStyle w:val="Standard"/>
        <w:autoSpaceDE w:val="0"/>
        <w:spacing w:before="120" w:line="276" w:lineRule="auto"/>
        <w:ind w:firstLine="850"/>
        <w:jc w:val="both"/>
        <w:rPr>
          <w:rFonts w:ascii="Times New Roman" w:hAnsi="Times New Roman" w:cs="Times New Roman"/>
          <w:b/>
          <w:bCs/>
          <w:i/>
          <w:color w:val="000000"/>
          <w:sz w:val="28"/>
          <w:szCs w:val="28"/>
          <w:lang w:val="uk-UA" w:eastAsia="ru-RU"/>
        </w:rPr>
      </w:pPr>
      <w:r w:rsidRPr="00A71A67">
        <w:rPr>
          <w:rFonts w:ascii="Times New Roman" w:hAnsi="Times New Roman" w:cs="Times New Roman"/>
          <w:b/>
          <w:bCs/>
          <w:i/>
          <w:color w:val="000000"/>
          <w:sz w:val="28"/>
          <w:szCs w:val="28"/>
          <w:lang w:val="uk-UA" w:eastAsia="ru-RU"/>
        </w:rPr>
        <w:t xml:space="preserve">«Міловська </w:t>
      </w:r>
      <w:r>
        <w:rPr>
          <w:rFonts w:ascii="Times New Roman" w:hAnsi="Times New Roman" w:cs="Times New Roman"/>
          <w:b/>
          <w:bCs/>
          <w:i/>
          <w:color w:val="000000"/>
          <w:sz w:val="28"/>
          <w:szCs w:val="28"/>
          <w:lang w:val="uk-UA" w:eastAsia="ru-RU"/>
        </w:rPr>
        <w:t>селищна</w:t>
      </w:r>
      <w:r w:rsidRPr="00A71A67">
        <w:rPr>
          <w:rFonts w:ascii="Times New Roman" w:hAnsi="Times New Roman" w:cs="Times New Roman"/>
          <w:b/>
          <w:bCs/>
          <w:i/>
          <w:color w:val="000000"/>
          <w:sz w:val="28"/>
          <w:szCs w:val="28"/>
          <w:lang w:val="uk-UA" w:eastAsia="ru-RU"/>
        </w:rPr>
        <w:t xml:space="preserve"> територіальна громада в 2027році це спільнота мешканців, які пишаються своєю громадою в якій створені сприятливі умови для підприємців, агропромисловим виробництвом яке розвивається, відновленою внутрішньою логістикою, має достатній та збалансований бюджет. Людина відчуває себе захищеною та в безпеці”</w:t>
      </w:r>
      <w:r>
        <w:rPr>
          <w:rFonts w:ascii="Times New Roman" w:hAnsi="Times New Roman" w:cs="Times New Roman"/>
          <w:b/>
          <w:bCs/>
          <w:i/>
          <w:color w:val="000000"/>
          <w:sz w:val="28"/>
          <w:szCs w:val="28"/>
          <w:lang w:val="uk-UA" w:eastAsia="ru-RU"/>
        </w:rPr>
        <w:t>.</w:t>
      </w:r>
    </w:p>
    <w:p w:rsidR="00F06B56" w:rsidRPr="00A71A67" w:rsidRDefault="00F06B56" w:rsidP="00ED3B30">
      <w:pPr>
        <w:pStyle w:val="Standard"/>
        <w:autoSpaceDE w:val="0"/>
        <w:spacing w:before="120" w:line="276" w:lineRule="auto"/>
        <w:ind w:firstLine="850"/>
        <w:jc w:val="both"/>
        <w:rPr>
          <w:rFonts w:ascii="Times New Roman" w:hAnsi="Times New Roman" w:cs="Times New Roman"/>
          <w:i/>
          <w:color w:val="000000"/>
          <w:sz w:val="28"/>
          <w:szCs w:val="28"/>
          <w:lang w:val="uk-UA" w:eastAsia="ru-RU"/>
        </w:rPr>
      </w:pPr>
    </w:p>
    <w:p w:rsidR="00F06B56" w:rsidRPr="00A71A67" w:rsidRDefault="00F06B56" w:rsidP="00C8088B">
      <w:pPr>
        <w:pStyle w:val="2"/>
        <w:ind w:firstLine="851"/>
        <w:jc w:val="center"/>
        <w:rPr>
          <w:sz w:val="28"/>
          <w:szCs w:val="26"/>
          <w:lang w:val="uk-UA" w:eastAsia="uk-UA"/>
        </w:rPr>
      </w:pPr>
      <w:r w:rsidRPr="00A71A67">
        <w:rPr>
          <w:sz w:val="28"/>
          <w:szCs w:val="26"/>
          <w:lang w:val="uk-UA" w:eastAsia="en-US"/>
        </w:rPr>
        <w:t>4. СЦЕНАРІЇ РОЗВИТКУ МІЛОВСЬКОЇ ГРОМАДИ</w:t>
      </w:r>
    </w:p>
    <w:p w:rsidR="00F06B56" w:rsidRPr="00A71A67" w:rsidRDefault="00F06B56" w:rsidP="00457CEF">
      <w:pPr>
        <w:suppressAutoHyphens w:val="0"/>
        <w:autoSpaceDN/>
        <w:ind w:right="23" w:firstLine="709"/>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Сценарне моделювання є важливою методологічною базою стратегічного вибору. </w:t>
      </w:r>
      <w:r w:rsidRPr="00A71A67">
        <w:rPr>
          <w:rFonts w:ascii="Times New Roman" w:hAnsi="Times New Roman" w:cs="Times New Roman"/>
          <w:kern w:val="0"/>
          <w:sz w:val="28"/>
          <w:szCs w:val="28"/>
          <w:lang w:val="uk-UA" w:eastAsia="uk-UA" w:bidi="ar-SA"/>
        </w:rPr>
        <w:t xml:space="preserve">який враховує що, крім об’єктивного аналізу соціально-економічної ситуації в громаді є достатньо вірогідні прогнози, побудовані на статистично зафіксованих тенденціях і кількісних показниках, з урахуванням особливостей функціонування тих секторів і сфер економіки які є найбільш вагомими для Міловської </w:t>
      </w:r>
      <w:r>
        <w:rPr>
          <w:rFonts w:ascii="Times New Roman" w:hAnsi="Times New Roman" w:cs="Times New Roman"/>
          <w:kern w:val="0"/>
          <w:sz w:val="28"/>
          <w:szCs w:val="28"/>
          <w:lang w:val="uk-UA" w:eastAsia="uk-UA" w:bidi="ar-SA"/>
        </w:rPr>
        <w:t>СТГ</w:t>
      </w:r>
    </w:p>
    <w:p w:rsidR="00F06B56" w:rsidRPr="00A71A67" w:rsidRDefault="00F06B56" w:rsidP="00457CEF">
      <w:pPr>
        <w:suppressAutoHyphens w:val="0"/>
        <w:autoSpaceDN/>
        <w:ind w:right="23" w:firstLine="709"/>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rsidR="00F06B56" w:rsidRPr="00A71A67" w:rsidRDefault="00F06B56" w:rsidP="00457CEF">
      <w:pPr>
        <w:suppressAutoHyphens w:val="0"/>
        <w:autoSpaceDN/>
        <w:ind w:right="23" w:firstLine="709"/>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rsidR="00F06B56" w:rsidRPr="00A71A67" w:rsidRDefault="00F06B56" w:rsidP="00457CEF">
      <w:pPr>
        <w:suppressAutoHyphens w:val="0"/>
        <w:autoSpaceDN/>
        <w:ind w:right="23" w:firstLine="709"/>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Основними сценаріями розвитку є:  інерційний (песимістичний) </w:t>
      </w:r>
      <w:r w:rsidRPr="00A71A67">
        <w:rPr>
          <w:rFonts w:ascii="Times New Roman" w:hAnsi="Times New Roman" w:cs="Times New Roman"/>
          <w:kern w:val="0"/>
          <w:sz w:val="28"/>
          <w:szCs w:val="28"/>
          <w:lang w:val="uk-UA" w:eastAsia="uk-UA" w:bidi="ar-SA"/>
        </w:rPr>
        <w:t xml:space="preserve">реалістичний (цільовий) </w:t>
      </w:r>
      <w:r w:rsidRPr="00A71A67">
        <w:rPr>
          <w:rFonts w:ascii="Times New Roman" w:hAnsi="Times New Roman" w:cs="Times New Roman"/>
          <w:kern w:val="0"/>
          <w:sz w:val="28"/>
          <w:szCs w:val="28"/>
          <w:lang w:val="uk-UA" w:eastAsia="en-US" w:bidi="ar-SA"/>
        </w:rPr>
        <w:t>та модернізаційний (оптимістичний).</w:t>
      </w:r>
    </w:p>
    <w:p w:rsidR="00F06B56" w:rsidRPr="00A71A67" w:rsidRDefault="00F06B56" w:rsidP="00457CEF">
      <w:pPr>
        <w:shd w:val="clear" w:color="auto" w:fill="FFFFFF"/>
        <w:suppressAutoHyphens w:val="0"/>
        <w:autoSpaceDN/>
        <w:ind w:right="23" w:firstLine="709"/>
        <w:jc w:val="both"/>
        <w:textAlignment w:val="auto"/>
        <w:rPr>
          <w:rFonts w:ascii="Times New Roman" w:hAnsi="Times New Roman" w:cs="Times New Roman"/>
          <w:kern w:val="0"/>
          <w:sz w:val="28"/>
          <w:szCs w:val="28"/>
          <w:lang w:val="uk-UA" w:eastAsia="uk-UA" w:bidi="ar-SA"/>
        </w:rPr>
      </w:pPr>
    </w:p>
    <w:p w:rsidR="00F06B56" w:rsidRPr="00A71A67" w:rsidRDefault="00F06B56" w:rsidP="00457CEF">
      <w:pPr>
        <w:shd w:val="clear" w:color="auto" w:fill="FFFFFF"/>
        <w:suppressAutoHyphens w:val="0"/>
        <w:autoSpaceDN/>
        <w:ind w:right="23" w:firstLine="709"/>
        <w:jc w:val="both"/>
        <w:textAlignment w:val="auto"/>
        <w:rPr>
          <w:rFonts w:ascii="Times New Roman" w:hAnsi="Times New Roman" w:cs="Times New Roman"/>
          <w:kern w:val="0"/>
          <w:sz w:val="28"/>
          <w:szCs w:val="28"/>
          <w:lang w:val="uk-UA" w:eastAsia="uk-UA" w:bidi="ar-SA"/>
        </w:rPr>
      </w:pPr>
      <w:r w:rsidRPr="00A71A67">
        <w:rPr>
          <w:rFonts w:ascii="Times New Roman" w:hAnsi="Times New Roman" w:cs="Times New Roman"/>
          <w:kern w:val="0"/>
          <w:sz w:val="28"/>
          <w:szCs w:val="28"/>
          <w:lang w:val="uk-UA" w:eastAsia="uk-UA" w:bidi="ar-SA"/>
        </w:rPr>
        <w:t xml:space="preserve">Інерційний (песимістичний), сценарій розвитку громади формується за комплексу припущень, що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 </w:t>
      </w:r>
      <w:r>
        <w:rPr>
          <w:rFonts w:ascii="Times New Roman" w:hAnsi="Times New Roman" w:cs="Times New Roman"/>
          <w:kern w:val="0"/>
          <w:sz w:val="28"/>
          <w:szCs w:val="28"/>
          <w:lang w:val="uk-UA" w:eastAsia="uk-UA" w:bidi="ar-SA"/>
        </w:rPr>
        <w:t>СТГ</w:t>
      </w:r>
      <w:r w:rsidRPr="00A71A67">
        <w:rPr>
          <w:rFonts w:ascii="Times New Roman" w:hAnsi="Times New Roman" w:cs="Times New Roman"/>
          <w:kern w:val="0"/>
          <w:sz w:val="28"/>
          <w:szCs w:val="28"/>
          <w:lang w:val="uk-UA" w:eastAsia="uk-UA" w:bidi="ar-SA"/>
        </w:rPr>
        <w:t>.</w:t>
      </w:r>
    </w:p>
    <w:p w:rsidR="00F06B56" w:rsidRPr="00A71A67" w:rsidRDefault="00F06B56" w:rsidP="00457CEF">
      <w:pPr>
        <w:shd w:val="clear" w:color="auto" w:fill="FFFFFF"/>
        <w:suppressAutoHyphens w:val="0"/>
        <w:autoSpaceDN/>
        <w:ind w:right="23" w:firstLine="709"/>
        <w:jc w:val="both"/>
        <w:textAlignment w:val="auto"/>
        <w:rPr>
          <w:rFonts w:ascii="Times New Roman" w:hAnsi="Times New Roman" w:cs="Times New Roman"/>
          <w:kern w:val="0"/>
          <w:sz w:val="28"/>
          <w:szCs w:val="28"/>
          <w:lang w:val="uk-UA" w:eastAsia="uk-UA" w:bidi="ar-SA"/>
        </w:rPr>
      </w:pPr>
      <w:r w:rsidRPr="00A71A67">
        <w:rPr>
          <w:rFonts w:ascii="Times New Roman" w:hAnsi="Times New Roman" w:cs="Times New Roman"/>
          <w:kern w:val="0"/>
          <w:sz w:val="28"/>
          <w:szCs w:val="28"/>
          <w:lang w:val="uk-UA" w:eastAsia="en-US" w:bidi="ar-SA"/>
        </w:rPr>
        <w:t>Модернізаційний</w:t>
      </w:r>
      <w:r w:rsidRPr="00A71A67">
        <w:rPr>
          <w:rFonts w:ascii="Times New Roman" w:hAnsi="Times New Roman" w:cs="Times New Roman"/>
          <w:kern w:val="0"/>
          <w:sz w:val="28"/>
          <w:szCs w:val="28"/>
          <w:lang w:val="uk-UA" w:eastAsia="uk-UA" w:bidi="ar-SA"/>
        </w:rPr>
        <w:t xml:space="preserve"> (оптимістичний) сценарій розвитку будується на припущеннях, за яких формуються найсприятливіші зовнішні (національні та регіональні)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F06B56" w:rsidRPr="00A71A67" w:rsidRDefault="00F06B56" w:rsidP="00457CEF">
      <w:pPr>
        <w:shd w:val="clear" w:color="auto" w:fill="FFFFFF"/>
        <w:suppressAutoHyphens w:val="0"/>
        <w:autoSpaceDN/>
        <w:ind w:right="23" w:firstLine="709"/>
        <w:jc w:val="both"/>
        <w:textAlignment w:val="auto"/>
        <w:rPr>
          <w:rFonts w:ascii="Times New Roman" w:hAnsi="Times New Roman" w:cs="Times New Roman"/>
          <w:kern w:val="0"/>
          <w:sz w:val="28"/>
          <w:szCs w:val="28"/>
          <w:lang w:val="uk-UA" w:eastAsia="uk-UA" w:bidi="ar-SA"/>
        </w:rPr>
      </w:pPr>
      <w:r w:rsidRPr="00A71A67">
        <w:rPr>
          <w:rFonts w:ascii="Times New Roman" w:hAnsi="Times New Roman" w:cs="Times New Roman"/>
          <w:kern w:val="0"/>
          <w:sz w:val="28"/>
          <w:szCs w:val="28"/>
          <w:lang w:val="uk-UA" w:eastAsia="uk-UA" w:bidi="ar-SA"/>
        </w:rPr>
        <w:t>Реалістичний (цільовий) сценарій є результатом критичної оцінки та можливих обмежень формування системи припущень оптимістичного сценарію розвитку: громада докладає розвиткові</w:t>
      </w:r>
      <w:r>
        <w:rPr>
          <w:rFonts w:ascii="Times New Roman" w:hAnsi="Times New Roman" w:cs="Times New Roman"/>
          <w:kern w:val="0"/>
          <w:sz w:val="28"/>
          <w:szCs w:val="28"/>
          <w:lang w:val="uk-UA" w:eastAsia="uk-UA" w:bidi="ar-SA"/>
        </w:rPr>
        <w:t xml:space="preserve"> </w:t>
      </w:r>
      <w:r w:rsidRPr="00A71A67">
        <w:rPr>
          <w:rFonts w:ascii="Times New Roman" w:hAnsi="Times New Roman" w:cs="Times New Roman"/>
          <w:kern w:val="0"/>
          <w:sz w:val="28"/>
          <w:szCs w:val="28"/>
          <w:lang w:val="uk-UA" w:eastAsia="uk-UA" w:bidi="ar-SA"/>
        </w:rPr>
        <w:t>зусилля, хоча суспільно-економічний стан країни в цілому не сприяє розвитку.</w:t>
      </w:r>
    </w:p>
    <w:p w:rsidR="00F06B56" w:rsidRPr="00A71A67" w:rsidRDefault="00F06B56" w:rsidP="00457CEF">
      <w:pPr>
        <w:shd w:val="clear" w:color="auto" w:fill="FFFFFF"/>
        <w:suppressAutoHyphens w:val="0"/>
        <w:autoSpaceDN/>
        <w:ind w:right="23" w:firstLine="709"/>
        <w:jc w:val="both"/>
        <w:textAlignment w:val="auto"/>
        <w:rPr>
          <w:rFonts w:ascii="Times New Roman" w:hAnsi="Times New Roman" w:cs="Times New Roman"/>
          <w:kern w:val="0"/>
          <w:sz w:val="28"/>
          <w:szCs w:val="28"/>
          <w:lang w:val="uk-UA" w:eastAsia="uk-UA"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r w:rsidRPr="00A71A67">
        <w:rPr>
          <w:rFonts w:ascii="Times New Roman" w:hAnsi="Times New Roman" w:cs="Times New Roman"/>
          <w:b/>
          <w:kern w:val="0"/>
          <w:sz w:val="28"/>
          <w:szCs w:val="28"/>
          <w:lang w:val="uk-UA" w:eastAsia="en-US" w:bidi="ar-SA"/>
        </w:rPr>
        <w:t>4.1. Інерційний сценарій розвитку</w:t>
      </w: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Інерційний (песимістичний) сценарій місцевого розвитку формується за комплексу припущень, що тривалий у часі (горизонти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w:t>
      </w:r>
      <w:r w:rsidRPr="00A71A67">
        <w:rPr>
          <w:rFonts w:ascii="Times New Roman" w:hAnsi="Times New Roman" w:cs="Times New Roman"/>
          <w:b/>
          <w:kern w:val="0"/>
          <w:sz w:val="28"/>
          <w:szCs w:val="28"/>
          <w:lang w:val="uk-UA" w:eastAsia="en-US" w:bidi="ar-SA"/>
        </w:rPr>
        <w:t>громада рухається по інерції, суспільно-економічний стан країни не сприяє розвитку.</w:t>
      </w:r>
    </w:p>
    <w:p w:rsidR="00F06B56" w:rsidRPr="00A71A67" w:rsidRDefault="00F06B56" w:rsidP="00457CEF">
      <w:pPr>
        <w:suppressAutoHyphens w:val="0"/>
        <w:autoSpaceDN/>
        <w:ind w:right="23" w:firstLine="709"/>
        <w:jc w:val="both"/>
        <w:textAlignment w:val="auto"/>
        <w:rPr>
          <w:rFonts w:ascii="Times New Roman" w:hAnsi="Times New Roman" w:cs="Times New Roman"/>
          <w:kern w:val="0"/>
          <w:sz w:val="28"/>
          <w:szCs w:val="28"/>
          <w:lang w:val="uk-UA" w:eastAsia="en-US"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i/>
          <w:kern w:val="0"/>
          <w:sz w:val="28"/>
          <w:szCs w:val="28"/>
          <w:lang w:val="uk-UA" w:eastAsia="en-US" w:bidi="ar-SA"/>
        </w:rPr>
      </w:pPr>
      <w:r w:rsidRPr="00A71A67">
        <w:rPr>
          <w:rFonts w:ascii="Times New Roman" w:hAnsi="Times New Roman" w:cs="Times New Roman"/>
          <w:b/>
          <w:i/>
          <w:kern w:val="0"/>
          <w:sz w:val="28"/>
          <w:szCs w:val="28"/>
          <w:lang w:val="uk-UA" w:eastAsia="en-US" w:bidi="ar-SA"/>
        </w:rPr>
        <w:t>Базові припущення інерційного сценарію - національний рівень:</w:t>
      </w:r>
    </w:p>
    <w:p w:rsidR="00F06B56" w:rsidRPr="00A71A67" w:rsidRDefault="00F06B56" w:rsidP="00946F1E">
      <w:pPr>
        <w:widowControl/>
        <w:numPr>
          <w:ilvl w:val="0"/>
          <w:numId w:val="15"/>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Військовий конфлікт на Сході України продовжується або заморожується.</w:t>
      </w:r>
    </w:p>
    <w:p w:rsidR="00F06B56" w:rsidRPr="00A71A67" w:rsidRDefault="00F06B56" w:rsidP="00946F1E">
      <w:pPr>
        <w:widowControl/>
        <w:numPr>
          <w:ilvl w:val="0"/>
          <w:numId w:val="15"/>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Відносини з Російською Федерацією погіршуються або залишаються напруженими.</w:t>
      </w:r>
    </w:p>
    <w:p w:rsidR="00F06B56" w:rsidRPr="00A71A67" w:rsidRDefault="00F06B56" w:rsidP="00946F1E">
      <w:pPr>
        <w:numPr>
          <w:ilvl w:val="0"/>
          <w:numId w:val="15"/>
        </w:numPr>
        <w:tabs>
          <w:tab w:val="left" w:pos="1418"/>
        </w:tabs>
        <w:suppressAutoHyphens w:val="0"/>
        <w:autoSpaceDE w:val="0"/>
        <w:autoSpaceDN/>
        <w:ind w:left="1418" w:right="23" w:hanging="709"/>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Не вирішуються питання поновлення і розбудови логістичної та транспортної інфраструктури яка втрачена внаслідок посилення прикордонного режиму.</w:t>
      </w:r>
    </w:p>
    <w:p w:rsidR="00F06B56" w:rsidRPr="00A71A67" w:rsidRDefault="00F06B56" w:rsidP="00946F1E">
      <w:pPr>
        <w:numPr>
          <w:ilvl w:val="0"/>
          <w:numId w:val="15"/>
        </w:numPr>
        <w:tabs>
          <w:tab w:val="left" w:pos="1418"/>
          <w:tab w:val="left" w:pos="9355"/>
        </w:tabs>
        <w:suppressAutoHyphens w:val="0"/>
        <w:autoSpaceDE w:val="0"/>
        <w:autoSpaceDN/>
        <w:ind w:left="1418" w:right="23" w:hanging="709"/>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Можливості  самоврядування обмежуються національною політикою.</w:t>
      </w:r>
    </w:p>
    <w:p w:rsidR="00F06B56" w:rsidRPr="00A71A67" w:rsidRDefault="00F06B56" w:rsidP="00946F1E">
      <w:pPr>
        <w:numPr>
          <w:ilvl w:val="0"/>
          <w:numId w:val="15"/>
        </w:numPr>
        <w:tabs>
          <w:tab w:val="left" w:pos="1418"/>
          <w:tab w:val="left" w:pos="9355"/>
        </w:tabs>
        <w:suppressAutoHyphens w:val="0"/>
        <w:autoSpaceDE w:val="0"/>
        <w:autoSpaceDN/>
        <w:ind w:left="1418" w:right="23" w:hanging="709"/>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Не впроваджується дієва політика підтримки конярства.</w:t>
      </w:r>
    </w:p>
    <w:p w:rsidR="00F06B56" w:rsidRPr="00A71A67" w:rsidRDefault="00F06B56" w:rsidP="00946F1E">
      <w:pPr>
        <w:widowControl/>
        <w:numPr>
          <w:ilvl w:val="0"/>
          <w:numId w:val="15"/>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Рівень корупції в країні зменшується незначно – замість реальних реформ спостерігаємо їх імітацію.</w:t>
      </w:r>
    </w:p>
    <w:p w:rsidR="00F06B56" w:rsidRPr="00A71A67" w:rsidRDefault="00F06B56" w:rsidP="00946F1E">
      <w:pPr>
        <w:widowControl/>
        <w:numPr>
          <w:ilvl w:val="0"/>
          <w:numId w:val="15"/>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ВВП країни не зростає, що не дає змоги подолати руйнівні наслідки дворазового скорочення ВВП протягом 2014-2015 років.</w:t>
      </w:r>
    </w:p>
    <w:p w:rsidR="00F06B56" w:rsidRPr="00A71A67" w:rsidRDefault="00F06B56" w:rsidP="00946F1E">
      <w:pPr>
        <w:widowControl/>
        <w:numPr>
          <w:ilvl w:val="0"/>
          <w:numId w:val="15"/>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Гривня підтримується виключно міжнародними кредитами та, відповідно, інтервенціями НБУ на валютному ринку.</w:t>
      </w:r>
    </w:p>
    <w:p w:rsidR="00F06B56" w:rsidRPr="00A71A67" w:rsidRDefault="00F06B56" w:rsidP="00946F1E">
      <w:pPr>
        <w:widowControl/>
        <w:numPr>
          <w:ilvl w:val="0"/>
          <w:numId w:val="15"/>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Інвестиційна привабливість України залишається низькою, рівень залучення інвестицій в економіку Луганської області не зростає.</w:t>
      </w:r>
    </w:p>
    <w:p w:rsidR="00F06B56" w:rsidRPr="00A71A67" w:rsidRDefault="00F06B56" w:rsidP="00946F1E">
      <w:pPr>
        <w:widowControl/>
        <w:numPr>
          <w:ilvl w:val="0"/>
          <w:numId w:val="15"/>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Податковий тиск на підприємців залишається високим, в тіні продовжує залишатися більше 50% малого і середнього бізнесу.</w:t>
      </w:r>
    </w:p>
    <w:p w:rsidR="00F06B56" w:rsidRPr="00A71A67" w:rsidRDefault="00F06B56" w:rsidP="00946F1E">
      <w:pPr>
        <w:widowControl/>
        <w:numPr>
          <w:ilvl w:val="0"/>
          <w:numId w:val="15"/>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Державні інвестиції у розвиток інфраструктури (дороги, колії, транспортна інфраструктура) забезпечують лише 10-15% необхідних обсягів.</w:t>
      </w:r>
    </w:p>
    <w:p w:rsidR="00F06B56" w:rsidRPr="00A71A67" w:rsidRDefault="00F06B56" w:rsidP="00946F1E">
      <w:pPr>
        <w:widowControl/>
        <w:numPr>
          <w:ilvl w:val="0"/>
          <w:numId w:val="15"/>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Доходи населення не зростають.</w:t>
      </w:r>
    </w:p>
    <w:p w:rsidR="00F06B56" w:rsidRPr="00A71A67" w:rsidRDefault="00F06B56" w:rsidP="00457CEF">
      <w:pPr>
        <w:suppressAutoHyphens w:val="0"/>
        <w:autoSpaceDN/>
        <w:ind w:right="23" w:firstLine="709"/>
        <w:jc w:val="both"/>
        <w:textAlignment w:val="auto"/>
        <w:rPr>
          <w:rFonts w:ascii="Times New Roman" w:hAnsi="Times New Roman" w:cs="Times New Roman"/>
          <w:kern w:val="0"/>
          <w:sz w:val="28"/>
          <w:szCs w:val="28"/>
          <w:lang w:val="uk-UA" w:eastAsia="en-US"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i/>
          <w:kern w:val="0"/>
          <w:sz w:val="28"/>
          <w:szCs w:val="28"/>
          <w:lang w:val="uk-UA" w:eastAsia="en-US" w:bidi="ar-SA"/>
        </w:rPr>
      </w:pPr>
      <w:r w:rsidRPr="00A71A67">
        <w:rPr>
          <w:rFonts w:ascii="Times New Roman" w:hAnsi="Times New Roman" w:cs="Times New Roman"/>
          <w:b/>
          <w:i/>
          <w:kern w:val="0"/>
          <w:sz w:val="28"/>
          <w:szCs w:val="28"/>
          <w:lang w:val="uk-UA" w:eastAsia="en-US" w:bidi="ar-SA"/>
        </w:rPr>
        <w:t>Базові припущення інерційного сценарію – місцевий рівень:</w:t>
      </w:r>
    </w:p>
    <w:p w:rsidR="00F06B56" w:rsidRPr="00A71A67" w:rsidRDefault="00F06B56" w:rsidP="00946F1E">
      <w:pPr>
        <w:widowControl/>
        <w:numPr>
          <w:ilvl w:val="0"/>
          <w:numId w:val="16"/>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Ідентичність громади не сформована, впізнаваність в Україні мінімальна.</w:t>
      </w:r>
    </w:p>
    <w:p w:rsidR="00F06B56" w:rsidRPr="00A71A67" w:rsidRDefault="00F06B56" w:rsidP="00946F1E">
      <w:pPr>
        <w:widowControl/>
        <w:numPr>
          <w:ilvl w:val="0"/>
          <w:numId w:val="16"/>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 xml:space="preserve">Транспортне сполучення між населеними пунктами громади незручне (відсутнє з частиною сіл громади). </w:t>
      </w:r>
    </w:p>
    <w:p w:rsidR="00F06B56" w:rsidRPr="00A71A67" w:rsidRDefault="00F06B56" w:rsidP="00946F1E">
      <w:pPr>
        <w:widowControl/>
        <w:numPr>
          <w:ilvl w:val="0"/>
          <w:numId w:val="16"/>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Моноструктура економіки громади залишається незмінною.</w:t>
      </w:r>
    </w:p>
    <w:p w:rsidR="00F06B56" w:rsidRPr="00A71A67" w:rsidRDefault="00F06B56" w:rsidP="00946F1E">
      <w:pPr>
        <w:widowControl/>
        <w:numPr>
          <w:ilvl w:val="0"/>
          <w:numId w:val="16"/>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Не існує дієвої системи поводження з ТПВ, як наслідок погіршення екологічного стану.</w:t>
      </w:r>
    </w:p>
    <w:p w:rsidR="00F06B56" w:rsidRPr="00A71A67" w:rsidRDefault="00F06B56" w:rsidP="00946F1E">
      <w:pPr>
        <w:widowControl/>
        <w:numPr>
          <w:ilvl w:val="0"/>
          <w:numId w:val="16"/>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Інвестиційний та підприємницький клімат у громаді залишаються на незмінному рівні.</w:t>
      </w:r>
    </w:p>
    <w:p w:rsidR="00F06B56" w:rsidRPr="00A71A67" w:rsidRDefault="00F06B56" w:rsidP="00946F1E">
      <w:pPr>
        <w:widowControl/>
        <w:numPr>
          <w:ilvl w:val="0"/>
          <w:numId w:val="16"/>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Рівень купівельної спроможності населення постійно знижується.</w:t>
      </w:r>
    </w:p>
    <w:p w:rsidR="00F06B56" w:rsidRPr="00A71A67" w:rsidRDefault="00F06B56" w:rsidP="00946F1E">
      <w:pPr>
        <w:widowControl/>
        <w:numPr>
          <w:ilvl w:val="0"/>
          <w:numId w:val="16"/>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Рівень реальної бюджетної забезпеченості громади залишається незмінним.</w:t>
      </w:r>
    </w:p>
    <w:p w:rsidR="00F06B56" w:rsidRPr="00A71A67" w:rsidRDefault="00F06B56" w:rsidP="00946F1E">
      <w:pPr>
        <w:widowControl/>
        <w:numPr>
          <w:ilvl w:val="0"/>
          <w:numId w:val="16"/>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Система цивільної оборони та забезпечення громадської безпеки залишаються на  низькому рівні;</w:t>
      </w:r>
    </w:p>
    <w:p w:rsidR="00F06B56" w:rsidRPr="00A71A67" w:rsidRDefault="00F06B56" w:rsidP="00946F1E">
      <w:pPr>
        <w:widowControl/>
        <w:numPr>
          <w:ilvl w:val="0"/>
          <w:numId w:val="16"/>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Серед мешканців громади панують патерналістичні настрої.</w:t>
      </w:r>
    </w:p>
    <w:p w:rsidR="00F06B56" w:rsidRPr="00A71A67" w:rsidRDefault="00F06B56" w:rsidP="00946F1E">
      <w:pPr>
        <w:widowControl/>
        <w:numPr>
          <w:ilvl w:val="0"/>
          <w:numId w:val="16"/>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Демагрофічна динаміка від’ємна</w:t>
      </w:r>
      <w:r>
        <w:rPr>
          <w:rFonts w:ascii="Times New Roman" w:hAnsi="Times New Roman" w:cs="Times New Roman"/>
          <w:kern w:val="0"/>
          <w:sz w:val="28"/>
          <w:szCs w:val="28"/>
          <w:lang w:val="uk-UA" w:eastAsia="ja-JP" w:bidi="ar-SA"/>
        </w:rPr>
        <w:t>.</w:t>
      </w: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r w:rsidRPr="00A71A67">
        <w:rPr>
          <w:rFonts w:ascii="Times New Roman" w:hAnsi="Times New Roman" w:cs="Times New Roman"/>
          <w:b/>
          <w:kern w:val="0"/>
          <w:sz w:val="28"/>
          <w:szCs w:val="28"/>
          <w:lang w:val="uk-UA" w:eastAsia="en-US" w:bidi="ar-SA"/>
        </w:rPr>
        <w:t>Результат інерційного сценарію:</w:t>
      </w: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p>
    <w:p w:rsidR="00F06B56" w:rsidRPr="00A71A67" w:rsidRDefault="00F06B56" w:rsidP="00946F1E">
      <w:pPr>
        <w:widowControl/>
        <w:numPr>
          <w:ilvl w:val="0"/>
          <w:numId w:val="20"/>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 xml:space="preserve">Демографічна ситуація на найближчі роки залишається загрозливою,  погіршуючись в сільських територіях громади, при цьому вікова структура населення змінюється в бік скорочення працездатного населення та його «старіння», що, відповідно, призводить до зростання навантаження на працездатне населення.  </w:t>
      </w:r>
    </w:p>
    <w:p w:rsidR="00F06B56" w:rsidRPr="00A71A67" w:rsidRDefault="00F06B56" w:rsidP="00946F1E">
      <w:pPr>
        <w:widowControl/>
        <w:numPr>
          <w:ilvl w:val="0"/>
          <w:numId w:val="20"/>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 xml:space="preserve">Агроромисловий потенціал Міловської громади повільно скорочується без відчутних інвестицій в модернізацію сільськогосподарських підприємств та зменшення логістичних втрат, що відбивається на рівні доходів населення громади. </w:t>
      </w:r>
    </w:p>
    <w:p w:rsidR="00F06B56" w:rsidRPr="00A71A67" w:rsidRDefault="00F06B56" w:rsidP="00946F1E">
      <w:pPr>
        <w:widowControl/>
        <w:numPr>
          <w:ilvl w:val="0"/>
          <w:numId w:val="20"/>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Внаслідок скорочення робочих місць в реальному секторі більшість населення живе за рахунок торгівлі, послуг, бюджетних, пенсійних та соціальних виплат, відбувається міграція кваліфікованої робочої сили за межі громади.</w:t>
      </w:r>
    </w:p>
    <w:p w:rsidR="00F06B56" w:rsidRPr="00A71A67" w:rsidRDefault="00F06B56" w:rsidP="00946F1E">
      <w:pPr>
        <w:widowControl/>
        <w:numPr>
          <w:ilvl w:val="0"/>
          <w:numId w:val="20"/>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Деградує унікальне природне середовище в наслідок нераціонального використання та забруднення ТПВ.</w:t>
      </w: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r w:rsidRPr="00A71A67">
        <w:rPr>
          <w:rFonts w:ascii="Times New Roman" w:hAnsi="Times New Roman" w:cs="Times New Roman"/>
          <w:b/>
          <w:kern w:val="0"/>
          <w:sz w:val="28"/>
          <w:szCs w:val="28"/>
          <w:lang w:val="uk-UA" w:eastAsia="en-US" w:bidi="ar-SA"/>
        </w:rPr>
        <w:t>4.2. Модернізаційний сценарій розвитку</w:t>
      </w: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Модернізаційний (оптимістичний)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w:t>
      </w:r>
      <w:r w:rsidRPr="00A71A67">
        <w:rPr>
          <w:rFonts w:ascii="Times New Roman" w:hAnsi="Times New Roman" w:cs="Times New Roman"/>
          <w:b/>
          <w:kern w:val="0"/>
          <w:sz w:val="28"/>
          <w:szCs w:val="28"/>
          <w:lang w:val="uk-UA" w:eastAsia="en-US" w:bidi="ar-SA"/>
        </w:rPr>
        <w:t>громада активно використовує можливості в умовах швидкого суспільно-економічного розвитку країни.</w:t>
      </w:r>
    </w:p>
    <w:p w:rsidR="00F06B56" w:rsidRPr="00A71A67" w:rsidRDefault="00F06B56" w:rsidP="00457CEF">
      <w:pPr>
        <w:suppressAutoHyphens w:val="0"/>
        <w:autoSpaceDN/>
        <w:ind w:right="23" w:firstLine="709"/>
        <w:jc w:val="both"/>
        <w:textAlignment w:val="auto"/>
        <w:rPr>
          <w:rFonts w:ascii="Times New Roman" w:hAnsi="Times New Roman" w:cs="Times New Roman"/>
          <w:kern w:val="0"/>
          <w:sz w:val="28"/>
          <w:szCs w:val="28"/>
          <w:lang w:val="uk-UA" w:eastAsia="en-US"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i/>
          <w:kern w:val="0"/>
          <w:sz w:val="28"/>
          <w:szCs w:val="28"/>
          <w:lang w:val="uk-UA" w:eastAsia="en-US" w:bidi="ar-SA"/>
        </w:rPr>
      </w:pPr>
      <w:r w:rsidRPr="00A71A67">
        <w:rPr>
          <w:rFonts w:ascii="Times New Roman" w:hAnsi="Times New Roman" w:cs="Times New Roman"/>
          <w:b/>
          <w:i/>
          <w:kern w:val="0"/>
          <w:sz w:val="28"/>
          <w:szCs w:val="28"/>
          <w:lang w:val="uk-UA" w:eastAsia="en-US" w:bidi="ar-SA"/>
        </w:rPr>
        <w:t>Базові припущення модернізаційного сценарію – національний та регіональний рівень:</w:t>
      </w:r>
    </w:p>
    <w:p w:rsidR="00F06B56" w:rsidRPr="00A71A67" w:rsidRDefault="00F06B56" w:rsidP="00946F1E">
      <w:pPr>
        <w:widowControl/>
        <w:numPr>
          <w:ilvl w:val="0"/>
          <w:numId w:val="17"/>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Військове протистояння на Сході України припиняється.</w:t>
      </w:r>
    </w:p>
    <w:p w:rsidR="00F06B56" w:rsidRPr="00A71A67" w:rsidRDefault="00F06B56" w:rsidP="00946F1E">
      <w:pPr>
        <w:widowControl/>
        <w:numPr>
          <w:ilvl w:val="0"/>
          <w:numId w:val="17"/>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Відновлюються економічні, транспортні та інші зв’язки з РФ.</w:t>
      </w:r>
    </w:p>
    <w:p w:rsidR="00F06B56" w:rsidRPr="00A71A67" w:rsidRDefault="00F06B56" w:rsidP="00946F1E">
      <w:pPr>
        <w:widowControl/>
        <w:numPr>
          <w:ilvl w:val="0"/>
          <w:numId w:val="17"/>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Рішуче впроваджуються системні реформи: судова, податкова, децентралізація та ін.</w:t>
      </w:r>
    </w:p>
    <w:p w:rsidR="00F06B56" w:rsidRPr="00A71A67" w:rsidRDefault="00F06B56" w:rsidP="00946F1E">
      <w:pPr>
        <w:widowControl/>
        <w:numPr>
          <w:ilvl w:val="0"/>
          <w:numId w:val="17"/>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ВВП країни активно зростає (5-7%).</w:t>
      </w:r>
    </w:p>
    <w:p w:rsidR="00F06B56" w:rsidRPr="00A71A67" w:rsidRDefault="00F06B56" w:rsidP="00946F1E">
      <w:pPr>
        <w:widowControl/>
        <w:numPr>
          <w:ilvl w:val="0"/>
          <w:numId w:val="17"/>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Гривня стабільна.</w:t>
      </w:r>
    </w:p>
    <w:p w:rsidR="00F06B56" w:rsidRPr="00A71A67" w:rsidRDefault="00F06B56" w:rsidP="00946F1E">
      <w:pPr>
        <w:widowControl/>
        <w:numPr>
          <w:ilvl w:val="0"/>
          <w:numId w:val="17"/>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Інвестиційна привабливість країни покращується.</w:t>
      </w:r>
    </w:p>
    <w:p w:rsidR="00F06B56" w:rsidRPr="00A71A67" w:rsidRDefault="00F06B56" w:rsidP="00946F1E">
      <w:pPr>
        <w:widowControl/>
        <w:numPr>
          <w:ilvl w:val="0"/>
          <w:numId w:val="17"/>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Податкова реформа виводить бізнес із «тіні».</w:t>
      </w:r>
    </w:p>
    <w:p w:rsidR="00F06B56" w:rsidRPr="00A71A67" w:rsidRDefault="00F06B56" w:rsidP="00946F1E">
      <w:pPr>
        <w:widowControl/>
        <w:numPr>
          <w:ilvl w:val="0"/>
          <w:numId w:val="17"/>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Соціальна політика держави мінімізує ризики росту неплатежів внаслідок зростання тарифів на комунальні послуги.</w:t>
      </w:r>
    </w:p>
    <w:p w:rsidR="00F06B56" w:rsidRPr="00A71A67" w:rsidRDefault="00F06B56" w:rsidP="00946F1E">
      <w:pPr>
        <w:widowControl/>
        <w:numPr>
          <w:ilvl w:val="0"/>
          <w:numId w:val="17"/>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Ефективно працює ДФРР.</w:t>
      </w:r>
    </w:p>
    <w:p w:rsidR="00F06B56" w:rsidRPr="00A71A67" w:rsidRDefault="00F06B56" w:rsidP="00946F1E">
      <w:pPr>
        <w:widowControl/>
        <w:numPr>
          <w:ilvl w:val="0"/>
          <w:numId w:val="17"/>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Луганська область активно впроваджує Стратегію розвитку.</w:t>
      </w:r>
    </w:p>
    <w:p w:rsidR="00F06B56" w:rsidRPr="00A71A67" w:rsidRDefault="00F06B56" w:rsidP="00946F1E">
      <w:pPr>
        <w:numPr>
          <w:ilvl w:val="0"/>
          <w:numId w:val="17"/>
        </w:numPr>
        <w:tabs>
          <w:tab w:val="left" w:pos="1418"/>
        </w:tabs>
        <w:suppressAutoHyphens w:val="0"/>
        <w:autoSpaceDE w:val="0"/>
        <w:autoSpaceDN/>
        <w:ind w:left="1418" w:right="23" w:hanging="709"/>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Приймається дієва державна програма підтримки конярства.</w:t>
      </w:r>
    </w:p>
    <w:p w:rsidR="00F06B56" w:rsidRPr="00A71A67" w:rsidRDefault="00F06B56" w:rsidP="00946F1E">
      <w:pPr>
        <w:numPr>
          <w:ilvl w:val="0"/>
          <w:numId w:val="17"/>
        </w:numPr>
        <w:tabs>
          <w:tab w:val="left" w:pos="1418"/>
        </w:tabs>
        <w:suppressAutoHyphens w:val="0"/>
        <w:autoSpaceDE w:val="0"/>
        <w:autoSpaceDN/>
        <w:ind w:left="1418" w:right="23" w:hanging="709"/>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Вирішуються логістичні проблеми прикордонних ділянок.</w:t>
      </w:r>
    </w:p>
    <w:p w:rsidR="00F06B56" w:rsidRPr="00A71A67" w:rsidRDefault="00F06B56" w:rsidP="00946F1E">
      <w:pPr>
        <w:widowControl/>
        <w:numPr>
          <w:ilvl w:val="0"/>
          <w:numId w:val="17"/>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 xml:space="preserve"> Мережа навчальних закладів регіону забезпечує пропозицію робочої сили відповідно до потреб місцевого ринку праці.</w:t>
      </w:r>
    </w:p>
    <w:p w:rsidR="00F06B56" w:rsidRPr="00A71A67" w:rsidRDefault="00F06B56" w:rsidP="00457CEF">
      <w:pPr>
        <w:tabs>
          <w:tab w:val="left" w:pos="1805"/>
        </w:tabs>
        <w:suppressAutoHyphens w:val="0"/>
        <w:autoSpaceDE w:val="0"/>
        <w:ind w:right="23" w:firstLine="709"/>
        <w:jc w:val="both"/>
        <w:textAlignment w:val="auto"/>
        <w:rPr>
          <w:rFonts w:ascii="Times New Roman" w:hAnsi="Times New Roman" w:cs="Times New Roman"/>
          <w:kern w:val="0"/>
          <w:sz w:val="28"/>
          <w:szCs w:val="28"/>
          <w:lang w:val="uk-UA" w:eastAsia="ja-JP"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i/>
          <w:kern w:val="0"/>
          <w:sz w:val="28"/>
          <w:szCs w:val="28"/>
          <w:lang w:val="uk-UA" w:eastAsia="en-US" w:bidi="ar-SA"/>
        </w:rPr>
      </w:pPr>
      <w:r w:rsidRPr="00A71A67">
        <w:rPr>
          <w:rFonts w:ascii="Times New Roman" w:hAnsi="Times New Roman" w:cs="Times New Roman"/>
          <w:b/>
          <w:i/>
          <w:kern w:val="0"/>
          <w:sz w:val="28"/>
          <w:szCs w:val="28"/>
          <w:lang w:val="uk-UA" w:eastAsia="en-US" w:bidi="ar-SA"/>
        </w:rPr>
        <w:t>Базові припущення модернізаційного сценарію – місцевий рівень:</w:t>
      </w:r>
    </w:p>
    <w:p w:rsidR="00F06B56" w:rsidRPr="00A71A67" w:rsidRDefault="00F06B56" w:rsidP="00457CEF">
      <w:pPr>
        <w:suppressAutoHyphens w:val="0"/>
        <w:autoSpaceDN/>
        <w:ind w:right="23" w:firstLine="709"/>
        <w:jc w:val="both"/>
        <w:textAlignment w:val="auto"/>
        <w:rPr>
          <w:rFonts w:ascii="Times New Roman" w:hAnsi="Times New Roman" w:cs="Times New Roman"/>
          <w:b/>
          <w:i/>
          <w:kern w:val="0"/>
          <w:sz w:val="28"/>
          <w:szCs w:val="28"/>
          <w:lang w:val="uk-UA" w:eastAsia="en-US" w:bidi="ar-SA"/>
        </w:rPr>
      </w:pPr>
    </w:p>
    <w:p w:rsidR="00F06B56" w:rsidRPr="00A71A67" w:rsidRDefault="00F06B56" w:rsidP="00946F1E">
      <w:pPr>
        <w:widowControl/>
        <w:numPr>
          <w:ilvl w:val="0"/>
          <w:numId w:val="18"/>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Громада формує власну ідентичність («візерунок») та активно іїї розповсюджує.</w:t>
      </w:r>
    </w:p>
    <w:p w:rsidR="00F06B56" w:rsidRPr="00A71A67" w:rsidRDefault="00F06B56" w:rsidP="00946F1E">
      <w:pPr>
        <w:widowControl/>
        <w:numPr>
          <w:ilvl w:val="0"/>
          <w:numId w:val="18"/>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Сформовані базові планувальні документи громади: стратегія, зонування земель громади, схему планування громади, інвестиційний паспорт громади.</w:t>
      </w:r>
    </w:p>
    <w:p w:rsidR="00F06B56" w:rsidRPr="00A71A67" w:rsidRDefault="00F06B56" w:rsidP="00946F1E">
      <w:pPr>
        <w:widowControl/>
        <w:numPr>
          <w:ilvl w:val="0"/>
          <w:numId w:val="18"/>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У  громаді покращується підприємницький та інвестиційний клімат – громада стає привабливою для інвесторів.</w:t>
      </w:r>
    </w:p>
    <w:p w:rsidR="00F06B56" w:rsidRPr="00A71A67" w:rsidRDefault="00F06B56" w:rsidP="00946F1E">
      <w:pPr>
        <w:widowControl/>
        <w:numPr>
          <w:ilvl w:val="0"/>
          <w:numId w:val="18"/>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Створюються привабливі інвестиційні пропозицій у сферах агровиробництва, переробки с/г продукції та «зеленого» туризму.</w:t>
      </w:r>
    </w:p>
    <w:p w:rsidR="00F06B56" w:rsidRPr="00A71A67" w:rsidRDefault="00F06B56" w:rsidP="00946F1E">
      <w:pPr>
        <w:widowControl/>
        <w:numPr>
          <w:ilvl w:val="0"/>
          <w:numId w:val="18"/>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Внаслідок</w:t>
      </w:r>
      <w:r w:rsidRPr="00A71A67">
        <w:rPr>
          <w:rFonts w:ascii="Times New Roman" w:hAnsi="Times New Roman" w:cs="Times New Roman"/>
          <w:kern w:val="0"/>
          <w:sz w:val="28"/>
          <w:szCs w:val="28"/>
          <w:lang w:val="uk-UA" w:eastAsia="ja-JP" w:bidi="ar-SA"/>
        </w:rPr>
        <w:tab/>
      </w:r>
      <w:r w:rsidRPr="00A71A67">
        <w:rPr>
          <w:rFonts w:ascii="Times New Roman" w:hAnsi="Times New Roman" w:cs="Times New Roman"/>
          <w:spacing w:val="-3"/>
          <w:kern w:val="0"/>
          <w:sz w:val="28"/>
          <w:szCs w:val="28"/>
          <w:lang w:val="uk-UA" w:eastAsia="ja-JP" w:bidi="ar-SA"/>
        </w:rPr>
        <w:t xml:space="preserve">підвищення </w:t>
      </w:r>
      <w:r w:rsidRPr="00A71A67">
        <w:rPr>
          <w:rFonts w:ascii="Times New Roman" w:hAnsi="Times New Roman" w:cs="Times New Roman"/>
          <w:kern w:val="0"/>
          <w:sz w:val="28"/>
          <w:szCs w:val="28"/>
          <w:lang w:val="uk-UA" w:eastAsia="ja-JP" w:bidi="ar-SA"/>
        </w:rPr>
        <w:t>заробітної плати суттєво скорочується міграція робочої сили за межі громади.</w:t>
      </w:r>
    </w:p>
    <w:p w:rsidR="00F06B56" w:rsidRPr="00A71A67" w:rsidRDefault="00F06B56" w:rsidP="00946F1E">
      <w:pPr>
        <w:widowControl/>
        <w:numPr>
          <w:ilvl w:val="0"/>
          <w:numId w:val="18"/>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Громада є активним учасником впровадження Стратегії розвитку Луганської області та, відповідно, реципієнтом Державного Фонду регіонального розвитку.</w:t>
      </w:r>
    </w:p>
    <w:p w:rsidR="00F06B56" w:rsidRPr="00A71A67" w:rsidRDefault="00F06B56" w:rsidP="00946F1E">
      <w:pPr>
        <w:widowControl/>
        <w:numPr>
          <w:ilvl w:val="0"/>
          <w:numId w:val="18"/>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 xml:space="preserve">Громада ефективно використовує державні субвенції на розвиток інфраструктури за рахунок чого значно покращується інфраструктура забезпечення життєдіяльності </w:t>
      </w:r>
      <w:r>
        <w:rPr>
          <w:rFonts w:ascii="Times New Roman" w:hAnsi="Times New Roman" w:cs="Times New Roman"/>
          <w:kern w:val="0"/>
          <w:sz w:val="28"/>
          <w:szCs w:val="28"/>
          <w:lang w:val="uk-UA" w:eastAsia="ja-JP" w:bidi="ar-SA"/>
        </w:rPr>
        <w:t>СТГ</w:t>
      </w:r>
      <w:r w:rsidRPr="00A71A67">
        <w:rPr>
          <w:rFonts w:ascii="Times New Roman" w:hAnsi="Times New Roman" w:cs="Times New Roman"/>
          <w:kern w:val="0"/>
          <w:sz w:val="28"/>
          <w:szCs w:val="28"/>
          <w:lang w:val="uk-UA" w:eastAsia="ja-JP" w:bidi="ar-SA"/>
        </w:rPr>
        <w:t>.</w:t>
      </w:r>
    </w:p>
    <w:p w:rsidR="00F06B56" w:rsidRPr="00A71A67" w:rsidRDefault="00F06B56" w:rsidP="00457CEF">
      <w:pPr>
        <w:suppressAutoHyphens w:val="0"/>
        <w:autoSpaceDN/>
        <w:ind w:right="23" w:firstLine="709"/>
        <w:contextualSpacing/>
        <w:jc w:val="both"/>
        <w:textAlignment w:val="auto"/>
        <w:rPr>
          <w:rFonts w:ascii="Times New Roman" w:hAnsi="Times New Roman" w:cs="Times New Roman"/>
          <w:kern w:val="0"/>
          <w:sz w:val="28"/>
          <w:szCs w:val="28"/>
          <w:lang w:val="uk-UA" w:eastAsia="ja-JP"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r w:rsidRPr="00A71A67">
        <w:rPr>
          <w:rFonts w:ascii="Times New Roman" w:hAnsi="Times New Roman" w:cs="Times New Roman"/>
          <w:b/>
          <w:kern w:val="0"/>
          <w:sz w:val="28"/>
          <w:szCs w:val="28"/>
          <w:lang w:val="uk-UA" w:eastAsia="en-US" w:bidi="ar-SA"/>
        </w:rPr>
        <w:t>Результат модернізаційного сценарію:</w:t>
      </w: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p>
    <w:p w:rsidR="00F06B56" w:rsidRPr="00A71A67" w:rsidRDefault="00F06B56" w:rsidP="00946F1E">
      <w:pPr>
        <w:widowControl/>
        <w:numPr>
          <w:ilvl w:val="0"/>
          <w:numId w:val="19"/>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 xml:space="preserve">Громада поступово формує свій новий імідж як території яка розвивається та приваблива для інвестування. </w:t>
      </w:r>
    </w:p>
    <w:p w:rsidR="00F06B56" w:rsidRPr="00A71A67" w:rsidRDefault="00F06B56" w:rsidP="00946F1E">
      <w:pPr>
        <w:widowControl/>
        <w:numPr>
          <w:ilvl w:val="0"/>
          <w:numId w:val="19"/>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 xml:space="preserve">Громада здійснює інвентаризацію земель та формує портфель привабливих інвестиційних пропозицій, активно просуваючи їх на інвестиційні ринки. </w:t>
      </w:r>
    </w:p>
    <w:p w:rsidR="00F06B56" w:rsidRPr="00A71A67" w:rsidRDefault="00F06B56" w:rsidP="00946F1E">
      <w:pPr>
        <w:widowControl/>
        <w:numPr>
          <w:ilvl w:val="0"/>
          <w:numId w:val="19"/>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Знижуються втрати від транспортних та логістичних труднощів.</w:t>
      </w:r>
    </w:p>
    <w:p w:rsidR="00F06B56" w:rsidRPr="00A71A67" w:rsidRDefault="00F06B56" w:rsidP="00946F1E">
      <w:pPr>
        <w:widowControl/>
        <w:numPr>
          <w:ilvl w:val="0"/>
          <w:numId w:val="19"/>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 xml:space="preserve">Навколо стратегічних інвесторів активізується малий і середній бізнес, заповнюючи логістично-послугову нішу. </w:t>
      </w:r>
    </w:p>
    <w:p w:rsidR="00F06B56" w:rsidRPr="00A71A67" w:rsidRDefault="00F06B56" w:rsidP="00946F1E">
      <w:pPr>
        <w:widowControl/>
        <w:numPr>
          <w:ilvl w:val="0"/>
          <w:numId w:val="19"/>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Зростає рівень доходів населення, що пожвавлює внутрішній ринок.</w:t>
      </w:r>
    </w:p>
    <w:p w:rsidR="00F06B56" w:rsidRPr="00A71A67" w:rsidRDefault="00F06B56" w:rsidP="00946F1E">
      <w:pPr>
        <w:widowControl/>
        <w:numPr>
          <w:ilvl w:val="0"/>
          <w:numId w:val="19"/>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 xml:space="preserve">Якість надання медичних послуг зростає, рівень захворюваності жителів </w:t>
      </w:r>
      <w:r>
        <w:rPr>
          <w:rFonts w:ascii="Times New Roman" w:hAnsi="Times New Roman" w:cs="Times New Roman"/>
          <w:kern w:val="0"/>
          <w:sz w:val="28"/>
          <w:szCs w:val="28"/>
          <w:lang w:val="uk-UA" w:eastAsia="ja-JP" w:bidi="ar-SA"/>
        </w:rPr>
        <w:t>СТГ</w:t>
      </w:r>
      <w:r w:rsidRPr="00A71A67">
        <w:rPr>
          <w:rFonts w:ascii="Times New Roman" w:hAnsi="Times New Roman" w:cs="Times New Roman"/>
          <w:kern w:val="0"/>
          <w:sz w:val="28"/>
          <w:szCs w:val="28"/>
          <w:lang w:val="uk-UA" w:eastAsia="ja-JP" w:bidi="ar-SA"/>
        </w:rPr>
        <w:t xml:space="preserve"> знижується.</w:t>
      </w:r>
    </w:p>
    <w:p w:rsidR="00F06B56" w:rsidRPr="00A71A67" w:rsidRDefault="00F06B56" w:rsidP="00946F1E">
      <w:pPr>
        <w:widowControl/>
        <w:numPr>
          <w:ilvl w:val="0"/>
          <w:numId w:val="19"/>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Проекти розвитку в рамках реалізації Стратегії розвитку області активізують економічне життя на сільських територіях, формуючи «якірні точки» економічного зростання, зокрема, це розвиток кооперативного руху, створення аграрних (не аграрних) видів бізнесу тощо.</w:t>
      </w:r>
    </w:p>
    <w:p w:rsidR="00F06B56" w:rsidRPr="00A71A67" w:rsidRDefault="00F06B56" w:rsidP="00946F1E">
      <w:pPr>
        <w:widowControl/>
        <w:numPr>
          <w:ilvl w:val="0"/>
          <w:numId w:val="19"/>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Активне залучення державних субвенції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логістичної інфраструктури громади.</w:t>
      </w:r>
    </w:p>
    <w:p w:rsidR="00F06B56" w:rsidRPr="00A71A67" w:rsidRDefault="00F06B56" w:rsidP="00946F1E">
      <w:pPr>
        <w:widowControl/>
        <w:numPr>
          <w:ilvl w:val="0"/>
          <w:numId w:val="19"/>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Активність мешканців громади підвищується, формуються нові громадські організації, в т.ч. що реалізують соціальні проекти у галузі прав людини та гендерної рівності, які додатково залучають позабюджетні кошти для розвитку громади.</w:t>
      </w:r>
    </w:p>
    <w:p w:rsidR="00F06B56" w:rsidRPr="00A71A67" w:rsidRDefault="00F06B56" w:rsidP="008C588D">
      <w:pPr>
        <w:widowControl/>
        <w:suppressAutoHyphens w:val="0"/>
        <w:autoSpaceDN/>
        <w:ind w:left="709" w:right="23"/>
        <w:contextualSpacing/>
        <w:jc w:val="both"/>
        <w:textAlignment w:val="auto"/>
        <w:rPr>
          <w:rFonts w:ascii="Times New Roman" w:hAnsi="Times New Roman" w:cs="Times New Roman"/>
          <w:kern w:val="0"/>
          <w:sz w:val="28"/>
          <w:szCs w:val="28"/>
          <w:lang w:val="uk-UA" w:eastAsia="ja-JP"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uk-UA"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uk-UA"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uk-UA" w:bidi="ar-SA"/>
        </w:rPr>
      </w:pPr>
      <w:r w:rsidRPr="00A71A67">
        <w:rPr>
          <w:rFonts w:ascii="Times New Roman" w:hAnsi="Times New Roman" w:cs="Times New Roman"/>
          <w:b/>
          <w:kern w:val="0"/>
          <w:sz w:val="28"/>
          <w:szCs w:val="28"/>
          <w:lang w:val="uk-UA" w:eastAsia="uk-UA" w:bidi="ar-SA"/>
        </w:rPr>
        <w:t>4.3. Реалістичний  сценарій розвитку</w:t>
      </w:r>
    </w:p>
    <w:p w:rsidR="00F06B56" w:rsidRPr="00A71A67" w:rsidRDefault="00F06B56" w:rsidP="00457CEF">
      <w:pPr>
        <w:suppressAutoHyphens w:val="0"/>
        <w:autoSpaceDN/>
        <w:ind w:right="23" w:firstLine="709"/>
        <w:jc w:val="both"/>
        <w:textAlignment w:val="auto"/>
        <w:rPr>
          <w:rFonts w:ascii="Times New Roman" w:hAnsi="Times New Roman" w:cs="Times New Roman"/>
          <w:kern w:val="0"/>
          <w:sz w:val="28"/>
          <w:szCs w:val="28"/>
          <w:lang w:val="uk-UA" w:eastAsia="uk-UA"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uk-UA" w:bidi="ar-SA"/>
        </w:rPr>
      </w:pPr>
      <w:r w:rsidRPr="00A71A67">
        <w:rPr>
          <w:rFonts w:ascii="Times New Roman" w:hAnsi="Times New Roman" w:cs="Times New Roman"/>
          <w:kern w:val="0"/>
          <w:sz w:val="28"/>
          <w:szCs w:val="28"/>
          <w:lang w:val="uk-UA" w:eastAsia="uk-UA" w:bidi="ar-SA"/>
        </w:rPr>
        <w:t xml:space="preserve">Реалістичний (цільовий) сценарій є результатом критичної оцінки та можливих обмежень формування системи припущень оптимістичного сценарію розвитку: </w:t>
      </w:r>
      <w:r w:rsidRPr="00A71A67">
        <w:rPr>
          <w:rFonts w:ascii="Times New Roman" w:hAnsi="Times New Roman" w:cs="Times New Roman"/>
          <w:b/>
          <w:kern w:val="0"/>
          <w:sz w:val="28"/>
          <w:szCs w:val="28"/>
          <w:lang w:val="uk-UA" w:eastAsia="uk-UA" w:bidi="ar-SA"/>
        </w:rPr>
        <w:t>громада докладає розвиткові зусилля, хоча суспільно-економічний стан країни в цілому не сприяє розвитку.</w:t>
      </w: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uk-UA"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i/>
          <w:kern w:val="0"/>
          <w:sz w:val="28"/>
          <w:szCs w:val="28"/>
          <w:lang w:val="uk-UA" w:eastAsia="en-US" w:bidi="ar-SA"/>
        </w:rPr>
      </w:pPr>
      <w:r w:rsidRPr="00A71A67">
        <w:rPr>
          <w:rFonts w:ascii="Times New Roman" w:hAnsi="Times New Roman" w:cs="Times New Roman"/>
          <w:b/>
          <w:i/>
          <w:kern w:val="0"/>
          <w:sz w:val="28"/>
          <w:szCs w:val="28"/>
          <w:lang w:val="uk-UA" w:eastAsia="en-US" w:bidi="ar-SA"/>
        </w:rPr>
        <w:t>Базові припущення реалістичного сценарію - національний рівень:</w:t>
      </w:r>
    </w:p>
    <w:p w:rsidR="00F06B56" w:rsidRPr="00A71A67" w:rsidRDefault="00F06B56" w:rsidP="00946F1E">
      <w:pPr>
        <w:widowControl/>
        <w:numPr>
          <w:ilvl w:val="0"/>
          <w:numId w:val="21"/>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Військовий конфлікт на Сході України заморожується з перспективою поступового вирішення, частково відновлюються економічні, транспортні та інші зв’язки з РФ.</w:t>
      </w:r>
    </w:p>
    <w:p w:rsidR="00F06B56" w:rsidRPr="00A71A67" w:rsidRDefault="00F06B56" w:rsidP="00946F1E">
      <w:pPr>
        <w:widowControl/>
        <w:numPr>
          <w:ilvl w:val="0"/>
          <w:numId w:val="21"/>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Розбудовується прикордонна інфраструктура яка не утворює проблем для місцевих мешканців та бізнесу.</w:t>
      </w:r>
    </w:p>
    <w:p w:rsidR="00F06B56" w:rsidRPr="00A71A67" w:rsidRDefault="00F06B56" w:rsidP="00946F1E">
      <w:pPr>
        <w:numPr>
          <w:ilvl w:val="0"/>
          <w:numId w:val="21"/>
        </w:numPr>
        <w:tabs>
          <w:tab w:val="left" w:pos="1418"/>
        </w:tabs>
        <w:suppressAutoHyphens w:val="0"/>
        <w:autoSpaceDE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Децентралізація проходить мляво, завершуючи ії заходи відкладаються на період після 2020 р.</w:t>
      </w:r>
    </w:p>
    <w:p w:rsidR="00F06B56" w:rsidRPr="00A71A67" w:rsidRDefault="00F06B56" w:rsidP="00946F1E">
      <w:pPr>
        <w:widowControl/>
        <w:numPr>
          <w:ilvl w:val="0"/>
          <w:numId w:val="21"/>
        </w:numPr>
        <w:tabs>
          <w:tab w:val="left" w:pos="1418"/>
          <w:tab w:val="left" w:pos="9355"/>
        </w:tabs>
        <w:suppressAutoHyphens w:val="0"/>
        <w:autoSpaceDE w:val="0"/>
        <w:autoSpaceDN/>
        <w:ind w:left="1418" w:right="23" w:hanging="709"/>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Можливості  самоврядування обмежуються національною політикою.</w:t>
      </w:r>
    </w:p>
    <w:p w:rsidR="00F06B56" w:rsidRPr="00A71A67" w:rsidRDefault="00F06B56" w:rsidP="00946F1E">
      <w:pPr>
        <w:widowControl/>
        <w:numPr>
          <w:ilvl w:val="0"/>
          <w:numId w:val="21"/>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Рівень корупції в країні зменшується незначно – замість реальних реформ спостерігаємо їх імітацію.</w:t>
      </w:r>
    </w:p>
    <w:p w:rsidR="00F06B56" w:rsidRPr="00A71A67" w:rsidRDefault="00F06B56" w:rsidP="00946F1E">
      <w:pPr>
        <w:widowControl/>
        <w:numPr>
          <w:ilvl w:val="0"/>
          <w:numId w:val="21"/>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ВВП країни продовжує повільне зростання  на межі 2-3%, що не дає змоги подолати руйнівні наслідки дворазового скорочення ВВП протягом 2014-2015 років.</w:t>
      </w:r>
    </w:p>
    <w:p w:rsidR="00F06B56" w:rsidRPr="00A71A67" w:rsidRDefault="00F06B56" w:rsidP="00946F1E">
      <w:pPr>
        <w:widowControl/>
        <w:numPr>
          <w:ilvl w:val="0"/>
          <w:numId w:val="21"/>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Гривня стабільна.</w:t>
      </w:r>
    </w:p>
    <w:p w:rsidR="00F06B56" w:rsidRPr="00A71A67" w:rsidRDefault="00F06B56" w:rsidP="00946F1E">
      <w:pPr>
        <w:widowControl/>
        <w:numPr>
          <w:ilvl w:val="0"/>
          <w:numId w:val="21"/>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Інвестиційна привабливість України залишається низькою, рівень залучення інвестицій в економіку Луганської області не зростає.</w:t>
      </w:r>
    </w:p>
    <w:p w:rsidR="00F06B56" w:rsidRPr="00A71A67" w:rsidRDefault="00F06B56" w:rsidP="00946F1E">
      <w:pPr>
        <w:widowControl/>
        <w:numPr>
          <w:ilvl w:val="0"/>
          <w:numId w:val="21"/>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Податковий тиск на підприємців залишається високим, в тіні продовжує залишатися більше 50% малого і середнього бізнесу.</w:t>
      </w:r>
    </w:p>
    <w:p w:rsidR="00F06B56" w:rsidRPr="00A71A67" w:rsidRDefault="00F06B56" w:rsidP="00946F1E">
      <w:pPr>
        <w:widowControl/>
        <w:numPr>
          <w:ilvl w:val="0"/>
          <w:numId w:val="21"/>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Державні інвестиції у розвиток інфраструктури (дороги, колії, транспортна інфраструктура) забезпечують лише 25-30% необхідних обсягів.</w:t>
      </w:r>
    </w:p>
    <w:p w:rsidR="00F06B56" w:rsidRPr="00A71A67" w:rsidRDefault="00F06B56" w:rsidP="00946F1E">
      <w:pPr>
        <w:widowControl/>
        <w:numPr>
          <w:ilvl w:val="0"/>
          <w:numId w:val="21"/>
        </w:numPr>
        <w:suppressAutoHyphens w:val="0"/>
        <w:autoSpaceDN/>
        <w:ind w:left="1418" w:right="23" w:hanging="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Доходи населення зростають повільно.</w:t>
      </w:r>
    </w:p>
    <w:p w:rsidR="00F06B56" w:rsidRPr="00A71A67" w:rsidRDefault="00F06B56" w:rsidP="00457CEF">
      <w:pPr>
        <w:suppressAutoHyphens w:val="0"/>
        <w:autoSpaceDN/>
        <w:ind w:left="567" w:right="23" w:firstLine="284"/>
        <w:jc w:val="both"/>
        <w:textAlignment w:val="auto"/>
        <w:rPr>
          <w:rFonts w:ascii="Times New Roman" w:hAnsi="Times New Roman" w:cs="Times New Roman"/>
          <w:b/>
          <w:i/>
          <w:kern w:val="0"/>
          <w:sz w:val="28"/>
          <w:szCs w:val="28"/>
          <w:lang w:val="uk-UA" w:eastAsia="en-US" w:bidi="ar-SA"/>
        </w:rPr>
      </w:pPr>
    </w:p>
    <w:p w:rsidR="00F06B56" w:rsidRPr="00A71A67" w:rsidRDefault="00F06B56" w:rsidP="00457CEF">
      <w:pPr>
        <w:suppressAutoHyphens w:val="0"/>
        <w:autoSpaceDN/>
        <w:ind w:left="567" w:right="23" w:firstLine="284"/>
        <w:jc w:val="both"/>
        <w:textAlignment w:val="auto"/>
        <w:rPr>
          <w:rFonts w:ascii="Times New Roman" w:hAnsi="Times New Roman" w:cs="Times New Roman"/>
          <w:b/>
          <w:i/>
          <w:kern w:val="0"/>
          <w:sz w:val="28"/>
          <w:szCs w:val="28"/>
          <w:lang w:val="uk-UA" w:eastAsia="en-US" w:bidi="ar-SA"/>
        </w:rPr>
      </w:pPr>
      <w:r w:rsidRPr="00A71A67">
        <w:rPr>
          <w:rFonts w:ascii="Times New Roman" w:hAnsi="Times New Roman" w:cs="Times New Roman"/>
          <w:b/>
          <w:i/>
          <w:kern w:val="0"/>
          <w:sz w:val="28"/>
          <w:szCs w:val="28"/>
          <w:lang w:val="uk-UA" w:eastAsia="en-US" w:bidi="ar-SA"/>
        </w:rPr>
        <w:t>Базові припущення реалістичного  сценарію – місцевий рівень:</w:t>
      </w:r>
    </w:p>
    <w:p w:rsidR="00F06B56" w:rsidRPr="00A71A67" w:rsidRDefault="00F06B56" w:rsidP="00457CEF">
      <w:pPr>
        <w:suppressAutoHyphens w:val="0"/>
        <w:autoSpaceDN/>
        <w:ind w:left="567" w:right="23" w:firstLine="284"/>
        <w:jc w:val="both"/>
        <w:textAlignment w:val="auto"/>
        <w:rPr>
          <w:rFonts w:ascii="Times New Roman" w:hAnsi="Times New Roman" w:cs="Times New Roman"/>
          <w:b/>
          <w:i/>
          <w:kern w:val="0"/>
          <w:sz w:val="28"/>
          <w:szCs w:val="28"/>
          <w:lang w:val="uk-UA" w:eastAsia="en-US" w:bidi="ar-SA"/>
        </w:rPr>
      </w:pPr>
    </w:p>
    <w:p w:rsidR="00F06B56" w:rsidRPr="00A71A67" w:rsidRDefault="00F06B56" w:rsidP="00946F1E">
      <w:pPr>
        <w:widowControl/>
        <w:numPr>
          <w:ilvl w:val="2"/>
          <w:numId w:val="22"/>
        </w:numPr>
        <w:suppressAutoHyphens w:val="0"/>
        <w:autoSpaceDN/>
        <w:ind w:left="1418" w:right="23" w:hanging="567"/>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Громада починає роботу щодо формування власної ідентичності («візерунок»).</w:t>
      </w:r>
    </w:p>
    <w:p w:rsidR="00F06B56" w:rsidRPr="00A71A67" w:rsidRDefault="00F06B56" w:rsidP="00946F1E">
      <w:pPr>
        <w:widowControl/>
        <w:numPr>
          <w:ilvl w:val="2"/>
          <w:numId w:val="22"/>
        </w:numPr>
        <w:suppressAutoHyphens w:val="0"/>
        <w:autoSpaceDN/>
        <w:ind w:left="1418" w:right="23" w:hanging="567"/>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Базові планувальні документи громади: стратегія, зонування земель громади, схема планування громади, інвестиційний паспорт громади практично сформовано.</w:t>
      </w:r>
    </w:p>
    <w:p w:rsidR="00F06B56" w:rsidRPr="00A71A67" w:rsidRDefault="00F06B56" w:rsidP="00946F1E">
      <w:pPr>
        <w:widowControl/>
        <w:numPr>
          <w:ilvl w:val="2"/>
          <w:numId w:val="22"/>
        </w:numPr>
        <w:suppressAutoHyphens w:val="0"/>
        <w:autoSpaceDN/>
        <w:ind w:left="1418" w:right="23" w:hanging="567"/>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Підприємницький та інвестиційний клімат громади починає покращуватись.</w:t>
      </w:r>
    </w:p>
    <w:p w:rsidR="00F06B56" w:rsidRPr="00A71A67" w:rsidRDefault="00F06B56" w:rsidP="00946F1E">
      <w:pPr>
        <w:widowControl/>
        <w:numPr>
          <w:ilvl w:val="2"/>
          <w:numId w:val="22"/>
        </w:numPr>
        <w:suppressAutoHyphens w:val="0"/>
        <w:autoSpaceDN/>
        <w:ind w:left="1418" w:right="23" w:hanging="567"/>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 xml:space="preserve">Громада є учасником впровадження регіональної програми поводження з твердими побутовими відходами у Луганській області та, відповідно покращує ефективність місцевої системи поводження з твердими побутовими відходами. </w:t>
      </w:r>
    </w:p>
    <w:p w:rsidR="00F06B56" w:rsidRPr="00A71A67" w:rsidRDefault="00F06B56" w:rsidP="00946F1E">
      <w:pPr>
        <w:widowControl/>
        <w:numPr>
          <w:ilvl w:val="2"/>
          <w:numId w:val="22"/>
        </w:numPr>
        <w:suppressAutoHyphens w:val="0"/>
        <w:autoSpaceDN/>
        <w:ind w:left="1418" w:right="23" w:hanging="567"/>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 xml:space="preserve">Громада ефективно використовує державні субвенції на розвиток інфраструктури за рахунок чого певною мірою покращується інфраструктура забезпечення життєдіяльності </w:t>
      </w:r>
      <w:r>
        <w:rPr>
          <w:rFonts w:ascii="Times New Roman" w:hAnsi="Times New Roman" w:cs="Times New Roman"/>
          <w:kern w:val="0"/>
          <w:sz w:val="28"/>
          <w:szCs w:val="28"/>
          <w:lang w:val="uk-UA" w:eastAsia="ja-JP" w:bidi="ar-SA"/>
        </w:rPr>
        <w:t>СТГ</w:t>
      </w:r>
      <w:r w:rsidRPr="00A71A67">
        <w:rPr>
          <w:rFonts w:ascii="Times New Roman" w:hAnsi="Times New Roman" w:cs="Times New Roman"/>
          <w:kern w:val="0"/>
          <w:sz w:val="28"/>
          <w:szCs w:val="28"/>
          <w:lang w:val="uk-UA" w:eastAsia="ja-JP" w:bidi="ar-SA"/>
        </w:rPr>
        <w:t>.</w:t>
      </w: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r w:rsidRPr="00A71A67">
        <w:rPr>
          <w:rFonts w:ascii="Times New Roman" w:hAnsi="Times New Roman" w:cs="Times New Roman"/>
          <w:b/>
          <w:kern w:val="0"/>
          <w:sz w:val="28"/>
          <w:szCs w:val="28"/>
          <w:lang w:val="uk-UA" w:eastAsia="en-US" w:bidi="ar-SA"/>
        </w:rPr>
        <w:t>Результат реалістичного сценарію:</w:t>
      </w:r>
    </w:p>
    <w:p w:rsidR="00F06B56" w:rsidRPr="00A71A67" w:rsidRDefault="00F06B56" w:rsidP="00457CEF">
      <w:pPr>
        <w:suppressAutoHyphens w:val="0"/>
        <w:autoSpaceDN/>
        <w:ind w:right="23" w:firstLine="709"/>
        <w:jc w:val="both"/>
        <w:textAlignment w:val="auto"/>
        <w:rPr>
          <w:rFonts w:ascii="Times New Roman" w:hAnsi="Times New Roman" w:cs="Times New Roman"/>
          <w:b/>
          <w:kern w:val="0"/>
          <w:sz w:val="28"/>
          <w:szCs w:val="28"/>
          <w:lang w:val="uk-UA" w:eastAsia="en-US" w:bidi="ar-SA"/>
        </w:rPr>
      </w:pPr>
    </w:p>
    <w:p w:rsidR="00F06B56" w:rsidRPr="00A71A67" w:rsidRDefault="00F06B56" w:rsidP="00946F1E">
      <w:pPr>
        <w:numPr>
          <w:ilvl w:val="0"/>
          <w:numId w:val="23"/>
        </w:numPr>
        <w:shd w:val="clear" w:color="auto" w:fill="FFFFFF"/>
        <w:suppressAutoHyphens w:val="0"/>
        <w:autoSpaceDN/>
        <w:ind w:left="0" w:right="23" w:firstLine="720"/>
        <w:contextualSpacing/>
        <w:jc w:val="both"/>
        <w:textAlignment w:val="auto"/>
        <w:rPr>
          <w:rFonts w:ascii="Times New Roman" w:hAnsi="Times New Roman" w:cs="Times New Roman"/>
          <w:kern w:val="0"/>
          <w:sz w:val="28"/>
          <w:szCs w:val="28"/>
          <w:lang w:val="uk-UA" w:eastAsia="uk-UA" w:bidi="ar-SA"/>
        </w:rPr>
      </w:pPr>
      <w:r w:rsidRPr="00A71A67">
        <w:rPr>
          <w:rFonts w:ascii="Times New Roman" w:hAnsi="Times New Roman" w:cs="Times New Roman"/>
          <w:kern w:val="0"/>
          <w:sz w:val="28"/>
          <w:szCs w:val="28"/>
          <w:lang w:val="uk-UA" w:eastAsia="uk-UA" w:bidi="ar-SA"/>
        </w:rPr>
        <w:t>Громада поступово формує свій новий імідж як самодостатньої, заможної та  привабливої території.</w:t>
      </w:r>
    </w:p>
    <w:p w:rsidR="00F06B56" w:rsidRPr="00A71A67" w:rsidRDefault="00F06B56" w:rsidP="00946F1E">
      <w:pPr>
        <w:numPr>
          <w:ilvl w:val="0"/>
          <w:numId w:val="23"/>
        </w:numPr>
        <w:shd w:val="clear" w:color="auto" w:fill="FFFFFF"/>
        <w:suppressAutoHyphens w:val="0"/>
        <w:autoSpaceDN/>
        <w:ind w:left="0" w:right="23" w:firstLine="720"/>
        <w:contextualSpacing/>
        <w:jc w:val="both"/>
        <w:textAlignment w:val="auto"/>
        <w:rPr>
          <w:rFonts w:ascii="Times New Roman" w:hAnsi="Times New Roman" w:cs="Times New Roman"/>
          <w:kern w:val="0"/>
          <w:sz w:val="28"/>
          <w:szCs w:val="28"/>
          <w:lang w:val="uk-UA" w:eastAsia="uk-UA" w:bidi="ar-SA"/>
        </w:rPr>
      </w:pPr>
      <w:r w:rsidRPr="00A71A67">
        <w:rPr>
          <w:rFonts w:ascii="Times New Roman" w:hAnsi="Times New Roman" w:cs="Times New Roman"/>
          <w:kern w:val="0"/>
          <w:sz w:val="28"/>
          <w:szCs w:val="28"/>
          <w:lang w:val="uk-UA" w:eastAsia="uk-UA" w:bidi="ar-SA"/>
        </w:rPr>
        <w:t>Громада здійснює інвентаризацію земель чим підвищує можливості балансування бюджету.</w:t>
      </w:r>
    </w:p>
    <w:p w:rsidR="00F06B56" w:rsidRPr="00A71A67" w:rsidRDefault="00F06B56" w:rsidP="00946F1E">
      <w:pPr>
        <w:numPr>
          <w:ilvl w:val="0"/>
          <w:numId w:val="23"/>
        </w:numPr>
        <w:shd w:val="clear" w:color="auto" w:fill="FFFFFF"/>
        <w:suppressAutoHyphens w:val="0"/>
        <w:autoSpaceDN/>
        <w:ind w:left="0" w:right="23" w:firstLine="720"/>
        <w:contextualSpacing/>
        <w:jc w:val="both"/>
        <w:textAlignment w:val="auto"/>
        <w:rPr>
          <w:rFonts w:ascii="Times New Roman" w:hAnsi="Times New Roman" w:cs="Times New Roman"/>
          <w:kern w:val="0"/>
          <w:sz w:val="28"/>
          <w:szCs w:val="28"/>
          <w:lang w:val="uk-UA" w:eastAsia="uk-UA" w:bidi="ar-SA"/>
        </w:rPr>
      </w:pPr>
      <w:r w:rsidRPr="00A71A67">
        <w:rPr>
          <w:rFonts w:ascii="Times New Roman" w:hAnsi="Times New Roman" w:cs="Times New Roman"/>
          <w:kern w:val="0"/>
          <w:sz w:val="28"/>
          <w:szCs w:val="28"/>
          <w:lang w:val="uk-UA" w:eastAsia="uk-UA" w:bidi="ar-SA"/>
        </w:rPr>
        <w:t>Громада поступово створює ефективну систему надання комунальних послуг, у тому числі поводження з ТПВ та благоустрою.</w:t>
      </w:r>
    </w:p>
    <w:p w:rsidR="00F06B56" w:rsidRPr="00A71A67" w:rsidRDefault="00F06B56" w:rsidP="00946F1E">
      <w:pPr>
        <w:numPr>
          <w:ilvl w:val="0"/>
          <w:numId w:val="23"/>
        </w:numPr>
        <w:shd w:val="clear" w:color="auto" w:fill="FFFFFF"/>
        <w:suppressAutoHyphens w:val="0"/>
        <w:autoSpaceDN/>
        <w:ind w:left="0" w:right="23" w:firstLine="720"/>
        <w:contextualSpacing/>
        <w:jc w:val="both"/>
        <w:textAlignment w:val="auto"/>
        <w:rPr>
          <w:rFonts w:ascii="Times New Roman" w:hAnsi="Times New Roman" w:cs="Times New Roman"/>
          <w:kern w:val="0"/>
          <w:sz w:val="28"/>
          <w:szCs w:val="28"/>
          <w:lang w:val="uk-UA" w:eastAsia="uk-UA" w:bidi="ar-SA"/>
        </w:rPr>
      </w:pPr>
      <w:r w:rsidRPr="00A71A67">
        <w:rPr>
          <w:rFonts w:ascii="Times New Roman" w:hAnsi="Times New Roman" w:cs="Times New Roman"/>
          <w:kern w:val="0"/>
          <w:sz w:val="28"/>
          <w:szCs w:val="28"/>
          <w:lang w:val="uk-UA" w:eastAsia="uk-UA" w:bidi="ar-SA"/>
        </w:rPr>
        <w:t>Повільно підвищуються доходи малого бізнесу.</w:t>
      </w:r>
    </w:p>
    <w:p w:rsidR="00F06B56" w:rsidRPr="00A71A67" w:rsidRDefault="00F06B56" w:rsidP="00946F1E">
      <w:pPr>
        <w:numPr>
          <w:ilvl w:val="0"/>
          <w:numId w:val="23"/>
        </w:numPr>
        <w:shd w:val="clear" w:color="auto" w:fill="FFFFFF"/>
        <w:suppressAutoHyphens w:val="0"/>
        <w:autoSpaceDN/>
        <w:ind w:left="0" w:right="23" w:firstLine="720"/>
        <w:contextualSpacing/>
        <w:jc w:val="both"/>
        <w:textAlignment w:val="auto"/>
        <w:rPr>
          <w:rFonts w:ascii="Times New Roman" w:hAnsi="Times New Roman" w:cs="Times New Roman"/>
          <w:kern w:val="0"/>
          <w:sz w:val="28"/>
          <w:szCs w:val="28"/>
          <w:lang w:val="uk-UA" w:eastAsia="uk-UA" w:bidi="ar-SA"/>
        </w:rPr>
      </w:pPr>
      <w:r w:rsidRPr="00A71A67">
        <w:rPr>
          <w:rFonts w:ascii="Times New Roman" w:hAnsi="Times New Roman" w:cs="Times New Roman"/>
          <w:kern w:val="0"/>
          <w:sz w:val="28"/>
          <w:szCs w:val="28"/>
          <w:lang w:val="uk-UA" w:eastAsia="uk-UA" w:bidi="ar-SA"/>
        </w:rPr>
        <w:t>Поступово зростає рівень доходів населення, що стимулює внутрішній ринок.</w:t>
      </w:r>
    </w:p>
    <w:p w:rsidR="00F06B56" w:rsidRPr="00A71A67" w:rsidRDefault="00F06B56" w:rsidP="00946F1E">
      <w:pPr>
        <w:numPr>
          <w:ilvl w:val="0"/>
          <w:numId w:val="23"/>
        </w:numPr>
        <w:shd w:val="clear" w:color="auto" w:fill="FFFFFF"/>
        <w:suppressAutoHyphens w:val="0"/>
        <w:autoSpaceDN/>
        <w:ind w:left="0" w:right="23" w:firstLine="720"/>
        <w:contextualSpacing/>
        <w:jc w:val="both"/>
        <w:textAlignment w:val="auto"/>
        <w:rPr>
          <w:rFonts w:ascii="Times New Roman" w:hAnsi="Times New Roman" w:cs="Times New Roman"/>
          <w:kern w:val="0"/>
          <w:sz w:val="28"/>
          <w:szCs w:val="28"/>
          <w:lang w:val="uk-UA" w:eastAsia="uk-UA" w:bidi="ar-SA"/>
        </w:rPr>
      </w:pPr>
      <w:r w:rsidRPr="00A71A67">
        <w:rPr>
          <w:rFonts w:ascii="Times New Roman" w:hAnsi="Times New Roman" w:cs="Times New Roman"/>
          <w:kern w:val="0"/>
          <w:sz w:val="28"/>
          <w:szCs w:val="28"/>
          <w:lang w:val="uk-UA" w:eastAsia="uk-UA" w:bidi="ar-SA"/>
        </w:rPr>
        <w:t xml:space="preserve">Підвищується якість надання медичних послуг, рівень захворюваності жителів </w:t>
      </w:r>
      <w:r>
        <w:rPr>
          <w:rFonts w:ascii="Times New Roman" w:hAnsi="Times New Roman" w:cs="Times New Roman"/>
          <w:kern w:val="0"/>
          <w:sz w:val="28"/>
          <w:szCs w:val="28"/>
          <w:lang w:val="uk-UA" w:eastAsia="uk-UA" w:bidi="ar-SA"/>
        </w:rPr>
        <w:t>СТГ</w:t>
      </w:r>
      <w:r w:rsidRPr="00A71A67">
        <w:rPr>
          <w:rFonts w:ascii="Times New Roman" w:hAnsi="Times New Roman" w:cs="Times New Roman"/>
          <w:kern w:val="0"/>
          <w:sz w:val="28"/>
          <w:szCs w:val="28"/>
          <w:lang w:val="uk-UA" w:eastAsia="uk-UA" w:bidi="ar-SA"/>
        </w:rPr>
        <w:t xml:space="preserve"> знижується.</w:t>
      </w:r>
    </w:p>
    <w:p w:rsidR="00F06B56" w:rsidRPr="00A71A67" w:rsidRDefault="00F06B56" w:rsidP="00946F1E">
      <w:pPr>
        <w:widowControl/>
        <w:numPr>
          <w:ilvl w:val="0"/>
          <w:numId w:val="23"/>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Залучення державних субвенції та коштів з ДФРР разом з  планом модернізації інженерної та соціальної інфраструктури в середньостроковій перспективі дозволять  підвищити рівень комфорту та покращити стан логістичної інфраструктури громади.</w:t>
      </w:r>
    </w:p>
    <w:p w:rsidR="00F06B56" w:rsidRPr="00A71A67" w:rsidRDefault="00F06B56" w:rsidP="00946F1E">
      <w:pPr>
        <w:widowControl/>
        <w:numPr>
          <w:ilvl w:val="0"/>
          <w:numId w:val="23"/>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Активність мешканців громади підвищується, формуються нові громадські організації, в т.ч. що реалізують соціальні проекти у галузі прав людини та гендерної рівності, які додатково залучають позабюджетні кошти для розвитку громади.</w:t>
      </w:r>
    </w:p>
    <w:p w:rsidR="00F06B56" w:rsidRPr="00A71A67" w:rsidRDefault="00F06B56" w:rsidP="00946F1E">
      <w:pPr>
        <w:widowControl/>
        <w:numPr>
          <w:ilvl w:val="0"/>
          <w:numId w:val="23"/>
        </w:numPr>
        <w:suppressAutoHyphens w:val="0"/>
        <w:autoSpaceDN/>
        <w:ind w:left="0" w:right="23" w:firstLine="709"/>
        <w:contextualSpacing/>
        <w:jc w:val="both"/>
        <w:textAlignment w:val="auto"/>
        <w:rPr>
          <w:rFonts w:ascii="Times New Roman" w:hAnsi="Times New Roman" w:cs="Times New Roman"/>
          <w:kern w:val="0"/>
          <w:sz w:val="28"/>
          <w:szCs w:val="28"/>
          <w:lang w:val="uk-UA" w:eastAsia="ja-JP" w:bidi="ar-SA"/>
        </w:rPr>
      </w:pPr>
      <w:r w:rsidRPr="00A71A67">
        <w:rPr>
          <w:rFonts w:ascii="Times New Roman" w:hAnsi="Times New Roman" w:cs="Times New Roman"/>
          <w:kern w:val="0"/>
          <w:sz w:val="28"/>
          <w:szCs w:val="28"/>
          <w:lang w:val="uk-UA" w:eastAsia="ja-JP" w:bidi="ar-SA"/>
        </w:rPr>
        <w:t>Починається проектування інфраструктури транспортного сполучення між прикордонними населеними пунктами громади яка втрачена в наслідок посилення прикордонного режиму.</w:t>
      </w:r>
    </w:p>
    <w:p w:rsidR="00F06B56" w:rsidRPr="00A71A67" w:rsidRDefault="00F06B56" w:rsidP="005D3CDC">
      <w:pPr>
        <w:widowControl/>
        <w:suppressAutoHyphens w:val="0"/>
        <w:autoSpaceDN/>
        <w:ind w:right="23"/>
        <w:contextualSpacing/>
        <w:jc w:val="both"/>
        <w:textAlignment w:val="auto"/>
        <w:rPr>
          <w:rFonts w:ascii="Times New Roman" w:hAnsi="Times New Roman" w:cs="Times New Roman"/>
          <w:kern w:val="0"/>
          <w:sz w:val="28"/>
          <w:szCs w:val="28"/>
          <w:lang w:val="uk-UA" w:eastAsia="ja-JP" w:bidi="ar-SA"/>
        </w:rPr>
      </w:pPr>
    </w:p>
    <w:p w:rsidR="00F06B56" w:rsidRPr="00A71A67" w:rsidRDefault="00F06B56" w:rsidP="005D3CDC">
      <w:pPr>
        <w:widowControl/>
        <w:suppressAutoHyphens w:val="0"/>
        <w:autoSpaceDN/>
        <w:ind w:right="23"/>
        <w:contextualSpacing/>
        <w:jc w:val="both"/>
        <w:textAlignment w:val="auto"/>
        <w:rPr>
          <w:rFonts w:ascii="Times New Roman" w:hAnsi="Times New Roman" w:cs="Times New Roman"/>
          <w:kern w:val="0"/>
          <w:sz w:val="28"/>
          <w:szCs w:val="28"/>
          <w:lang w:val="uk-UA" w:eastAsia="ja-JP" w:bidi="ar-SA"/>
        </w:rPr>
      </w:pPr>
    </w:p>
    <w:p w:rsidR="00F06B56" w:rsidRPr="00A71A67" w:rsidRDefault="00F06B56" w:rsidP="00C8088B">
      <w:pPr>
        <w:widowControl/>
        <w:spacing w:after="160" w:line="276" w:lineRule="auto"/>
        <w:ind w:firstLine="851"/>
        <w:jc w:val="center"/>
        <w:rPr>
          <w:rFonts w:ascii="Times New Roman" w:hAnsi="Times New Roman"/>
          <w:b/>
          <w:bCs/>
          <w:sz w:val="28"/>
          <w:szCs w:val="28"/>
          <w:lang w:val="uk-UA" w:eastAsia="en-US"/>
        </w:rPr>
      </w:pPr>
      <w:r w:rsidRPr="00A71A67">
        <w:rPr>
          <w:rFonts w:ascii="Times New Roman" w:hAnsi="Times New Roman"/>
          <w:b/>
          <w:bCs/>
          <w:sz w:val="28"/>
          <w:szCs w:val="28"/>
          <w:lang w:val="uk-UA" w:eastAsia="en-US"/>
        </w:rPr>
        <w:t>5. ДЕРЕВО ПРОБЛЕМ.</w:t>
      </w:r>
    </w:p>
    <w:p w:rsidR="00F06B56" w:rsidRPr="00A71A67" w:rsidRDefault="00F06B56" w:rsidP="000F47DC">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Метод, який застосовано для розробки цієї Стратегії, передбачає планування дій з усунення існуючого набору проблем, які стримують розвиток, погіршують життя мешканців, утворюють негативні процеси в різних сферах тощо. Цей метод передбачає «дзеркальне» перевертання визначеної проблеми в дію з її усунення та створення підстав для запуску позитивного процесу в тому чи іншому напрямку, </w:t>
      </w:r>
      <w:r w:rsidRPr="00A71A67">
        <w:rPr>
          <w:rFonts w:ascii="Times New Roman" w:hAnsi="Times New Roman" w:cs="Times New Roman"/>
          <w:color w:val="000000"/>
          <w:kern w:val="0"/>
          <w:sz w:val="28"/>
          <w:szCs w:val="28"/>
          <w:lang w:val="uk-UA" w:eastAsia="en-US" w:bidi="ar-SA"/>
        </w:rPr>
        <w:t xml:space="preserve">та, </w:t>
      </w:r>
      <w:r w:rsidRPr="00A71A67">
        <w:rPr>
          <w:rFonts w:ascii="Times New Roman" w:hAnsi="Times New Roman" w:cs="Times New Roman"/>
          <w:kern w:val="0"/>
          <w:sz w:val="28"/>
          <w:szCs w:val="28"/>
          <w:lang w:val="uk-UA" w:eastAsia="en-US" w:bidi="ar-SA"/>
        </w:rPr>
        <w:t>таким чином це дозволить здійснити побудову «дерева цілей», іншими словами створити перелік взаємопов’язаних дій та заходів, реалізація яких призведе до комплексного, осмисленого вирішення проблем громади, започаткуванню позитивних процесів розвитку громади. Саме з цих причин правильна побудова «дерева проблем» та визначення їх причин є запорука успіху в досягненні сформованого «бачення майбутнього громади», та успіху реалізації цієї Стратегії.</w:t>
      </w:r>
    </w:p>
    <w:p w:rsidR="00F06B56" w:rsidRPr="00A71A67" w:rsidRDefault="00F06B56" w:rsidP="000F47DC">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Для формування переліку проблем було застосовано декілька способів. Перш за все здійснено ситуативний аналіз соціально-економічного стану </w:t>
      </w:r>
      <w:r>
        <w:rPr>
          <w:rFonts w:ascii="Times New Roman" w:hAnsi="Times New Roman" w:cs="Times New Roman"/>
          <w:kern w:val="0"/>
          <w:sz w:val="28"/>
          <w:szCs w:val="28"/>
          <w:lang w:val="uk-UA" w:eastAsia="en-US" w:bidi="ar-SA"/>
        </w:rPr>
        <w:t>селищної</w:t>
      </w:r>
      <w:r w:rsidRPr="00A71A67">
        <w:rPr>
          <w:rFonts w:ascii="Times New Roman" w:hAnsi="Times New Roman" w:cs="Times New Roman"/>
          <w:kern w:val="0"/>
          <w:sz w:val="28"/>
          <w:szCs w:val="28"/>
          <w:lang w:val="uk-UA" w:eastAsia="en-US" w:bidi="ar-SA"/>
        </w:rPr>
        <w:t xml:space="preserve"> громади. На цьому етапі були проблеми пов’язані з отриманням об’єктивних статистичних даних необхідних для здійснення аналізу. Наступним кроком було розробка аналізу SWOT та ранжування факторів «слабких сторін» членами робочої групи. Це важливо для визначення суб’єктивного погляду мешканцями громади на існуючи проблеми та їх ступінь негативного впливу на життя людини. Крім того були проведені робочі зустрічі з підприємцями, які здійснюють діяльність на території громади та керівними органами сільських рад, які об’єднались, з метою виявлення їх бачення існуючих проблем. Формування та систематизація виявлених проблем здійснювалось з урахуванням сформованого Робочою групою «Бачення майбутнього громади» для усунення проблем та негативних чинників по досягненню визначеного бажаного стану в 2027 році.</w:t>
      </w:r>
    </w:p>
    <w:p w:rsidR="00F06B56" w:rsidRPr="00A71A67" w:rsidRDefault="00F06B56" w:rsidP="000F47DC">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Результатом цієї робото стало визначення чотирьох «головних проблем» розвитку Міловської </w:t>
      </w:r>
      <w:r>
        <w:rPr>
          <w:rFonts w:ascii="Times New Roman" w:hAnsi="Times New Roman" w:cs="Times New Roman"/>
          <w:kern w:val="0"/>
          <w:sz w:val="28"/>
          <w:szCs w:val="28"/>
          <w:lang w:val="uk-UA" w:eastAsia="en-US" w:bidi="ar-SA"/>
        </w:rPr>
        <w:t>селищної</w:t>
      </w:r>
      <w:r w:rsidRPr="00A71A67">
        <w:rPr>
          <w:rFonts w:ascii="Times New Roman" w:hAnsi="Times New Roman" w:cs="Times New Roman"/>
          <w:kern w:val="0"/>
          <w:sz w:val="28"/>
          <w:szCs w:val="28"/>
          <w:lang w:val="uk-UA" w:eastAsia="en-US" w:bidi="ar-SA"/>
        </w:rPr>
        <w:t xml:space="preserve"> територіальної громади:</w:t>
      </w:r>
    </w:p>
    <w:p w:rsidR="00F06B56" w:rsidRPr="00A71A67" w:rsidRDefault="00F06B56" w:rsidP="000F47DC">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p>
    <w:p w:rsidR="00F06B56" w:rsidRPr="00A71A67" w:rsidRDefault="00F06B56" w:rsidP="00946F1E">
      <w:pPr>
        <w:widowControl/>
        <w:numPr>
          <w:ilvl w:val="0"/>
          <w:numId w:val="24"/>
        </w:numPr>
        <w:suppressAutoHyphens w:val="0"/>
        <w:autoSpaceDN/>
        <w:spacing w:after="160" w:line="276" w:lineRule="auto"/>
        <w:contextualSpacing/>
        <w:jc w:val="both"/>
        <w:textAlignment w:val="auto"/>
        <w:rPr>
          <w:rFonts w:ascii="Times New Roman" w:hAnsi="Times New Roman" w:cs="Times New Roman"/>
          <w:b/>
          <w:bCs/>
          <w:kern w:val="0"/>
          <w:sz w:val="28"/>
          <w:szCs w:val="28"/>
          <w:lang w:val="uk-UA" w:eastAsia="en-US" w:bidi="ar-SA"/>
        </w:rPr>
      </w:pPr>
      <w:r w:rsidRPr="00A71A67">
        <w:rPr>
          <w:rFonts w:ascii="Times New Roman" w:hAnsi="Times New Roman" w:cs="Times New Roman"/>
          <w:b/>
          <w:bCs/>
          <w:kern w:val="0"/>
          <w:sz w:val="28"/>
          <w:szCs w:val="28"/>
          <w:lang w:val="uk-UA" w:eastAsia="en-US" w:bidi="ar-SA"/>
        </w:rPr>
        <w:t>Недостатньо комфортні умови проживання людей, відсутнє відчуття безпеки. Деградація сільських територій.</w:t>
      </w:r>
    </w:p>
    <w:p w:rsidR="00F06B56" w:rsidRPr="00A71A67" w:rsidRDefault="00F06B56" w:rsidP="00D54042">
      <w:pPr>
        <w:widowControl/>
        <w:suppressAutoHyphens w:val="0"/>
        <w:autoSpaceDN/>
        <w:spacing w:after="160" w:line="276" w:lineRule="auto"/>
        <w:ind w:left="1211"/>
        <w:contextualSpacing/>
        <w:jc w:val="both"/>
        <w:textAlignment w:val="auto"/>
        <w:rPr>
          <w:rFonts w:ascii="Times New Roman" w:hAnsi="Times New Roman" w:cs="Times New Roman"/>
          <w:b/>
          <w:bCs/>
          <w:kern w:val="0"/>
          <w:sz w:val="28"/>
          <w:szCs w:val="28"/>
          <w:lang w:val="uk-UA" w:eastAsia="en-US" w:bidi="ar-SA"/>
        </w:rPr>
      </w:pPr>
    </w:p>
    <w:p w:rsidR="00F06B56" w:rsidRPr="00A71A67" w:rsidRDefault="00F06B56" w:rsidP="00946F1E">
      <w:pPr>
        <w:widowControl/>
        <w:numPr>
          <w:ilvl w:val="0"/>
          <w:numId w:val="24"/>
        </w:numPr>
        <w:suppressAutoHyphens w:val="0"/>
        <w:autoSpaceDN/>
        <w:spacing w:after="160" w:line="276" w:lineRule="auto"/>
        <w:contextualSpacing/>
        <w:jc w:val="both"/>
        <w:textAlignment w:val="auto"/>
        <w:rPr>
          <w:rFonts w:ascii="Times New Roman" w:hAnsi="Times New Roman" w:cs="Times New Roman"/>
          <w:b/>
          <w:bCs/>
          <w:kern w:val="0"/>
          <w:sz w:val="28"/>
          <w:szCs w:val="28"/>
          <w:lang w:val="uk-UA" w:eastAsia="en-US" w:bidi="ar-SA"/>
        </w:rPr>
      </w:pPr>
      <w:r w:rsidRPr="00A71A67">
        <w:rPr>
          <w:rFonts w:ascii="Times New Roman" w:hAnsi="Times New Roman" w:cs="Times New Roman"/>
          <w:b/>
          <w:bCs/>
          <w:iCs/>
          <w:kern w:val="0"/>
          <w:sz w:val="28"/>
          <w:szCs w:val="28"/>
          <w:lang w:val="uk-UA" w:eastAsia="en-US" w:bidi="ar-SA"/>
        </w:rPr>
        <w:t>Існуюча система не дає можливості всебічному розвитку людини, задоволенню її духовних, освітніх та медичних потреб.</w:t>
      </w:r>
    </w:p>
    <w:p w:rsidR="00F06B56" w:rsidRPr="00A71A67" w:rsidRDefault="00F06B56" w:rsidP="00D54042">
      <w:pPr>
        <w:widowControl/>
        <w:suppressAutoHyphens w:val="0"/>
        <w:autoSpaceDN/>
        <w:spacing w:after="160" w:line="276" w:lineRule="auto"/>
        <w:ind w:left="1211"/>
        <w:contextualSpacing/>
        <w:jc w:val="both"/>
        <w:textAlignment w:val="auto"/>
        <w:rPr>
          <w:rFonts w:ascii="Times New Roman" w:hAnsi="Times New Roman" w:cs="Times New Roman"/>
          <w:b/>
          <w:bCs/>
          <w:kern w:val="0"/>
          <w:sz w:val="28"/>
          <w:szCs w:val="28"/>
          <w:lang w:val="uk-UA" w:eastAsia="en-US" w:bidi="ar-SA"/>
        </w:rPr>
      </w:pPr>
    </w:p>
    <w:p w:rsidR="00F06B56" w:rsidRPr="00A71A67" w:rsidRDefault="00F06B56" w:rsidP="00946F1E">
      <w:pPr>
        <w:widowControl/>
        <w:numPr>
          <w:ilvl w:val="0"/>
          <w:numId w:val="24"/>
        </w:numPr>
        <w:suppressAutoHyphens w:val="0"/>
        <w:autoSpaceDN/>
        <w:spacing w:after="160" w:line="276" w:lineRule="auto"/>
        <w:contextualSpacing/>
        <w:jc w:val="both"/>
        <w:textAlignment w:val="auto"/>
        <w:rPr>
          <w:rFonts w:ascii="Times New Roman" w:hAnsi="Times New Roman" w:cs="Times New Roman"/>
          <w:b/>
          <w:bCs/>
          <w:kern w:val="0"/>
          <w:sz w:val="28"/>
          <w:szCs w:val="28"/>
          <w:lang w:val="uk-UA" w:eastAsia="en-US" w:bidi="ar-SA"/>
        </w:rPr>
      </w:pPr>
      <w:r w:rsidRPr="00A71A67">
        <w:rPr>
          <w:rFonts w:ascii="Times New Roman" w:hAnsi="Times New Roman" w:cs="Times New Roman"/>
          <w:b/>
          <w:bCs/>
          <w:kern w:val="0"/>
          <w:sz w:val="28"/>
          <w:szCs w:val="28"/>
          <w:lang w:val="uk-UA" w:eastAsia="en-US" w:bidi="ar-SA"/>
        </w:rPr>
        <w:t>В структурі економіки громади домінує агропромислова галузь, відсутня зручна мережа надання адміністративних послуг,  мале та середнє підприємництво не має ефективної системи підтримки та неактивно залучають у власне виробництво зовнішні ресурси.</w:t>
      </w:r>
    </w:p>
    <w:p w:rsidR="00F06B56" w:rsidRPr="00A71A67" w:rsidRDefault="00F06B56" w:rsidP="00D54042">
      <w:pPr>
        <w:widowControl/>
        <w:suppressAutoHyphens w:val="0"/>
        <w:autoSpaceDN/>
        <w:spacing w:after="160" w:line="276" w:lineRule="auto"/>
        <w:ind w:left="1211"/>
        <w:contextualSpacing/>
        <w:jc w:val="both"/>
        <w:textAlignment w:val="auto"/>
        <w:rPr>
          <w:rFonts w:ascii="Times New Roman" w:hAnsi="Times New Roman" w:cs="Times New Roman"/>
          <w:b/>
          <w:bCs/>
          <w:kern w:val="0"/>
          <w:sz w:val="28"/>
          <w:szCs w:val="28"/>
          <w:lang w:val="uk-UA" w:eastAsia="en-US" w:bidi="ar-SA"/>
        </w:rPr>
      </w:pPr>
    </w:p>
    <w:p w:rsidR="00F06B56" w:rsidRPr="00A71A67" w:rsidRDefault="00F06B56" w:rsidP="00946F1E">
      <w:pPr>
        <w:widowControl/>
        <w:numPr>
          <w:ilvl w:val="0"/>
          <w:numId w:val="24"/>
        </w:numPr>
        <w:suppressAutoHyphens w:val="0"/>
        <w:autoSpaceDN/>
        <w:spacing w:after="160" w:line="276" w:lineRule="auto"/>
        <w:contextualSpacing/>
        <w:jc w:val="both"/>
        <w:textAlignment w:val="auto"/>
        <w:rPr>
          <w:rFonts w:ascii="Times New Roman" w:hAnsi="Times New Roman" w:cs="Times New Roman"/>
          <w:b/>
          <w:bCs/>
          <w:kern w:val="0"/>
          <w:sz w:val="28"/>
          <w:szCs w:val="28"/>
          <w:lang w:val="uk-UA" w:eastAsia="en-US" w:bidi="ar-SA"/>
        </w:rPr>
      </w:pPr>
      <w:r w:rsidRPr="00A71A67">
        <w:rPr>
          <w:rFonts w:ascii="Times New Roman" w:hAnsi="Times New Roman" w:cs="Times New Roman"/>
          <w:b/>
          <w:bCs/>
          <w:kern w:val="0"/>
          <w:sz w:val="28"/>
          <w:szCs w:val="28"/>
          <w:lang w:val="uk-UA" w:eastAsia="en-US" w:bidi="ar-SA"/>
        </w:rPr>
        <w:t>Низька інформаційна активність та впізнаваність громади на рівні держави та області.</w:t>
      </w:r>
    </w:p>
    <w:p w:rsidR="00F06B56" w:rsidRPr="00A71A67" w:rsidRDefault="00F06B56" w:rsidP="002A34D2">
      <w:pPr>
        <w:ind w:firstLine="851"/>
        <w:rPr>
          <w:rFonts w:ascii="Times New Roman" w:hAnsi="Times New Roman" w:cs="Times New Roman"/>
          <w:sz w:val="28"/>
          <w:szCs w:val="28"/>
          <w:lang w:val="uk-UA"/>
        </w:rPr>
      </w:pPr>
    </w:p>
    <w:p w:rsidR="00F06B56" w:rsidRPr="00A71A67" w:rsidRDefault="00F06B56" w:rsidP="0074367D">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  По кожній з «головних проблем» зроблено аналіз їх виникнення та існування,  виявлені та згруповані проблеми нижчого рівня, які є причиною та формують проблему. Таким чином побудоване «Дерево проблем» має логічну структуру, яка відображує повний перелік існуючих проблем громади побудований в логічну ієрархію від «головної» до «кореневої».</w:t>
      </w:r>
    </w:p>
    <w:p w:rsidR="00F06B56" w:rsidRPr="00A71A67" w:rsidRDefault="00F06B56" w:rsidP="00AE64F8">
      <w:pPr>
        <w:widowControl/>
        <w:suppressAutoHyphens w:val="0"/>
        <w:autoSpaceDN/>
        <w:spacing w:line="259" w:lineRule="auto"/>
        <w:ind w:firstLine="851"/>
        <w:jc w:val="right"/>
        <w:textAlignment w:val="auto"/>
        <w:rPr>
          <w:rFonts w:ascii="Times New Roman" w:hAnsi="Times New Roman" w:cs="Times New Roman"/>
          <w:kern w:val="0"/>
          <w:sz w:val="28"/>
          <w:szCs w:val="28"/>
          <w:lang w:val="uk-UA" w:eastAsia="en-US" w:bidi="ar-SA"/>
        </w:rPr>
      </w:pPr>
    </w:p>
    <w:p w:rsidR="00F06B56" w:rsidRPr="00A71A67" w:rsidRDefault="00F06B56" w:rsidP="00AE64F8">
      <w:pPr>
        <w:widowControl/>
        <w:suppressAutoHyphens w:val="0"/>
        <w:autoSpaceDN/>
        <w:spacing w:line="259" w:lineRule="auto"/>
        <w:ind w:firstLine="851"/>
        <w:jc w:val="right"/>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Структурована таблиця «Дерева проблем» </w:t>
      </w:r>
    </w:p>
    <w:p w:rsidR="00F06B56" w:rsidRPr="00A71A67" w:rsidRDefault="00F06B56" w:rsidP="00AE64F8">
      <w:pPr>
        <w:widowControl/>
        <w:suppressAutoHyphens w:val="0"/>
        <w:autoSpaceDN/>
        <w:spacing w:after="160" w:line="259" w:lineRule="auto"/>
        <w:textAlignment w:val="auto"/>
        <w:rPr>
          <w:rFonts w:ascii="Calibri" w:hAnsi="Calibri" w:cs="Times New Roman"/>
          <w:kern w:val="0"/>
          <w:sz w:val="22"/>
          <w:szCs w:val="22"/>
          <w:lang w:val="uk-UA" w:eastAsia="en-US" w:bidi="ar-SA"/>
        </w:rPr>
      </w:pPr>
    </w:p>
    <w:tbl>
      <w:tblPr>
        <w:tblW w:w="951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854"/>
        <w:gridCol w:w="1893"/>
        <w:gridCol w:w="11"/>
        <w:gridCol w:w="1427"/>
        <w:gridCol w:w="1347"/>
        <w:gridCol w:w="1984"/>
      </w:tblGrid>
      <w:tr w:rsidR="00F06B56" w:rsidRPr="00A71A67" w:rsidTr="00C949DA">
        <w:trPr>
          <w:trHeight w:val="506"/>
        </w:trPr>
        <w:tc>
          <w:tcPr>
            <w:tcW w:w="9516" w:type="dxa"/>
            <w:gridSpan w:val="6"/>
            <w:shd w:val="clear" w:color="auto" w:fill="D9D9D9"/>
            <w:vAlign w:val="center"/>
          </w:tcPr>
          <w:p w:rsidR="00F06B56" w:rsidRPr="00A71A67" w:rsidRDefault="00F06B56" w:rsidP="00AE64F8">
            <w:pPr>
              <w:widowControl/>
              <w:suppressAutoHyphens w:val="0"/>
              <w:autoSpaceDN/>
              <w:spacing w:after="160" w:line="259" w:lineRule="auto"/>
              <w:ind w:left="397"/>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1. </w:t>
            </w:r>
            <w:bookmarkStart w:id="2" w:name="_Hlk54082716"/>
            <w:r w:rsidRPr="00A71A67">
              <w:rPr>
                <w:rFonts w:ascii="Times New Roman" w:hAnsi="Times New Roman" w:cs="Times New Roman"/>
                <w:kern w:val="0"/>
                <w:sz w:val="28"/>
                <w:szCs w:val="28"/>
                <w:lang w:val="uk-UA" w:eastAsia="en-US" w:bidi="ar-SA"/>
              </w:rPr>
              <w:t>Недостатньо комфортні умови проживання людей, відсутнє відчуття безпеки. Деградація сільських територій</w:t>
            </w:r>
            <w:bookmarkEnd w:id="2"/>
            <w:r w:rsidRPr="00A71A67">
              <w:rPr>
                <w:rFonts w:ascii="Times New Roman" w:hAnsi="Times New Roman" w:cs="Times New Roman"/>
                <w:kern w:val="0"/>
                <w:sz w:val="28"/>
                <w:szCs w:val="28"/>
                <w:lang w:val="uk-UA" w:eastAsia="en-US" w:bidi="ar-SA"/>
              </w:rPr>
              <w:t xml:space="preserve">. </w:t>
            </w:r>
          </w:p>
        </w:tc>
      </w:tr>
      <w:tr w:rsidR="00F06B56" w:rsidRPr="00A71A67" w:rsidTr="00C949DA">
        <w:trPr>
          <w:trHeight w:val="1670"/>
        </w:trPr>
        <w:tc>
          <w:tcPr>
            <w:tcW w:w="2854" w:type="dxa"/>
            <w:vMerge w:val="restart"/>
          </w:tcPr>
          <w:p w:rsidR="00F06B56" w:rsidRPr="00A71A67" w:rsidRDefault="00F06B56" w:rsidP="00946F1E">
            <w:pPr>
              <w:widowControl/>
              <w:numPr>
                <w:ilvl w:val="1"/>
                <w:numId w:val="25"/>
              </w:numPr>
              <w:suppressAutoHyphens w:val="0"/>
              <w:autoSpaceDN/>
              <w:spacing w:after="200" w:line="276" w:lineRule="auto"/>
              <w:ind w:left="0" w:firstLine="59"/>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Мережа для забезпечення життєдіяльності та надання послуг мешканцям знаходиться в неналежному стані, не має єдиного власника та системи управління. </w:t>
            </w:r>
          </w:p>
        </w:tc>
        <w:tc>
          <w:tcPr>
            <w:tcW w:w="6662" w:type="dxa"/>
            <w:gridSpan w:val="5"/>
          </w:tcPr>
          <w:p w:rsidR="00F06B56" w:rsidRPr="00A71A67" w:rsidRDefault="00F06B56" w:rsidP="00946F1E">
            <w:pPr>
              <w:widowControl/>
              <w:numPr>
                <w:ilvl w:val="2"/>
                <w:numId w:val="25"/>
              </w:numPr>
              <w:suppressAutoHyphens w:val="0"/>
              <w:autoSpaceDN/>
              <w:spacing w:after="200" w:line="276" w:lineRule="auto"/>
              <w:ind w:left="-72" w:firstLine="72"/>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Не сформований  майновий комплекс громади на базі об’єктів спільної власності району та сільських рад, не існує «Реєстру об’єктів комунальної власності громади.</w:t>
            </w:r>
          </w:p>
          <w:p w:rsidR="00F06B56" w:rsidRPr="00A71A67" w:rsidRDefault="00F06B56" w:rsidP="00AE64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p w:rsidR="00F06B56" w:rsidRPr="00A71A67" w:rsidRDefault="00F06B56" w:rsidP="00AE64F8">
            <w:pPr>
              <w:widowControl/>
              <w:suppressAutoHyphens w:val="0"/>
              <w:autoSpaceDN/>
              <w:textAlignment w:val="auto"/>
              <w:rPr>
                <w:rFonts w:ascii="Times New Roman" w:hAnsi="Times New Roman" w:cs="Times New Roman"/>
                <w:kern w:val="0"/>
                <w:sz w:val="28"/>
                <w:szCs w:val="28"/>
                <w:lang w:val="uk-UA" w:eastAsia="en-US" w:bidi="ar-SA"/>
              </w:rPr>
            </w:pPr>
          </w:p>
          <w:p w:rsidR="00F06B56" w:rsidRPr="00A71A67" w:rsidRDefault="00F06B56" w:rsidP="00AE64F8">
            <w:pPr>
              <w:ind w:left="-115"/>
              <w:contextualSpacing/>
              <w:jc w:val="both"/>
              <w:rPr>
                <w:rFonts w:ascii="Times New Roman" w:hAnsi="Times New Roman" w:cs="Times New Roman"/>
                <w:kern w:val="0"/>
                <w:sz w:val="28"/>
                <w:szCs w:val="28"/>
                <w:lang w:val="uk-UA" w:eastAsia="en-US" w:bidi="ar-SA"/>
              </w:rPr>
            </w:pPr>
          </w:p>
        </w:tc>
      </w:tr>
      <w:tr w:rsidR="00F06B56" w:rsidRPr="00271816" w:rsidTr="00C949DA">
        <w:trPr>
          <w:trHeight w:val="2182"/>
        </w:trPr>
        <w:tc>
          <w:tcPr>
            <w:tcW w:w="2854" w:type="dxa"/>
            <w:vMerge/>
            <w:vAlign w:val="center"/>
          </w:tcPr>
          <w:p w:rsidR="00F06B56" w:rsidRPr="00A71A67" w:rsidRDefault="00F06B56" w:rsidP="00AE64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6662" w:type="dxa"/>
            <w:gridSpan w:val="5"/>
          </w:tcPr>
          <w:p w:rsidR="00F06B56" w:rsidRPr="00A71A67" w:rsidRDefault="00F06B56" w:rsidP="00AE64F8">
            <w:pPr>
              <w:spacing w:after="200" w:line="276" w:lineRule="auto"/>
              <w:ind w:left="29"/>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1.1.2. Не існує розуміння та дієвого плану щодо черговості та термінів проведення робіт з відновлення, реконструкції та модернізації об’єктів відповідно до потреб жінок, чоловіків та їх груп, можливостей бюджету.  </w:t>
            </w:r>
          </w:p>
        </w:tc>
      </w:tr>
      <w:tr w:rsidR="00F06B56" w:rsidRPr="00A71A67" w:rsidTr="00C949DA">
        <w:trPr>
          <w:trHeight w:val="803"/>
        </w:trPr>
        <w:tc>
          <w:tcPr>
            <w:tcW w:w="2854" w:type="dxa"/>
            <w:vMerge w:val="restart"/>
          </w:tcPr>
          <w:p w:rsidR="00F06B56" w:rsidRPr="00A71A67" w:rsidRDefault="00F06B56" w:rsidP="00946F1E">
            <w:pPr>
              <w:widowControl/>
              <w:numPr>
                <w:ilvl w:val="1"/>
                <w:numId w:val="25"/>
              </w:numPr>
              <w:suppressAutoHyphens w:val="0"/>
              <w:autoSpaceDN/>
              <w:spacing w:after="200" w:line="276" w:lineRule="auto"/>
              <w:ind w:left="-83" w:firstLine="0"/>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Відсутнє відчуття безпеки проживання громадян.</w:t>
            </w:r>
          </w:p>
        </w:tc>
        <w:tc>
          <w:tcPr>
            <w:tcW w:w="3331" w:type="dxa"/>
            <w:gridSpan w:val="3"/>
          </w:tcPr>
          <w:p w:rsidR="00F06B56" w:rsidRPr="00A71A67" w:rsidRDefault="00F06B56" w:rsidP="00AE64F8">
            <w:pPr>
              <w:spacing w:after="200" w:line="276" w:lineRule="auto"/>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1.2.1.  Система розміщення об’єктів та засобів протипожежної безпеки та пунктів правопорядку не відповідає сучасним потребам. </w:t>
            </w:r>
          </w:p>
        </w:tc>
        <w:tc>
          <w:tcPr>
            <w:tcW w:w="3331" w:type="dxa"/>
            <w:gridSpan w:val="2"/>
          </w:tcPr>
          <w:p w:rsidR="00F06B56" w:rsidRPr="00A71A67" w:rsidRDefault="00F06B56" w:rsidP="00AE64F8">
            <w:pPr>
              <w:spacing w:after="200" w:line="276" w:lineRule="auto"/>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1.2.1.1. Програма «Безпечне місто» потребує значних корегувань в зв’язку з посиленням прикордонного режиму та впроваджених процесів об’єднання громади. </w:t>
            </w:r>
          </w:p>
        </w:tc>
      </w:tr>
      <w:tr w:rsidR="00F06B56" w:rsidRPr="00A71A67" w:rsidTr="00C949DA">
        <w:trPr>
          <w:trHeight w:val="1095"/>
        </w:trPr>
        <w:tc>
          <w:tcPr>
            <w:tcW w:w="2854" w:type="dxa"/>
            <w:vMerge/>
            <w:vAlign w:val="center"/>
          </w:tcPr>
          <w:p w:rsidR="00F06B56" w:rsidRPr="00A71A67" w:rsidRDefault="00F06B56" w:rsidP="00AE64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6662" w:type="dxa"/>
            <w:gridSpan w:val="5"/>
          </w:tcPr>
          <w:p w:rsidR="00F06B56" w:rsidRPr="00A71A67" w:rsidRDefault="00F06B56" w:rsidP="00AE64F8">
            <w:pPr>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1.2.2. Місця великого скупчення та пересування громадян не освітлені та не мають систем відеоспостереження. </w:t>
            </w:r>
          </w:p>
        </w:tc>
      </w:tr>
      <w:tr w:rsidR="00F06B56" w:rsidRPr="00A71A67" w:rsidTr="00C949DA">
        <w:trPr>
          <w:trHeight w:val="833"/>
        </w:trPr>
        <w:tc>
          <w:tcPr>
            <w:tcW w:w="2854" w:type="dxa"/>
            <w:vMerge w:val="restart"/>
          </w:tcPr>
          <w:p w:rsidR="00F06B56" w:rsidRPr="00A71A67" w:rsidRDefault="00F06B56" w:rsidP="00946F1E">
            <w:pPr>
              <w:widowControl/>
              <w:numPr>
                <w:ilvl w:val="1"/>
                <w:numId w:val="25"/>
              </w:numPr>
              <w:suppressAutoHyphens w:val="0"/>
              <w:autoSpaceDN/>
              <w:spacing w:after="200" w:line="276" w:lineRule="auto"/>
              <w:ind w:left="-83" w:firstLine="83"/>
              <w:contextualSpacing/>
              <w:jc w:val="both"/>
              <w:textAlignment w:val="auto"/>
              <w:rPr>
                <w:rFonts w:ascii="Times New Roman" w:hAnsi="Times New Roman" w:cs="Times New Roman"/>
                <w:bCs/>
                <w:kern w:val="0"/>
                <w:sz w:val="28"/>
                <w:szCs w:val="28"/>
                <w:lang w:val="uk-UA" w:eastAsia="uk-UA" w:bidi="ar-SA"/>
              </w:rPr>
            </w:pPr>
            <w:r w:rsidRPr="00A71A67">
              <w:rPr>
                <w:rFonts w:ascii="Times New Roman" w:hAnsi="Times New Roman" w:cs="Times New Roman"/>
                <w:kern w:val="0"/>
                <w:sz w:val="28"/>
                <w:szCs w:val="28"/>
                <w:lang w:val="uk-UA" w:eastAsia="en-US" w:bidi="ar-SA"/>
              </w:rPr>
              <w:t>Погіршення екологічного стану громади.</w:t>
            </w:r>
          </w:p>
        </w:tc>
        <w:tc>
          <w:tcPr>
            <w:tcW w:w="3331" w:type="dxa"/>
            <w:gridSpan w:val="3"/>
          </w:tcPr>
          <w:p w:rsidR="00F06B56" w:rsidRPr="00A71A67" w:rsidRDefault="00F06B56" w:rsidP="00AE64F8">
            <w:pPr>
              <w:widowControl/>
              <w:suppressAutoHyphens w:val="0"/>
              <w:autoSpaceDN/>
              <w:spacing w:after="160" w:line="259" w:lineRule="auto"/>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1.3.1. Відсутній зручний доступ громадян та підприємств громади до послуг вивезення твердих побутових відходів.</w:t>
            </w:r>
          </w:p>
        </w:tc>
        <w:tc>
          <w:tcPr>
            <w:tcW w:w="3331" w:type="dxa"/>
            <w:gridSpan w:val="2"/>
          </w:tcPr>
          <w:p w:rsidR="00F06B56" w:rsidRPr="00A71A67" w:rsidRDefault="00F06B56" w:rsidP="00AE64F8">
            <w:pPr>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1.3.1.1. Не розроблена ефективна схема санітарної очистки населених пунктів громади.</w:t>
            </w:r>
          </w:p>
        </w:tc>
      </w:tr>
      <w:tr w:rsidR="00F06B56" w:rsidRPr="00A71A67" w:rsidTr="00C949DA">
        <w:trPr>
          <w:trHeight w:val="952"/>
        </w:trPr>
        <w:tc>
          <w:tcPr>
            <w:tcW w:w="2854" w:type="dxa"/>
            <w:vMerge/>
            <w:vAlign w:val="center"/>
          </w:tcPr>
          <w:p w:rsidR="00F06B56" w:rsidRPr="00A71A67" w:rsidRDefault="00F06B56" w:rsidP="00AE64F8">
            <w:pPr>
              <w:widowControl/>
              <w:suppressAutoHyphens w:val="0"/>
              <w:autoSpaceDN/>
              <w:spacing w:line="259" w:lineRule="auto"/>
              <w:textAlignment w:val="auto"/>
              <w:rPr>
                <w:rFonts w:ascii="Times New Roman" w:hAnsi="Times New Roman" w:cs="Times New Roman"/>
                <w:bCs/>
                <w:kern w:val="0"/>
                <w:sz w:val="28"/>
                <w:szCs w:val="28"/>
                <w:lang w:val="uk-UA" w:eastAsia="uk-UA" w:bidi="ar-SA"/>
              </w:rPr>
            </w:pPr>
          </w:p>
        </w:tc>
        <w:tc>
          <w:tcPr>
            <w:tcW w:w="6662" w:type="dxa"/>
            <w:gridSpan w:val="5"/>
          </w:tcPr>
          <w:p w:rsidR="00F06B56" w:rsidRPr="00A71A67" w:rsidRDefault="00F06B56" w:rsidP="00AE64F8">
            <w:pPr>
              <w:spacing w:after="200" w:line="276" w:lineRule="auto"/>
              <w:contextualSpacing/>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1.3.2. Не сформована у  мешканців громади культура та відповідальність стосовно поводження з твердими побутовими відходами. </w:t>
            </w:r>
          </w:p>
        </w:tc>
      </w:tr>
      <w:tr w:rsidR="00F06B56" w:rsidRPr="00A71A67" w:rsidTr="00C949DA">
        <w:trPr>
          <w:trHeight w:val="1679"/>
        </w:trPr>
        <w:tc>
          <w:tcPr>
            <w:tcW w:w="9516" w:type="dxa"/>
            <w:gridSpan w:val="6"/>
            <w:shd w:val="clear" w:color="auto" w:fill="D9D9D9"/>
            <w:vAlign w:val="center"/>
          </w:tcPr>
          <w:p w:rsidR="00F06B56" w:rsidRPr="00A71A67" w:rsidRDefault="00F06B56" w:rsidP="00AE64F8">
            <w:pPr>
              <w:widowControl/>
              <w:tabs>
                <w:tab w:val="left" w:pos="2868"/>
              </w:tabs>
              <w:suppressAutoHyphens w:val="0"/>
              <w:autoSpaceDN/>
              <w:spacing w:after="160" w:line="259" w:lineRule="auto"/>
              <w:ind w:right="605"/>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bCs/>
                <w:iCs/>
                <w:kern w:val="0"/>
                <w:sz w:val="28"/>
                <w:szCs w:val="28"/>
                <w:lang w:val="uk-UA" w:eastAsia="en-US" w:bidi="ar-SA"/>
              </w:rPr>
              <w:t xml:space="preserve">2.  </w:t>
            </w:r>
            <w:bookmarkStart w:id="3" w:name="_Hlk54082763"/>
            <w:r w:rsidRPr="00A71A67">
              <w:rPr>
                <w:rFonts w:ascii="Times New Roman" w:hAnsi="Times New Roman" w:cs="Times New Roman"/>
                <w:bCs/>
                <w:iCs/>
                <w:kern w:val="0"/>
                <w:sz w:val="28"/>
                <w:szCs w:val="28"/>
                <w:lang w:val="uk-UA" w:eastAsia="en-US" w:bidi="ar-SA"/>
              </w:rPr>
              <w:t>Існуюча система не дає можливості всебічному розвитку людини, задоволенню її духовних, освітніх та медичних потреб</w:t>
            </w:r>
            <w:bookmarkEnd w:id="3"/>
            <w:r w:rsidRPr="00A71A67">
              <w:rPr>
                <w:rFonts w:ascii="Times New Roman" w:hAnsi="Times New Roman" w:cs="Times New Roman"/>
                <w:bCs/>
                <w:iCs/>
                <w:kern w:val="0"/>
                <w:sz w:val="28"/>
                <w:szCs w:val="28"/>
                <w:lang w:val="uk-UA" w:eastAsia="en-US" w:bidi="ar-SA"/>
              </w:rPr>
              <w:t>.</w:t>
            </w:r>
          </w:p>
          <w:p w:rsidR="00F06B56" w:rsidRPr="00A71A67" w:rsidRDefault="00F06B56" w:rsidP="00AE64F8">
            <w:pPr>
              <w:widowControl/>
              <w:suppressAutoHyphens w:val="0"/>
              <w:autoSpaceDN/>
              <w:spacing w:after="160" w:line="259" w:lineRule="auto"/>
              <w:ind w:left="397"/>
              <w:contextualSpacing/>
              <w:textAlignment w:val="auto"/>
              <w:rPr>
                <w:rFonts w:ascii="Times New Roman" w:hAnsi="Times New Roman" w:cs="Times New Roman"/>
                <w:kern w:val="0"/>
                <w:sz w:val="28"/>
                <w:szCs w:val="28"/>
                <w:lang w:val="uk-UA" w:eastAsia="en-US" w:bidi="ar-SA"/>
              </w:rPr>
            </w:pPr>
          </w:p>
        </w:tc>
      </w:tr>
      <w:tr w:rsidR="00F06B56" w:rsidRPr="00A71A67" w:rsidTr="00C949DA">
        <w:trPr>
          <w:trHeight w:val="1348"/>
        </w:trPr>
        <w:tc>
          <w:tcPr>
            <w:tcW w:w="2854" w:type="dxa"/>
            <w:vMerge w:val="restart"/>
          </w:tcPr>
          <w:p w:rsidR="00F06B56" w:rsidRPr="00A71A67" w:rsidRDefault="00F06B56" w:rsidP="00AE64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bCs/>
                <w:kern w:val="0"/>
                <w:sz w:val="28"/>
                <w:szCs w:val="28"/>
                <w:lang w:val="uk-UA" w:eastAsia="uk-UA" w:bidi="ar-SA"/>
              </w:rPr>
              <w:t xml:space="preserve">2.1. Не завершене </w:t>
            </w:r>
            <w:r w:rsidRPr="00A71A67">
              <w:rPr>
                <w:rFonts w:ascii="Times New Roman" w:hAnsi="Times New Roman" w:cs="Times New Roman"/>
                <w:kern w:val="0"/>
                <w:sz w:val="28"/>
                <w:szCs w:val="28"/>
                <w:lang w:val="uk-UA" w:eastAsia="en-US" w:bidi="ar-SA"/>
              </w:rPr>
              <w:t>формування освітнього простору громади в умовах адміністративної та освітньої реформи</w:t>
            </w:r>
          </w:p>
        </w:tc>
        <w:tc>
          <w:tcPr>
            <w:tcW w:w="6662" w:type="dxa"/>
            <w:gridSpan w:val="5"/>
          </w:tcPr>
          <w:p w:rsidR="00F06B56" w:rsidRPr="00A71A67" w:rsidRDefault="00F06B56" w:rsidP="00AE64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2.1.1. Не для всіх груп населення забезпечений рівний доступ до об’єктів освітніх послуг на принципах гендерної рівності .</w:t>
            </w:r>
          </w:p>
        </w:tc>
      </w:tr>
      <w:tr w:rsidR="00F06B56" w:rsidRPr="00A71A67" w:rsidTr="00C949DA">
        <w:trPr>
          <w:trHeight w:val="1550"/>
        </w:trPr>
        <w:tc>
          <w:tcPr>
            <w:tcW w:w="2854" w:type="dxa"/>
            <w:vMerge/>
            <w:vAlign w:val="center"/>
          </w:tcPr>
          <w:p w:rsidR="00F06B56" w:rsidRPr="00A71A67" w:rsidRDefault="00F06B56" w:rsidP="00AE64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6662" w:type="dxa"/>
            <w:gridSpan w:val="5"/>
          </w:tcPr>
          <w:p w:rsidR="00F06B56" w:rsidRPr="00A71A67" w:rsidRDefault="00F06B56" w:rsidP="00AE64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2.1.2. Школи  громади мають низький рівень забезпеченості  сучасними засобами та інструментами освіти</w:t>
            </w:r>
          </w:p>
        </w:tc>
      </w:tr>
      <w:tr w:rsidR="00F06B56" w:rsidRPr="00A71A67" w:rsidTr="00C949DA">
        <w:trPr>
          <w:trHeight w:val="1683"/>
        </w:trPr>
        <w:tc>
          <w:tcPr>
            <w:tcW w:w="2854" w:type="dxa"/>
            <w:vMerge w:val="restart"/>
          </w:tcPr>
          <w:p w:rsidR="00F06B56" w:rsidRPr="00A71A67" w:rsidRDefault="00F06B56" w:rsidP="00AE64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2.2. Якість надання послуг з охорони здоров’я не відповідає потребам населення.</w:t>
            </w:r>
          </w:p>
        </w:tc>
        <w:tc>
          <w:tcPr>
            <w:tcW w:w="6662" w:type="dxa"/>
            <w:gridSpan w:val="5"/>
          </w:tcPr>
          <w:p w:rsidR="00F06B56" w:rsidRPr="00A71A67" w:rsidRDefault="00F06B56" w:rsidP="00AE64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2.2.1. Мережа та перелік послуг медичних установ громади не відповідають реальним потребам населення. Не існує дієвої та забезпеченої ресурсами програми розвитку медичних послуг громади. </w:t>
            </w:r>
          </w:p>
        </w:tc>
      </w:tr>
      <w:tr w:rsidR="00F06B56" w:rsidRPr="00A71A67" w:rsidTr="00C949DA">
        <w:trPr>
          <w:trHeight w:val="820"/>
        </w:trPr>
        <w:tc>
          <w:tcPr>
            <w:tcW w:w="2854" w:type="dxa"/>
            <w:vMerge/>
            <w:vAlign w:val="center"/>
          </w:tcPr>
          <w:p w:rsidR="00F06B56" w:rsidRPr="00A71A67" w:rsidRDefault="00F06B56" w:rsidP="00AE64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6662" w:type="dxa"/>
            <w:gridSpan w:val="5"/>
          </w:tcPr>
          <w:p w:rsidR="00F06B56" w:rsidRPr="00A71A67" w:rsidRDefault="00F06B56" w:rsidP="00AE64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2.2.2. В сфері охор</w:t>
            </w:r>
            <w:r>
              <w:rPr>
                <w:rFonts w:ascii="Times New Roman" w:hAnsi="Times New Roman" w:cs="Times New Roman"/>
                <w:kern w:val="0"/>
                <w:sz w:val="28"/>
                <w:szCs w:val="28"/>
                <w:lang w:val="uk-UA" w:eastAsia="en-US" w:bidi="ar-SA"/>
              </w:rPr>
              <w:t>они здоров’я 1-го та 2-го рівнів</w:t>
            </w:r>
            <w:r w:rsidRPr="00A71A67">
              <w:rPr>
                <w:rFonts w:ascii="Times New Roman" w:hAnsi="Times New Roman" w:cs="Times New Roman"/>
                <w:kern w:val="0"/>
                <w:sz w:val="28"/>
                <w:szCs w:val="28"/>
                <w:lang w:val="uk-UA" w:eastAsia="en-US" w:bidi="ar-SA"/>
              </w:rPr>
              <w:t xml:space="preserve">  гостріше за все стають проблеми захворювань серцево-судинної системи та забезпечення здоров’я жінок.</w:t>
            </w:r>
          </w:p>
          <w:p w:rsidR="00F06B56" w:rsidRPr="00A71A67" w:rsidRDefault="00F06B56" w:rsidP="00AE64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p>
        </w:tc>
      </w:tr>
      <w:tr w:rsidR="00F06B56" w:rsidRPr="00271816" w:rsidTr="00C949DA">
        <w:trPr>
          <w:trHeight w:val="1172"/>
        </w:trPr>
        <w:tc>
          <w:tcPr>
            <w:tcW w:w="2854" w:type="dxa"/>
            <w:vMerge w:val="restart"/>
          </w:tcPr>
          <w:p w:rsidR="00F06B56" w:rsidRPr="00A71A67" w:rsidRDefault="00F06B56" w:rsidP="00AE64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2.3. Не створені, особливо в  сільській місцевості, можливості для забезпечення культурних потреб мешканців громади.</w:t>
            </w:r>
          </w:p>
        </w:tc>
        <w:tc>
          <w:tcPr>
            <w:tcW w:w="4678" w:type="dxa"/>
            <w:gridSpan w:val="4"/>
            <w:vMerge w:val="restart"/>
          </w:tcPr>
          <w:p w:rsidR="00F06B56" w:rsidRPr="00A71A67" w:rsidRDefault="00F06B56" w:rsidP="00AE64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2.3.1. Відсутні багатофункціональні місця дозвілля та громадських активностей на базі Будинків культури  та клубів. Не формуються в проекти розвитку ідеї та побажання мешканців громади, низька активність громадян в такій роботі.</w:t>
            </w:r>
          </w:p>
        </w:tc>
        <w:tc>
          <w:tcPr>
            <w:tcW w:w="1984" w:type="dxa"/>
          </w:tcPr>
          <w:p w:rsidR="00F06B56" w:rsidRPr="00A71A67" w:rsidRDefault="00F06B56" w:rsidP="00AE64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2.3.1.1. Не вивчається успішний досвід інших громад області та держави з організації багатофункціональних центрів дозвілля.</w:t>
            </w:r>
          </w:p>
        </w:tc>
      </w:tr>
      <w:tr w:rsidR="00F06B56" w:rsidRPr="00A71A67" w:rsidTr="00C949DA">
        <w:trPr>
          <w:trHeight w:val="1172"/>
        </w:trPr>
        <w:tc>
          <w:tcPr>
            <w:tcW w:w="2854" w:type="dxa"/>
            <w:vMerge/>
            <w:vAlign w:val="center"/>
          </w:tcPr>
          <w:p w:rsidR="00F06B56" w:rsidRPr="00A71A67" w:rsidRDefault="00F06B56" w:rsidP="00AE64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4678" w:type="dxa"/>
            <w:gridSpan w:val="4"/>
            <w:vMerge/>
            <w:vAlign w:val="center"/>
          </w:tcPr>
          <w:p w:rsidR="00F06B56" w:rsidRPr="00A71A67" w:rsidRDefault="00F06B56" w:rsidP="00AE64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1984" w:type="dxa"/>
          </w:tcPr>
          <w:p w:rsidR="00F06B56" w:rsidRPr="00A71A67" w:rsidRDefault="00F06B56" w:rsidP="00AE64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2.3.1.2. Низький рівень роботи щодо вивчення громадської думки та бажань мешканців сіл громад щодо послуг та активностей, які можливо організувати в закладах культури. Не проводиться конкурс проектних ідей.</w:t>
            </w:r>
          </w:p>
        </w:tc>
      </w:tr>
      <w:tr w:rsidR="00F06B56" w:rsidRPr="00A71A67" w:rsidTr="00C949DA">
        <w:trPr>
          <w:trHeight w:val="1088"/>
        </w:trPr>
        <w:tc>
          <w:tcPr>
            <w:tcW w:w="9516" w:type="dxa"/>
            <w:gridSpan w:val="6"/>
            <w:shd w:val="clear" w:color="auto" w:fill="D9D9D9"/>
          </w:tcPr>
          <w:p w:rsidR="00F06B56" w:rsidRPr="00A71A67" w:rsidRDefault="00F06B56" w:rsidP="00AE64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3. </w:t>
            </w:r>
            <w:bookmarkStart w:id="4" w:name="_Hlk54082794"/>
            <w:r w:rsidRPr="00A71A67">
              <w:rPr>
                <w:rFonts w:ascii="Times New Roman" w:hAnsi="Times New Roman" w:cs="Times New Roman"/>
                <w:kern w:val="0"/>
                <w:sz w:val="28"/>
                <w:szCs w:val="28"/>
                <w:lang w:val="uk-UA" w:eastAsia="en-US" w:bidi="ar-SA"/>
              </w:rPr>
              <w:t xml:space="preserve">В структурі економіки громади домінує агропромислова галузь, відсутня зручна мережа надання адміністративних послуг,  мале та середнє підприємництво не має ефективної системи підтримки та неактивно залучають у власне виробництво зовнішні ресурси. </w:t>
            </w:r>
            <w:bookmarkEnd w:id="4"/>
          </w:p>
          <w:p w:rsidR="00F06B56" w:rsidRPr="00A71A67" w:rsidRDefault="00F06B56" w:rsidP="00AE64F8">
            <w:pPr>
              <w:widowControl/>
              <w:suppressAutoHyphens w:val="0"/>
              <w:autoSpaceDN/>
              <w:spacing w:after="160" w:line="259" w:lineRule="auto"/>
              <w:jc w:val="center"/>
              <w:textAlignment w:val="auto"/>
              <w:rPr>
                <w:rFonts w:ascii="Times New Roman" w:hAnsi="Times New Roman" w:cs="Times New Roman"/>
                <w:kern w:val="0"/>
                <w:sz w:val="28"/>
                <w:szCs w:val="28"/>
                <w:lang w:val="uk-UA" w:eastAsia="en-US" w:bidi="ar-SA"/>
              </w:rPr>
            </w:pPr>
          </w:p>
        </w:tc>
      </w:tr>
      <w:tr w:rsidR="00F06B56" w:rsidRPr="00A71A67" w:rsidTr="00C949DA">
        <w:trPr>
          <w:trHeight w:val="205"/>
        </w:trPr>
        <w:tc>
          <w:tcPr>
            <w:tcW w:w="4758" w:type="dxa"/>
            <w:gridSpan w:val="3"/>
            <w:vMerge w:val="restart"/>
            <w:shd w:val="clear" w:color="auto" w:fill="FFFFFF"/>
          </w:tcPr>
          <w:p w:rsidR="00F06B56" w:rsidRPr="00A71A67" w:rsidRDefault="00F06B56" w:rsidP="00AE64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3.1. Не забезпечений зручний доступ мешканців всіх населених пунктів до адміністративних послуг.</w:t>
            </w:r>
          </w:p>
        </w:tc>
        <w:tc>
          <w:tcPr>
            <w:tcW w:w="4758" w:type="dxa"/>
            <w:gridSpan w:val="3"/>
            <w:shd w:val="clear" w:color="auto" w:fill="FFFFFF"/>
          </w:tcPr>
          <w:p w:rsidR="00F06B56" w:rsidRPr="00A71A67" w:rsidRDefault="00F06B56" w:rsidP="00AE64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3.1.1. Робота ЦНАП не стабільна у зв’язку з передачею повноважень з районного рівня в </w:t>
            </w:r>
            <w:r>
              <w:rPr>
                <w:rFonts w:ascii="Times New Roman" w:hAnsi="Times New Roman" w:cs="Times New Roman"/>
                <w:kern w:val="0"/>
                <w:sz w:val="28"/>
                <w:szCs w:val="28"/>
                <w:lang w:val="uk-UA" w:eastAsia="en-US" w:bidi="ar-SA"/>
              </w:rPr>
              <w:t>СТГ</w:t>
            </w:r>
            <w:r w:rsidRPr="00A71A67">
              <w:rPr>
                <w:rFonts w:ascii="Times New Roman" w:hAnsi="Times New Roman" w:cs="Times New Roman"/>
                <w:kern w:val="0"/>
                <w:sz w:val="28"/>
                <w:szCs w:val="28"/>
                <w:lang w:val="uk-UA" w:eastAsia="en-US" w:bidi="ar-SA"/>
              </w:rPr>
              <w:t>. Адміністративні послуги надаються тільки в смт.Мілове.</w:t>
            </w:r>
          </w:p>
        </w:tc>
      </w:tr>
      <w:tr w:rsidR="00F06B56" w:rsidRPr="00A71A67" w:rsidTr="00C949DA">
        <w:trPr>
          <w:trHeight w:val="205"/>
        </w:trPr>
        <w:tc>
          <w:tcPr>
            <w:tcW w:w="4758" w:type="dxa"/>
            <w:gridSpan w:val="3"/>
            <w:vMerge/>
            <w:shd w:val="clear" w:color="auto" w:fill="FFFFFF"/>
          </w:tcPr>
          <w:p w:rsidR="00F06B56" w:rsidRPr="00A71A67" w:rsidRDefault="00F06B56" w:rsidP="00AE64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p>
        </w:tc>
        <w:tc>
          <w:tcPr>
            <w:tcW w:w="4758" w:type="dxa"/>
            <w:gridSpan w:val="3"/>
            <w:shd w:val="clear" w:color="auto" w:fill="FFFFFF"/>
          </w:tcPr>
          <w:p w:rsidR="00F06B56" w:rsidRPr="00A71A67" w:rsidRDefault="00F06B56" w:rsidP="00AE64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3.1.2. Центри старостинських округів не мають обладнання для надання адміністративних послуг.</w:t>
            </w:r>
          </w:p>
        </w:tc>
      </w:tr>
      <w:tr w:rsidR="00F06B56" w:rsidRPr="00A71A67" w:rsidTr="00C949DA">
        <w:trPr>
          <w:trHeight w:val="205"/>
        </w:trPr>
        <w:tc>
          <w:tcPr>
            <w:tcW w:w="4758" w:type="dxa"/>
            <w:gridSpan w:val="3"/>
            <w:vMerge/>
            <w:shd w:val="clear" w:color="auto" w:fill="FFFFFF"/>
          </w:tcPr>
          <w:p w:rsidR="00F06B56" w:rsidRPr="00A71A67" w:rsidRDefault="00F06B56" w:rsidP="00AE64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p>
        </w:tc>
        <w:tc>
          <w:tcPr>
            <w:tcW w:w="4758" w:type="dxa"/>
            <w:gridSpan w:val="3"/>
            <w:shd w:val="clear" w:color="auto" w:fill="FFFFFF"/>
          </w:tcPr>
          <w:p w:rsidR="00F06B56" w:rsidRPr="00A71A67" w:rsidRDefault="00F06B56" w:rsidP="00AE64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3.1.3. Низька кількість видів адміністративних послуг.</w:t>
            </w:r>
          </w:p>
        </w:tc>
      </w:tr>
      <w:tr w:rsidR="00F06B56" w:rsidRPr="00A71A67" w:rsidTr="00C949DA">
        <w:trPr>
          <w:trHeight w:val="960"/>
        </w:trPr>
        <w:tc>
          <w:tcPr>
            <w:tcW w:w="4747" w:type="dxa"/>
            <w:gridSpan w:val="2"/>
            <w:vMerge w:val="restart"/>
            <w:shd w:val="clear" w:color="auto" w:fill="FFFFFF"/>
          </w:tcPr>
          <w:p w:rsidR="00F06B56" w:rsidRPr="00A71A67" w:rsidRDefault="00F06B56" w:rsidP="00AE64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3.2. Внаслідок посилення прикордонного режиму порушено транспортне сполучення між населеними пунктами громади.  </w:t>
            </w:r>
          </w:p>
        </w:tc>
        <w:tc>
          <w:tcPr>
            <w:tcW w:w="4769" w:type="dxa"/>
            <w:gridSpan w:val="4"/>
            <w:shd w:val="clear" w:color="auto" w:fill="FFFFFF"/>
          </w:tcPr>
          <w:p w:rsidR="00F06B56" w:rsidRPr="00A71A67" w:rsidRDefault="00F06B56" w:rsidP="00AE64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3.2.1. Втрачена частина дороги Т-13-07 «Мілове-Зоринівка» (орієнтовна довжина 7 км). </w:t>
            </w:r>
          </w:p>
        </w:tc>
      </w:tr>
      <w:tr w:rsidR="00F06B56" w:rsidRPr="00A71A67" w:rsidTr="00C949DA">
        <w:trPr>
          <w:trHeight w:val="960"/>
        </w:trPr>
        <w:tc>
          <w:tcPr>
            <w:tcW w:w="4747" w:type="dxa"/>
            <w:gridSpan w:val="2"/>
            <w:vMerge/>
            <w:shd w:val="clear" w:color="auto" w:fill="FFFFFF"/>
          </w:tcPr>
          <w:p w:rsidR="00F06B56" w:rsidRPr="00A71A67" w:rsidRDefault="00F06B56" w:rsidP="00AE64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p>
        </w:tc>
        <w:tc>
          <w:tcPr>
            <w:tcW w:w="4769" w:type="dxa"/>
            <w:gridSpan w:val="4"/>
            <w:shd w:val="clear" w:color="auto" w:fill="FFFFFF"/>
          </w:tcPr>
          <w:p w:rsidR="00F06B56" w:rsidRPr="00A71A67" w:rsidRDefault="00F06B56" w:rsidP="00AE64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3.2.2. Дуже проблематичне переміщення громадян трасою</w:t>
            </w:r>
            <w:r>
              <w:rPr>
                <w:rFonts w:ascii="Times New Roman" w:hAnsi="Times New Roman" w:cs="Times New Roman"/>
                <w:kern w:val="0"/>
                <w:sz w:val="28"/>
                <w:szCs w:val="28"/>
                <w:lang w:val="uk-UA" w:eastAsia="en-US" w:bidi="ar-SA"/>
              </w:rPr>
              <w:t xml:space="preserve">  обласного значення «Му</w:t>
            </w:r>
            <w:r w:rsidRPr="00A71A67">
              <w:rPr>
                <w:rFonts w:ascii="Times New Roman" w:hAnsi="Times New Roman" w:cs="Times New Roman"/>
                <w:kern w:val="0"/>
                <w:sz w:val="28"/>
                <w:szCs w:val="28"/>
                <w:lang w:val="uk-UA" w:eastAsia="en-US" w:bidi="ar-SA"/>
              </w:rPr>
              <w:t>сіївка-Діброво», що майже відрізає сім населених пунктів з зовнішнім сполученням.</w:t>
            </w:r>
          </w:p>
        </w:tc>
      </w:tr>
      <w:tr w:rsidR="00F06B56" w:rsidRPr="00A71A67" w:rsidTr="00C949DA">
        <w:trPr>
          <w:trHeight w:val="407"/>
        </w:trPr>
        <w:tc>
          <w:tcPr>
            <w:tcW w:w="9516" w:type="dxa"/>
            <w:gridSpan w:val="6"/>
            <w:vAlign w:val="center"/>
          </w:tcPr>
          <w:p w:rsidR="00F06B56" w:rsidRPr="00A71A67" w:rsidRDefault="00F06B56" w:rsidP="00AE64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3.3. Не існує актуальної містобудівної документації по кожному населеному пункту Громади з урахуванням проблем та особливостей розташування смуги Державного кордону України.</w:t>
            </w:r>
          </w:p>
        </w:tc>
      </w:tr>
      <w:tr w:rsidR="00F06B56" w:rsidRPr="00A71A67" w:rsidTr="00C949DA">
        <w:trPr>
          <w:trHeight w:val="407"/>
        </w:trPr>
        <w:tc>
          <w:tcPr>
            <w:tcW w:w="9516" w:type="dxa"/>
            <w:gridSpan w:val="6"/>
            <w:vAlign w:val="center"/>
          </w:tcPr>
          <w:p w:rsidR="00F06B56" w:rsidRPr="00A71A67" w:rsidRDefault="00F06B56" w:rsidP="00AE64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3.4. Не створено ефективної інституції щодо стимулювання проектної активності представників малого та середнього бізнесу Громади. </w:t>
            </w:r>
          </w:p>
        </w:tc>
      </w:tr>
      <w:tr w:rsidR="00F06B56" w:rsidRPr="00A71A67" w:rsidTr="00C949DA">
        <w:trPr>
          <w:trHeight w:val="407"/>
        </w:trPr>
        <w:tc>
          <w:tcPr>
            <w:tcW w:w="9516" w:type="dxa"/>
            <w:gridSpan w:val="6"/>
            <w:shd w:val="clear" w:color="auto" w:fill="BFBFBF"/>
            <w:vAlign w:val="center"/>
          </w:tcPr>
          <w:p w:rsidR="00F06B56" w:rsidRPr="00A71A67" w:rsidRDefault="00F06B56" w:rsidP="00AE64F8">
            <w:pPr>
              <w:widowControl/>
              <w:suppressAutoHyphens w:val="0"/>
              <w:autoSpaceDN/>
              <w:spacing w:after="160" w:line="259" w:lineRule="auto"/>
              <w:ind w:left="397"/>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4. Низька інформаційна активність та впізнаваність громади на рівні держави та області.</w:t>
            </w:r>
          </w:p>
        </w:tc>
      </w:tr>
      <w:tr w:rsidR="00F06B56" w:rsidRPr="00A71A67" w:rsidTr="00C949DA">
        <w:trPr>
          <w:trHeight w:val="407"/>
        </w:trPr>
        <w:tc>
          <w:tcPr>
            <w:tcW w:w="9516" w:type="dxa"/>
            <w:gridSpan w:val="6"/>
            <w:vAlign w:val="center"/>
          </w:tcPr>
          <w:p w:rsidR="00F06B56" w:rsidRPr="00A71A67" w:rsidRDefault="00F06B56" w:rsidP="00AE64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4.1. Відсутній бренд Міловської </w:t>
            </w:r>
            <w:r>
              <w:rPr>
                <w:rFonts w:ascii="Times New Roman" w:hAnsi="Times New Roman" w:cs="Times New Roman"/>
                <w:kern w:val="0"/>
                <w:sz w:val="28"/>
                <w:szCs w:val="28"/>
                <w:lang w:val="uk-UA" w:eastAsia="en-US" w:bidi="ar-SA"/>
              </w:rPr>
              <w:t>СТГ</w:t>
            </w:r>
            <w:r w:rsidRPr="00A71A67">
              <w:rPr>
                <w:rFonts w:ascii="Times New Roman" w:hAnsi="Times New Roman" w:cs="Times New Roman"/>
                <w:kern w:val="0"/>
                <w:sz w:val="28"/>
                <w:szCs w:val="28"/>
                <w:lang w:val="uk-UA" w:eastAsia="en-US" w:bidi="ar-SA"/>
              </w:rPr>
              <w:t>.</w:t>
            </w:r>
          </w:p>
        </w:tc>
      </w:tr>
      <w:tr w:rsidR="00F06B56" w:rsidRPr="00A71A67" w:rsidTr="00C949DA">
        <w:trPr>
          <w:trHeight w:val="407"/>
        </w:trPr>
        <w:tc>
          <w:tcPr>
            <w:tcW w:w="9516" w:type="dxa"/>
            <w:gridSpan w:val="6"/>
            <w:vAlign w:val="center"/>
          </w:tcPr>
          <w:p w:rsidR="00F06B56" w:rsidRPr="00A71A67" w:rsidRDefault="00F06B56" w:rsidP="00AE64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4.2. Не існує ефективного інформаційного ресурсу.</w:t>
            </w:r>
          </w:p>
        </w:tc>
      </w:tr>
      <w:tr w:rsidR="00F06B56" w:rsidRPr="00A71A67" w:rsidTr="00C949DA">
        <w:trPr>
          <w:trHeight w:val="1065"/>
        </w:trPr>
        <w:tc>
          <w:tcPr>
            <w:tcW w:w="9516" w:type="dxa"/>
            <w:gridSpan w:val="6"/>
          </w:tcPr>
          <w:p w:rsidR="00F06B56" w:rsidRPr="00A71A67" w:rsidRDefault="00F06B56" w:rsidP="00AE64F8">
            <w:pPr>
              <w:widowControl/>
              <w:suppressAutoHyphens w:val="0"/>
              <w:autoSpaceDN/>
              <w:spacing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4.3. Не ведеться інформаційна кампанія щодо презентації та популяризації Міловської громади.</w:t>
            </w:r>
          </w:p>
          <w:p w:rsidR="00F06B56" w:rsidRPr="00A71A67" w:rsidRDefault="00F06B56" w:rsidP="00AE64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p>
        </w:tc>
      </w:tr>
    </w:tbl>
    <w:p w:rsidR="00F06B56" w:rsidRPr="00A71A67" w:rsidRDefault="00F06B56" w:rsidP="00AE64F8">
      <w:pPr>
        <w:widowControl/>
        <w:suppressAutoHyphens w:val="0"/>
        <w:autoSpaceDN/>
        <w:spacing w:after="160" w:line="259" w:lineRule="auto"/>
        <w:textAlignment w:val="auto"/>
        <w:rPr>
          <w:rFonts w:ascii="Calibri" w:hAnsi="Calibri" w:cs="Times New Roman"/>
          <w:kern w:val="0"/>
          <w:sz w:val="22"/>
          <w:szCs w:val="22"/>
          <w:lang w:val="uk-UA" w:eastAsia="en-US" w:bidi="ar-SA"/>
        </w:rPr>
      </w:pPr>
    </w:p>
    <w:p w:rsidR="00F06B56" w:rsidRPr="00A71A67" w:rsidRDefault="00F06B56" w:rsidP="006F70E3">
      <w:pPr>
        <w:widowControl/>
        <w:spacing w:after="160" w:line="276" w:lineRule="auto"/>
        <w:ind w:firstLine="851"/>
        <w:jc w:val="center"/>
        <w:rPr>
          <w:rFonts w:ascii="Times New Roman" w:hAnsi="Times New Roman"/>
          <w:b/>
          <w:bCs/>
          <w:sz w:val="28"/>
          <w:szCs w:val="28"/>
          <w:lang w:val="uk-UA" w:eastAsia="en-US"/>
        </w:rPr>
      </w:pPr>
      <w:r w:rsidRPr="00A71A67">
        <w:rPr>
          <w:rFonts w:ascii="Times New Roman" w:hAnsi="Times New Roman"/>
          <w:b/>
          <w:bCs/>
          <w:sz w:val="28"/>
          <w:szCs w:val="28"/>
          <w:lang w:val="uk-UA" w:eastAsia="en-US"/>
        </w:rPr>
        <w:t>6. СТРАТЕГІЧНІ НАПРЯМКИ. ОПЕРАЦІЙНІ ЦІЛІ ТА ЗАВДАННЯ. «ДЕРЕВО ЦІЛЕЙ».</w:t>
      </w:r>
    </w:p>
    <w:p w:rsidR="00F06B56" w:rsidRPr="00A71A67" w:rsidRDefault="00F06B56" w:rsidP="00385297">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При визначенні способу розробки Стратегії розвитку </w:t>
      </w:r>
      <w:r>
        <w:rPr>
          <w:rFonts w:ascii="Times New Roman" w:hAnsi="Times New Roman" w:cs="Times New Roman"/>
          <w:kern w:val="0"/>
          <w:sz w:val="28"/>
          <w:szCs w:val="28"/>
          <w:lang w:val="uk-UA" w:eastAsia="en-US" w:bidi="ar-SA"/>
        </w:rPr>
        <w:t>Міловської</w:t>
      </w:r>
      <w:r w:rsidRPr="00A71A67">
        <w:rPr>
          <w:rFonts w:ascii="Times New Roman" w:hAnsi="Times New Roman" w:cs="Times New Roman"/>
          <w:kern w:val="0"/>
          <w:sz w:val="28"/>
          <w:szCs w:val="28"/>
          <w:lang w:val="uk-UA" w:eastAsia="en-US" w:bidi="ar-SA"/>
        </w:rPr>
        <w:t xml:space="preserve"> </w:t>
      </w:r>
      <w:r>
        <w:rPr>
          <w:rFonts w:ascii="Times New Roman" w:hAnsi="Times New Roman" w:cs="Times New Roman"/>
          <w:kern w:val="0"/>
          <w:sz w:val="28"/>
          <w:szCs w:val="28"/>
          <w:lang w:val="uk-UA" w:eastAsia="en-US" w:bidi="ar-SA"/>
        </w:rPr>
        <w:t>селищної</w:t>
      </w:r>
      <w:r w:rsidRPr="00A71A67">
        <w:rPr>
          <w:rFonts w:ascii="Times New Roman" w:hAnsi="Times New Roman" w:cs="Times New Roman"/>
          <w:kern w:val="0"/>
          <w:sz w:val="28"/>
          <w:szCs w:val="28"/>
          <w:lang w:val="uk-UA" w:eastAsia="en-US" w:bidi="ar-SA"/>
        </w:rPr>
        <w:t xml:space="preserve"> громади було вирішено застосовувати методологію </w:t>
      </w:r>
      <w:r w:rsidRPr="00A71A67">
        <w:rPr>
          <w:rFonts w:ascii="Times New Roman" w:hAnsi="Times New Roman" w:cs="Times New Roman"/>
          <w:b/>
          <w:bCs/>
          <w:kern w:val="0"/>
          <w:sz w:val="28"/>
          <w:szCs w:val="28"/>
          <w:lang w:val="uk-UA" w:eastAsia="en-US" w:bidi="ar-SA"/>
        </w:rPr>
        <w:t>«Теорії змін»</w:t>
      </w:r>
      <w:r w:rsidRPr="00A71A67">
        <w:rPr>
          <w:rFonts w:ascii="Times New Roman" w:hAnsi="Times New Roman" w:cs="Times New Roman"/>
          <w:kern w:val="0"/>
          <w:sz w:val="28"/>
          <w:szCs w:val="28"/>
          <w:lang w:val="uk-UA" w:eastAsia="en-US" w:bidi="ar-SA"/>
        </w:rPr>
        <w:t>. Ця теорія передбачає визначення існуючого стану об’єкту (</w:t>
      </w:r>
      <w:r>
        <w:rPr>
          <w:rFonts w:ascii="Times New Roman" w:hAnsi="Times New Roman" w:cs="Times New Roman"/>
          <w:kern w:val="0"/>
          <w:sz w:val="28"/>
          <w:szCs w:val="28"/>
          <w:lang w:val="uk-UA" w:eastAsia="en-US" w:bidi="ar-SA"/>
        </w:rPr>
        <w:t>Міловська</w:t>
      </w:r>
      <w:r w:rsidRPr="00A71A67">
        <w:rPr>
          <w:rFonts w:ascii="Times New Roman" w:hAnsi="Times New Roman" w:cs="Times New Roman"/>
          <w:kern w:val="0"/>
          <w:sz w:val="28"/>
          <w:szCs w:val="28"/>
          <w:lang w:val="uk-UA" w:eastAsia="en-US" w:bidi="ar-SA"/>
        </w:rPr>
        <w:t xml:space="preserve"> </w:t>
      </w:r>
      <w:r>
        <w:rPr>
          <w:rFonts w:ascii="Times New Roman" w:hAnsi="Times New Roman" w:cs="Times New Roman"/>
          <w:kern w:val="0"/>
          <w:sz w:val="28"/>
          <w:szCs w:val="28"/>
          <w:lang w:val="uk-UA" w:eastAsia="en-US" w:bidi="ar-SA"/>
        </w:rPr>
        <w:t>селищна</w:t>
      </w:r>
      <w:r w:rsidRPr="00A71A67">
        <w:rPr>
          <w:rFonts w:ascii="Times New Roman" w:hAnsi="Times New Roman" w:cs="Times New Roman"/>
          <w:kern w:val="0"/>
          <w:sz w:val="28"/>
          <w:szCs w:val="28"/>
          <w:lang w:val="uk-UA" w:eastAsia="en-US" w:bidi="ar-SA"/>
        </w:rPr>
        <w:t xml:space="preserve"> територіальна громада), побудова причинно-наслідкової структури елементів, які формують існуючий негативний стан об’єкту якій належить змінювати до бажаного результату. В попередньому розділі цієї Стратегії було сформовано логічну структуру проблем, які існують в </w:t>
      </w:r>
      <w:r>
        <w:rPr>
          <w:rFonts w:ascii="Times New Roman" w:hAnsi="Times New Roman" w:cs="Times New Roman"/>
          <w:kern w:val="0"/>
          <w:sz w:val="28"/>
          <w:szCs w:val="28"/>
          <w:lang w:val="uk-UA" w:eastAsia="en-US" w:bidi="ar-SA"/>
        </w:rPr>
        <w:t>Міловській</w:t>
      </w:r>
      <w:r w:rsidRPr="00A71A67">
        <w:rPr>
          <w:rFonts w:ascii="Times New Roman" w:hAnsi="Times New Roman" w:cs="Times New Roman"/>
          <w:kern w:val="0"/>
          <w:sz w:val="28"/>
          <w:szCs w:val="28"/>
          <w:lang w:val="uk-UA" w:eastAsia="en-US" w:bidi="ar-SA"/>
        </w:rPr>
        <w:t xml:space="preserve"> </w:t>
      </w:r>
      <w:r>
        <w:rPr>
          <w:rFonts w:ascii="Times New Roman" w:hAnsi="Times New Roman" w:cs="Times New Roman"/>
          <w:kern w:val="0"/>
          <w:sz w:val="28"/>
          <w:szCs w:val="28"/>
          <w:lang w:val="uk-UA" w:eastAsia="en-US" w:bidi="ar-SA"/>
        </w:rPr>
        <w:t>селищній</w:t>
      </w:r>
      <w:r w:rsidRPr="00A71A67">
        <w:rPr>
          <w:rFonts w:ascii="Times New Roman" w:hAnsi="Times New Roman" w:cs="Times New Roman"/>
          <w:kern w:val="0"/>
          <w:sz w:val="28"/>
          <w:szCs w:val="28"/>
          <w:lang w:val="uk-UA" w:eastAsia="en-US" w:bidi="ar-SA"/>
        </w:rPr>
        <w:t xml:space="preserve"> громаді, визначені головні проблеми розвитку та проблеми нижчого рівня, які формують «Дерево проблем».</w:t>
      </w:r>
    </w:p>
    <w:p w:rsidR="00F06B56" w:rsidRPr="00A71A67" w:rsidRDefault="00F06B56" w:rsidP="00385297">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Для побудови «Дерева цілей» застосовано метод «дзеркального» перетворення визначених проблем, на кожному рівні, в завдання та заходи по їх усуненню. Таким чином будується логічний послідовний комплекс дій, який належить здійснити протягом терміну реалізації цієї стратегії, що відображає необхідні зміни існуючого негативного стану </w:t>
      </w:r>
      <w:r>
        <w:rPr>
          <w:rFonts w:ascii="Times New Roman" w:hAnsi="Times New Roman" w:cs="Times New Roman"/>
          <w:kern w:val="0"/>
          <w:sz w:val="28"/>
          <w:szCs w:val="28"/>
          <w:lang w:val="uk-UA" w:eastAsia="en-US" w:bidi="ar-SA"/>
        </w:rPr>
        <w:t>Міловської</w:t>
      </w:r>
      <w:r w:rsidRPr="00A71A67">
        <w:rPr>
          <w:rFonts w:ascii="Times New Roman" w:hAnsi="Times New Roman" w:cs="Times New Roman"/>
          <w:kern w:val="0"/>
          <w:sz w:val="28"/>
          <w:szCs w:val="28"/>
          <w:lang w:val="uk-UA" w:eastAsia="en-US" w:bidi="ar-SA"/>
        </w:rPr>
        <w:t xml:space="preserve"> громади до бажаного.</w:t>
      </w:r>
    </w:p>
    <w:p w:rsidR="00F06B56" w:rsidRPr="00A71A67" w:rsidRDefault="00F06B56" w:rsidP="00385297">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Таким чином визначено чотири стратегічні напрямки розвитку </w:t>
      </w:r>
      <w:r>
        <w:rPr>
          <w:rFonts w:ascii="Times New Roman" w:hAnsi="Times New Roman" w:cs="Times New Roman"/>
          <w:kern w:val="0"/>
          <w:sz w:val="28"/>
          <w:szCs w:val="28"/>
          <w:lang w:val="uk-UA" w:eastAsia="en-US" w:bidi="ar-SA"/>
        </w:rPr>
        <w:t>Міловської</w:t>
      </w:r>
      <w:r w:rsidRPr="00A71A67">
        <w:rPr>
          <w:rFonts w:ascii="Times New Roman" w:hAnsi="Times New Roman" w:cs="Times New Roman"/>
          <w:kern w:val="0"/>
          <w:sz w:val="28"/>
          <w:szCs w:val="28"/>
          <w:lang w:val="uk-UA" w:eastAsia="en-US" w:bidi="ar-SA"/>
        </w:rPr>
        <w:t xml:space="preserve"> </w:t>
      </w:r>
      <w:r>
        <w:rPr>
          <w:rFonts w:ascii="Times New Roman" w:hAnsi="Times New Roman" w:cs="Times New Roman"/>
          <w:kern w:val="0"/>
          <w:sz w:val="28"/>
          <w:szCs w:val="28"/>
          <w:lang w:val="uk-UA" w:eastAsia="en-US" w:bidi="ar-SA"/>
        </w:rPr>
        <w:t>селищної</w:t>
      </w:r>
      <w:r w:rsidRPr="00A71A67">
        <w:rPr>
          <w:rFonts w:ascii="Times New Roman" w:hAnsi="Times New Roman" w:cs="Times New Roman"/>
          <w:kern w:val="0"/>
          <w:sz w:val="28"/>
          <w:szCs w:val="28"/>
          <w:lang w:val="uk-UA" w:eastAsia="en-US" w:bidi="ar-SA"/>
        </w:rPr>
        <w:t xml:space="preserve"> громади:</w:t>
      </w:r>
    </w:p>
    <w:p w:rsidR="00F06B56" w:rsidRPr="00A71A67" w:rsidRDefault="00F06B56" w:rsidP="00385297">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p>
    <w:p w:rsidR="00F06B56" w:rsidRPr="00A71A67" w:rsidRDefault="00F06B56" w:rsidP="00946F1E">
      <w:pPr>
        <w:widowControl/>
        <w:numPr>
          <w:ilvl w:val="0"/>
          <w:numId w:val="26"/>
        </w:numPr>
        <w:suppressAutoHyphens w:val="0"/>
        <w:autoSpaceDN/>
        <w:spacing w:after="160" w:line="276" w:lineRule="auto"/>
        <w:contextualSpacing/>
        <w:jc w:val="both"/>
        <w:textAlignment w:val="auto"/>
        <w:rPr>
          <w:rFonts w:ascii="Times New Roman" w:hAnsi="Times New Roman" w:cs="Times New Roman"/>
          <w:b/>
          <w:bCs/>
          <w:kern w:val="0"/>
          <w:sz w:val="28"/>
          <w:szCs w:val="28"/>
          <w:lang w:val="uk-UA" w:eastAsia="en-US" w:bidi="ar-SA"/>
        </w:rPr>
      </w:pPr>
      <w:r w:rsidRPr="00A71A67">
        <w:rPr>
          <w:rFonts w:ascii="Times New Roman" w:hAnsi="Times New Roman" w:cs="Times New Roman"/>
          <w:b/>
          <w:bCs/>
          <w:kern w:val="0"/>
          <w:sz w:val="28"/>
          <w:szCs w:val="28"/>
          <w:lang w:val="uk-UA" w:eastAsia="en-US" w:bidi="ar-SA"/>
        </w:rPr>
        <w:t>«Тут хочеться жити» Створення умов для комфортного та безпечного проживання людей, розвиток сільських територій.</w:t>
      </w:r>
    </w:p>
    <w:p w:rsidR="00F06B56" w:rsidRPr="00A71A67" w:rsidRDefault="00F06B56" w:rsidP="00A055CA">
      <w:pPr>
        <w:widowControl/>
        <w:suppressAutoHyphens w:val="0"/>
        <w:autoSpaceDN/>
        <w:spacing w:after="160" w:line="276" w:lineRule="auto"/>
        <w:ind w:left="1211"/>
        <w:contextualSpacing/>
        <w:jc w:val="both"/>
        <w:textAlignment w:val="auto"/>
        <w:rPr>
          <w:rFonts w:ascii="Times New Roman" w:hAnsi="Times New Roman" w:cs="Times New Roman"/>
          <w:b/>
          <w:bCs/>
          <w:kern w:val="0"/>
          <w:sz w:val="28"/>
          <w:szCs w:val="28"/>
          <w:lang w:val="uk-UA" w:eastAsia="en-US" w:bidi="ar-SA"/>
        </w:rPr>
      </w:pPr>
    </w:p>
    <w:p w:rsidR="00F06B56" w:rsidRPr="00A71A67" w:rsidRDefault="00F06B56" w:rsidP="00946F1E">
      <w:pPr>
        <w:widowControl/>
        <w:numPr>
          <w:ilvl w:val="0"/>
          <w:numId w:val="26"/>
        </w:numPr>
        <w:suppressAutoHyphens w:val="0"/>
        <w:autoSpaceDN/>
        <w:spacing w:after="160" w:line="276" w:lineRule="auto"/>
        <w:contextualSpacing/>
        <w:jc w:val="both"/>
        <w:textAlignment w:val="auto"/>
        <w:rPr>
          <w:rFonts w:ascii="Times New Roman" w:hAnsi="Times New Roman" w:cs="Times New Roman"/>
          <w:b/>
          <w:bCs/>
          <w:kern w:val="0"/>
          <w:sz w:val="28"/>
          <w:szCs w:val="28"/>
          <w:lang w:val="uk-UA" w:eastAsia="en-US" w:bidi="ar-SA"/>
        </w:rPr>
      </w:pPr>
      <w:r w:rsidRPr="00A71A67">
        <w:rPr>
          <w:rFonts w:ascii="Times New Roman" w:hAnsi="Times New Roman" w:cs="Times New Roman"/>
          <w:b/>
          <w:bCs/>
          <w:iCs/>
          <w:kern w:val="0"/>
          <w:sz w:val="28"/>
          <w:szCs w:val="28"/>
          <w:lang w:val="uk-UA" w:eastAsia="en-US" w:bidi="ar-SA"/>
        </w:rPr>
        <w:t>«Кожна людина найвища цінність». Розвиток людського капіталу</w:t>
      </w:r>
      <w:r w:rsidRPr="00A71A67">
        <w:rPr>
          <w:rFonts w:ascii="Times New Roman" w:hAnsi="Times New Roman" w:cs="Times New Roman"/>
          <w:b/>
          <w:bCs/>
          <w:kern w:val="0"/>
          <w:sz w:val="28"/>
          <w:szCs w:val="28"/>
          <w:lang w:val="uk-UA" w:eastAsia="en-US" w:bidi="ar-SA"/>
        </w:rPr>
        <w:t>.</w:t>
      </w:r>
    </w:p>
    <w:p w:rsidR="00F06B56" w:rsidRPr="00A71A67" w:rsidRDefault="00F06B56" w:rsidP="00A055CA">
      <w:pPr>
        <w:widowControl/>
        <w:suppressAutoHyphens w:val="0"/>
        <w:autoSpaceDN/>
        <w:spacing w:after="160" w:line="276" w:lineRule="auto"/>
        <w:ind w:left="1211"/>
        <w:contextualSpacing/>
        <w:jc w:val="both"/>
        <w:textAlignment w:val="auto"/>
        <w:rPr>
          <w:rFonts w:ascii="Times New Roman" w:hAnsi="Times New Roman" w:cs="Times New Roman"/>
          <w:b/>
          <w:bCs/>
          <w:kern w:val="0"/>
          <w:sz w:val="28"/>
          <w:szCs w:val="28"/>
          <w:lang w:val="uk-UA" w:eastAsia="en-US" w:bidi="ar-SA"/>
        </w:rPr>
      </w:pPr>
    </w:p>
    <w:p w:rsidR="00F06B56" w:rsidRPr="00A71A67" w:rsidRDefault="00F06B56" w:rsidP="00946F1E">
      <w:pPr>
        <w:widowControl/>
        <w:numPr>
          <w:ilvl w:val="0"/>
          <w:numId w:val="26"/>
        </w:numPr>
        <w:suppressAutoHyphens w:val="0"/>
        <w:autoSpaceDN/>
        <w:spacing w:after="160" w:line="276" w:lineRule="auto"/>
        <w:contextualSpacing/>
        <w:jc w:val="both"/>
        <w:textAlignment w:val="auto"/>
        <w:rPr>
          <w:rFonts w:ascii="Times New Roman" w:hAnsi="Times New Roman" w:cs="Times New Roman"/>
          <w:b/>
          <w:bCs/>
          <w:kern w:val="0"/>
          <w:sz w:val="28"/>
          <w:szCs w:val="28"/>
          <w:lang w:val="uk-UA" w:eastAsia="en-US" w:bidi="ar-SA"/>
        </w:rPr>
      </w:pPr>
      <w:r w:rsidRPr="00A71A67">
        <w:rPr>
          <w:rFonts w:ascii="Times New Roman" w:hAnsi="Times New Roman" w:cs="Times New Roman"/>
          <w:b/>
          <w:bCs/>
          <w:kern w:val="0"/>
          <w:sz w:val="28"/>
          <w:szCs w:val="28"/>
          <w:lang w:val="uk-UA" w:eastAsia="en-US" w:bidi="ar-SA"/>
        </w:rPr>
        <w:t xml:space="preserve"> «Економіка що забезпечує розвиток». Підвищення економічної спроможності.</w:t>
      </w:r>
    </w:p>
    <w:p w:rsidR="00F06B56" w:rsidRPr="00A71A67" w:rsidRDefault="00F06B56" w:rsidP="00A055CA">
      <w:pPr>
        <w:widowControl/>
        <w:suppressAutoHyphens w:val="0"/>
        <w:autoSpaceDN/>
        <w:spacing w:after="160" w:line="276" w:lineRule="auto"/>
        <w:ind w:left="1211"/>
        <w:contextualSpacing/>
        <w:jc w:val="both"/>
        <w:textAlignment w:val="auto"/>
        <w:rPr>
          <w:rFonts w:ascii="Times New Roman" w:hAnsi="Times New Roman" w:cs="Times New Roman"/>
          <w:b/>
          <w:bCs/>
          <w:kern w:val="0"/>
          <w:sz w:val="28"/>
          <w:szCs w:val="28"/>
          <w:lang w:val="uk-UA" w:eastAsia="en-US" w:bidi="ar-SA"/>
        </w:rPr>
      </w:pPr>
    </w:p>
    <w:p w:rsidR="00F06B56" w:rsidRPr="00A71A67" w:rsidRDefault="00F06B56" w:rsidP="00946F1E">
      <w:pPr>
        <w:widowControl/>
        <w:numPr>
          <w:ilvl w:val="0"/>
          <w:numId w:val="26"/>
        </w:numPr>
        <w:suppressAutoHyphens w:val="0"/>
        <w:autoSpaceDN/>
        <w:spacing w:after="160" w:line="276" w:lineRule="auto"/>
        <w:contextualSpacing/>
        <w:jc w:val="both"/>
        <w:textAlignment w:val="auto"/>
        <w:rPr>
          <w:rFonts w:ascii="Times New Roman" w:hAnsi="Times New Roman" w:cs="Times New Roman"/>
          <w:b/>
          <w:bCs/>
          <w:kern w:val="0"/>
          <w:sz w:val="28"/>
          <w:szCs w:val="28"/>
          <w:lang w:val="uk-UA" w:eastAsia="en-US" w:bidi="ar-SA"/>
        </w:rPr>
      </w:pPr>
      <w:r w:rsidRPr="00A71A67">
        <w:rPr>
          <w:rFonts w:ascii="Times New Roman" w:hAnsi="Times New Roman" w:cs="Times New Roman"/>
          <w:b/>
          <w:bCs/>
          <w:kern w:val="0"/>
          <w:sz w:val="28"/>
          <w:szCs w:val="28"/>
          <w:lang w:val="uk-UA" w:eastAsia="en-US" w:bidi="ar-SA"/>
        </w:rPr>
        <w:t>«Ми відкриті для всіх». Популяризація Міловщини.</w:t>
      </w:r>
    </w:p>
    <w:p w:rsidR="00F06B56" w:rsidRPr="00A71A67" w:rsidRDefault="00F06B56" w:rsidP="00385297">
      <w:pPr>
        <w:widowControl/>
        <w:suppressAutoHyphens w:val="0"/>
        <w:autoSpaceDN/>
        <w:spacing w:line="276" w:lineRule="auto"/>
        <w:ind w:left="851"/>
        <w:jc w:val="both"/>
        <w:textAlignment w:val="auto"/>
        <w:rPr>
          <w:rFonts w:ascii="Times New Roman" w:hAnsi="Times New Roman" w:cs="Times New Roman"/>
          <w:kern w:val="0"/>
          <w:sz w:val="28"/>
          <w:szCs w:val="28"/>
          <w:lang w:val="uk-UA" w:eastAsia="en-US" w:bidi="ar-SA"/>
        </w:rPr>
      </w:pPr>
    </w:p>
    <w:p w:rsidR="00F06B56" w:rsidRPr="00A71A67" w:rsidRDefault="00F06B56" w:rsidP="00385297">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Кожен з стратегічних напрямків має набір операційних цілей, а кожна операційна ціль має відповідні операційні завдання та заходи які сформовані в відповідній таблиці «Дерево цілей».</w:t>
      </w:r>
    </w:p>
    <w:p w:rsidR="00F06B56" w:rsidRPr="00A71A67" w:rsidRDefault="00F06B56" w:rsidP="002A34D2">
      <w:pPr>
        <w:ind w:firstLine="851"/>
        <w:rPr>
          <w:rFonts w:ascii="Times New Roman" w:hAnsi="Times New Roman" w:cs="Times New Roman"/>
          <w:sz w:val="28"/>
          <w:szCs w:val="28"/>
          <w:lang w:val="uk-UA"/>
        </w:rPr>
      </w:pPr>
    </w:p>
    <w:p w:rsidR="00F06B56" w:rsidRPr="00A71A67" w:rsidRDefault="00F06B56" w:rsidP="00874CF8">
      <w:pPr>
        <w:widowControl/>
        <w:suppressAutoHyphens w:val="0"/>
        <w:autoSpaceDN/>
        <w:spacing w:line="259" w:lineRule="auto"/>
        <w:ind w:firstLine="851"/>
        <w:jc w:val="right"/>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Структурована таблиця «Дерева цілей» </w:t>
      </w:r>
    </w:p>
    <w:p w:rsidR="00F06B56" w:rsidRPr="00A71A67" w:rsidRDefault="00F06B56" w:rsidP="00874CF8">
      <w:pPr>
        <w:widowControl/>
        <w:tabs>
          <w:tab w:val="left" w:pos="2490"/>
        </w:tabs>
        <w:suppressAutoHyphens w:val="0"/>
        <w:autoSpaceDN/>
        <w:spacing w:line="259" w:lineRule="auto"/>
        <w:ind w:left="851"/>
        <w:jc w:val="both"/>
        <w:textAlignment w:val="auto"/>
        <w:rPr>
          <w:rFonts w:ascii="Times New Roman" w:hAnsi="Times New Roman" w:cs="Times New Roman"/>
          <w:kern w:val="0"/>
          <w:sz w:val="28"/>
          <w:szCs w:val="28"/>
          <w:lang w:val="uk-UA" w:eastAsia="en-US" w:bidi="ar-SA"/>
        </w:rPr>
      </w:pPr>
    </w:p>
    <w:tbl>
      <w:tblPr>
        <w:tblW w:w="975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854"/>
        <w:gridCol w:w="1893"/>
        <w:gridCol w:w="11"/>
        <w:gridCol w:w="1479"/>
        <w:gridCol w:w="3515"/>
      </w:tblGrid>
      <w:tr w:rsidR="00F06B56" w:rsidRPr="00A71A67" w:rsidTr="00864451">
        <w:trPr>
          <w:trHeight w:val="506"/>
        </w:trPr>
        <w:tc>
          <w:tcPr>
            <w:tcW w:w="9752" w:type="dxa"/>
            <w:gridSpan w:val="5"/>
            <w:shd w:val="clear" w:color="auto" w:fill="D9D9D9"/>
            <w:vAlign w:val="center"/>
          </w:tcPr>
          <w:p w:rsidR="00F06B56" w:rsidRPr="00A71A67" w:rsidRDefault="00F06B56" w:rsidP="00874CF8">
            <w:pPr>
              <w:widowControl/>
              <w:suppressAutoHyphens w:val="0"/>
              <w:autoSpaceDN/>
              <w:spacing w:after="160" w:line="259" w:lineRule="auto"/>
              <w:ind w:firstLine="37"/>
              <w:jc w:val="center"/>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Стратегічний напрямок №1. «Тут хочеться жити» Створення умов для комфортного та безпечного проживання людей, розвиток сільських територій».</w:t>
            </w:r>
          </w:p>
          <w:p w:rsidR="00F06B56" w:rsidRPr="00A71A67" w:rsidRDefault="00F06B56" w:rsidP="00874CF8">
            <w:pPr>
              <w:widowControl/>
              <w:suppressAutoHyphens w:val="0"/>
              <w:autoSpaceDN/>
              <w:spacing w:after="160" w:line="259" w:lineRule="auto"/>
              <w:ind w:firstLine="37"/>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Індикатори результативності:</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Зупинене зниження чисельності населення (без врахування не постійних переселенців);</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Не менш 50 відсотків громадян мають відчуття безпеки;</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З 2023 року почалось впровадження системи поводження з ТПВ;</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Дві школи в с.м.т. Мілове обладнані в повному обсязі інфраструктурою для дітей з інвалідністю.  </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Зменшення кількості випадків домашнього та насильства за ознакою статі</w:t>
            </w:r>
          </w:p>
        </w:tc>
      </w:tr>
      <w:tr w:rsidR="00F06B56" w:rsidRPr="00A71A67" w:rsidTr="00A92426">
        <w:trPr>
          <w:trHeight w:val="766"/>
        </w:trPr>
        <w:tc>
          <w:tcPr>
            <w:tcW w:w="2854" w:type="dxa"/>
            <w:vMerge w:val="restart"/>
          </w:tcPr>
          <w:p w:rsidR="00F06B56" w:rsidRPr="00A71A67" w:rsidRDefault="00F06B56" w:rsidP="00E2565C">
            <w:pPr>
              <w:pStyle w:val="a3"/>
              <w:widowControl/>
              <w:numPr>
                <w:ilvl w:val="1"/>
                <w:numId w:val="33"/>
              </w:numPr>
              <w:spacing w:after="200" w:line="276" w:lineRule="auto"/>
              <w:jc w:val="both"/>
              <w:rPr>
                <w:rFonts w:ascii="Times New Roman" w:hAnsi="Times New Roman"/>
                <w:sz w:val="28"/>
                <w:szCs w:val="28"/>
                <w:lang w:val="uk-UA" w:eastAsia="en-US"/>
              </w:rPr>
            </w:pPr>
            <w:r w:rsidRPr="00A71A67">
              <w:rPr>
                <w:rFonts w:ascii="Times New Roman" w:hAnsi="Times New Roman"/>
                <w:sz w:val="28"/>
                <w:szCs w:val="28"/>
                <w:lang w:val="uk-UA" w:eastAsia="en-US"/>
              </w:rPr>
              <w:t xml:space="preserve">«В нас є мережа для забезпечення життєдіяльності та надання послуг мешканцям». Відновлення, реконструкція та модернізація об’єктів комунальної власності громади, з урахуванням вимог інклюзивності,для повноцінного надання послуг населенню. </w:t>
            </w:r>
          </w:p>
        </w:tc>
        <w:tc>
          <w:tcPr>
            <w:tcW w:w="3383" w:type="dxa"/>
            <w:gridSpan w:val="3"/>
            <w:vMerge w:val="restart"/>
          </w:tcPr>
          <w:p w:rsidR="00F06B56" w:rsidRPr="00A71A67" w:rsidRDefault="00F06B56" w:rsidP="00E2565C">
            <w:pPr>
              <w:widowControl/>
              <w:numPr>
                <w:ilvl w:val="2"/>
                <w:numId w:val="33"/>
              </w:numPr>
              <w:suppressAutoHyphens w:val="0"/>
              <w:autoSpaceDN/>
              <w:spacing w:after="200" w:line="276" w:lineRule="auto"/>
              <w:ind w:left="-72" w:firstLine="72"/>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Формування майнового комплексу громади на базі об’єктів спільної власності району та сільських рад, та створення «Реєстру об’єктів комунальної власності громади.</w:t>
            </w:r>
          </w:p>
        </w:tc>
        <w:tc>
          <w:tcPr>
            <w:tcW w:w="3515" w:type="dxa"/>
          </w:tcPr>
          <w:p w:rsidR="00F06B56" w:rsidRPr="00A71A67" w:rsidRDefault="00F06B56" w:rsidP="00874CF8">
            <w:pPr>
              <w:widowControl/>
              <w:suppressAutoHyphens w:val="0"/>
              <w:autoSpaceDN/>
              <w:spacing w:after="160" w:line="259" w:lineRule="auto"/>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1.1.1.1.Відпрацювання з Міловською районною радою РДА та сільськими радами що об’єдналися:</w:t>
            </w:r>
          </w:p>
          <w:p w:rsidR="00F06B56" w:rsidRPr="00A71A67" w:rsidRDefault="00F06B56" w:rsidP="00874CF8">
            <w:pPr>
              <w:widowControl/>
              <w:suppressAutoHyphens w:val="0"/>
              <w:autoSpaceDN/>
              <w:spacing w:after="160" w:line="259" w:lineRule="auto"/>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процедури передачі;</w:t>
            </w:r>
          </w:p>
          <w:p w:rsidR="00F06B56" w:rsidRPr="00A71A67" w:rsidRDefault="00F06B56" w:rsidP="00874CF8">
            <w:pPr>
              <w:widowControl/>
              <w:suppressAutoHyphens w:val="0"/>
              <w:autoSpaceDN/>
              <w:spacing w:after="160" w:line="259" w:lineRule="auto"/>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оптимального графіку передачі (особливо об’єктів освіти з метою недопущення зриву процесів функціонування);</w:t>
            </w:r>
          </w:p>
          <w:p w:rsidR="00F06B56" w:rsidRPr="00A71A67" w:rsidRDefault="00F06B56" w:rsidP="00874CF8">
            <w:pPr>
              <w:spacing w:after="200" w:line="276" w:lineRule="auto"/>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розподіл бюджету на їх утримання.</w:t>
            </w:r>
          </w:p>
        </w:tc>
      </w:tr>
      <w:tr w:rsidR="00F06B56" w:rsidRPr="00271816" w:rsidTr="00A92426">
        <w:trPr>
          <w:trHeight w:val="766"/>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515" w:type="dxa"/>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p w:rsidR="00F06B56" w:rsidRPr="00A71A67" w:rsidRDefault="00F06B56" w:rsidP="00E2565C">
            <w:pPr>
              <w:spacing w:line="276" w:lineRule="auto"/>
              <w:ind w:left="15"/>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1.1.1.2. Здійснення інвентаризації об’єктів та іншого майна комунальної власності громади.</w:t>
            </w:r>
          </w:p>
        </w:tc>
      </w:tr>
      <w:tr w:rsidR="00F06B56" w:rsidRPr="00A71A67" w:rsidTr="00A92426">
        <w:trPr>
          <w:trHeight w:val="766"/>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515" w:type="dxa"/>
          </w:tcPr>
          <w:p w:rsidR="00F06B56" w:rsidRPr="00A71A67" w:rsidRDefault="00F06B56" w:rsidP="00874CF8">
            <w:pPr>
              <w:widowControl/>
              <w:suppressAutoHyphens w:val="0"/>
              <w:autoSpaceDN/>
              <w:textAlignment w:val="auto"/>
              <w:rPr>
                <w:rFonts w:ascii="Times New Roman" w:hAnsi="Times New Roman" w:cs="Times New Roman"/>
                <w:kern w:val="0"/>
                <w:sz w:val="28"/>
                <w:szCs w:val="28"/>
                <w:lang w:val="uk-UA" w:eastAsia="en-US" w:bidi="ar-SA"/>
              </w:rPr>
            </w:pPr>
          </w:p>
          <w:p w:rsidR="00F06B56" w:rsidRPr="00A71A67" w:rsidRDefault="00F06B56" w:rsidP="00E2565C">
            <w:pPr>
              <w:ind w:left="15"/>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 1.1.1.3. Оформлення або оновлення правовстановлюючих документів на об’єкти.</w:t>
            </w:r>
          </w:p>
        </w:tc>
      </w:tr>
      <w:tr w:rsidR="00F06B56" w:rsidRPr="00A71A67" w:rsidTr="00A92426">
        <w:trPr>
          <w:trHeight w:val="766"/>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515" w:type="dxa"/>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1.1.1.4. Визначення органу управління комунальним майном.</w:t>
            </w:r>
          </w:p>
        </w:tc>
      </w:tr>
      <w:tr w:rsidR="00F06B56" w:rsidRPr="00271816" w:rsidTr="00A92426">
        <w:trPr>
          <w:trHeight w:val="3163"/>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val="restart"/>
          </w:tcPr>
          <w:p w:rsidR="00F06B56" w:rsidRPr="00A71A67" w:rsidRDefault="00F06B56" w:rsidP="006E7BB0">
            <w:pPr>
              <w:widowControl/>
              <w:numPr>
                <w:ilvl w:val="2"/>
                <w:numId w:val="33"/>
              </w:numPr>
              <w:suppressAutoHyphens w:val="0"/>
              <w:autoSpaceDN/>
              <w:spacing w:after="200" w:line="276" w:lineRule="auto"/>
              <w:ind w:left="-72" w:firstLine="72"/>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Визначення пріоритетів за черговістю та термінами проведення робіт з відновлення, реконструкції та модернізації об’єктів відповідно до можливостей бюджету, потреб жінок, чоловіків, їх груп, у тому числі з маломобільних груп та осіб з інвалідністю.</w:t>
            </w:r>
          </w:p>
          <w:p w:rsidR="00F06B56" w:rsidRPr="00A71A67" w:rsidRDefault="00F06B56" w:rsidP="00364D45">
            <w:pPr>
              <w:widowControl/>
              <w:suppressAutoHyphens w:val="0"/>
              <w:autoSpaceDN/>
              <w:spacing w:line="276" w:lineRule="auto"/>
              <w:jc w:val="both"/>
              <w:rPr>
                <w:rFonts w:ascii="Times New Roman" w:hAnsi="Times New Roman" w:cs="Times New Roman"/>
                <w:kern w:val="0"/>
                <w:sz w:val="28"/>
                <w:szCs w:val="28"/>
                <w:lang w:val="uk-UA" w:bidi="ar-SA"/>
              </w:rPr>
            </w:pPr>
          </w:p>
        </w:tc>
        <w:tc>
          <w:tcPr>
            <w:tcW w:w="3515" w:type="dxa"/>
          </w:tcPr>
          <w:p w:rsidR="00F06B56" w:rsidRPr="00A71A67" w:rsidRDefault="00F06B56" w:rsidP="00364D45">
            <w:pPr>
              <w:widowControl/>
              <w:suppressAutoHyphens w:val="0"/>
              <w:autoSpaceDN/>
              <w:spacing w:line="276" w:lineRule="auto"/>
              <w:jc w:val="both"/>
              <w:rPr>
                <w:rFonts w:ascii="Times New Roman" w:hAnsi="Times New Roman" w:cs="Times New Roman"/>
                <w:kern w:val="0"/>
                <w:sz w:val="28"/>
                <w:szCs w:val="28"/>
                <w:lang w:val="uk-UA" w:bidi="ar-SA"/>
              </w:rPr>
            </w:pPr>
            <w:r w:rsidRPr="00A71A67">
              <w:rPr>
                <w:rFonts w:ascii="Times New Roman" w:hAnsi="Times New Roman" w:cs="Times New Roman"/>
                <w:kern w:val="0"/>
                <w:sz w:val="28"/>
                <w:szCs w:val="28"/>
                <w:lang w:val="uk-UA" w:bidi="ar-SA"/>
              </w:rPr>
              <w:t xml:space="preserve">1.1.2.1 </w:t>
            </w:r>
          </w:p>
          <w:p w:rsidR="00F06B56" w:rsidRPr="00A71A67" w:rsidRDefault="00F06B56" w:rsidP="00364D45">
            <w:pPr>
              <w:widowControl/>
              <w:suppressAutoHyphens w:val="0"/>
              <w:autoSpaceDN/>
              <w:spacing w:line="276" w:lineRule="auto"/>
              <w:jc w:val="both"/>
              <w:rPr>
                <w:rFonts w:ascii="Times New Roman" w:hAnsi="Times New Roman" w:cs="Times New Roman"/>
                <w:kern w:val="0"/>
                <w:sz w:val="28"/>
                <w:szCs w:val="28"/>
                <w:lang w:val="uk-UA" w:bidi="ar-SA"/>
              </w:rPr>
            </w:pPr>
            <w:r w:rsidRPr="00A71A67">
              <w:rPr>
                <w:rFonts w:ascii="Times New Roman" w:hAnsi="Times New Roman" w:cs="Times New Roman"/>
                <w:kern w:val="0"/>
                <w:sz w:val="28"/>
                <w:szCs w:val="28"/>
                <w:lang w:val="uk-UA" w:bidi="ar-SA"/>
              </w:rPr>
              <w:t>При реалізації розвиткових проектів керуватися принципами  безпечності та зручності інфраструктури та транспорту (з дотриманням універсального дизайну, тобто для осіб з інвалідністю, жінок та чоловіків з дітьми, людей похилого віку тощо).</w:t>
            </w:r>
          </w:p>
        </w:tc>
      </w:tr>
      <w:tr w:rsidR="00F06B56" w:rsidRPr="00271816" w:rsidTr="00A92426">
        <w:trPr>
          <w:trHeight w:val="3163"/>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tcPr>
          <w:p w:rsidR="00F06B56" w:rsidRPr="00A71A67" w:rsidRDefault="00F06B56" w:rsidP="00874CF8">
            <w:pPr>
              <w:widowControl/>
              <w:suppressAutoHyphens w:val="0"/>
              <w:autoSpaceDN/>
              <w:spacing w:before="240" w:line="276" w:lineRule="auto"/>
              <w:jc w:val="both"/>
              <w:rPr>
                <w:rFonts w:ascii="Times New Roman" w:hAnsi="Times New Roman" w:cs="Times New Roman"/>
                <w:color w:val="00B050"/>
                <w:kern w:val="0"/>
                <w:sz w:val="28"/>
                <w:szCs w:val="28"/>
                <w:lang w:val="uk-UA" w:eastAsia="en-US" w:bidi="ar-SA"/>
              </w:rPr>
            </w:pPr>
          </w:p>
        </w:tc>
        <w:tc>
          <w:tcPr>
            <w:tcW w:w="3515" w:type="dxa"/>
          </w:tcPr>
          <w:p w:rsidR="00F06B56" w:rsidRPr="00A71A67" w:rsidRDefault="00F06B56" w:rsidP="00364D45">
            <w:pPr>
              <w:widowControl/>
              <w:suppressAutoHyphens w:val="0"/>
              <w:autoSpaceDN/>
              <w:spacing w:line="276" w:lineRule="auto"/>
              <w:jc w:val="both"/>
              <w:rPr>
                <w:rFonts w:ascii="Times New Roman" w:hAnsi="Times New Roman" w:cs="Times New Roman"/>
                <w:color w:val="00B050"/>
                <w:kern w:val="0"/>
                <w:lang w:val="uk-UA" w:bidi="ar-SA"/>
              </w:rPr>
            </w:pPr>
            <w:r w:rsidRPr="00A71A67">
              <w:rPr>
                <w:rFonts w:ascii="Times New Roman" w:hAnsi="Times New Roman" w:cs="Times New Roman"/>
                <w:kern w:val="0"/>
                <w:sz w:val="28"/>
                <w:szCs w:val="28"/>
                <w:lang w:val="uk-UA" w:eastAsia="en-US" w:bidi="ar-SA"/>
              </w:rPr>
              <w:t xml:space="preserve">1.1.2.2 Стимулювати </w:t>
            </w:r>
            <w:r w:rsidRPr="00A71A67">
              <w:rPr>
                <w:rFonts w:ascii="Times New Roman" w:hAnsi="Times New Roman" w:cs="Times New Roman"/>
                <w:kern w:val="0"/>
                <w:sz w:val="28"/>
                <w:szCs w:val="28"/>
                <w:lang w:val="uk-UA" w:bidi="ar-SA"/>
              </w:rPr>
              <w:t>проекти розвитку соціальної інфраструктури, спрямовані на створення сприятливих умов для поєднання професійних і сімейних обов’язків, для підтримки працюючих жінок з дітьми, а також підтримки інших груп працівниць і працівників із сімейними обов’язками.</w:t>
            </w:r>
          </w:p>
          <w:p w:rsidR="00F06B56" w:rsidRPr="00A71A67" w:rsidRDefault="00F06B56" w:rsidP="00874CF8">
            <w:pPr>
              <w:widowControl/>
              <w:suppressAutoHyphens w:val="0"/>
              <w:autoSpaceDN/>
              <w:spacing w:before="240" w:line="276" w:lineRule="auto"/>
              <w:jc w:val="both"/>
              <w:rPr>
                <w:rFonts w:ascii="Times New Roman" w:hAnsi="Times New Roman" w:cs="Times New Roman"/>
                <w:color w:val="00B050"/>
                <w:kern w:val="0"/>
                <w:sz w:val="28"/>
                <w:szCs w:val="28"/>
                <w:lang w:val="uk-UA" w:eastAsia="en-US" w:bidi="ar-SA"/>
              </w:rPr>
            </w:pPr>
          </w:p>
        </w:tc>
      </w:tr>
      <w:tr w:rsidR="00F06B56" w:rsidRPr="00A71A67" w:rsidTr="00864451">
        <w:trPr>
          <w:trHeight w:val="803"/>
        </w:trPr>
        <w:tc>
          <w:tcPr>
            <w:tcW w:w="2854" w:type="dxa"/>
            <w:vMerge w:val="restart"/>
          </w:tcPr>
          <w:p w:rsidR="00F06B56" w:rsidRPr="00A71A67" w:rsidRDefault="00F06B56" w:rsidP="00E2565C">
            <w:pPr>
              <w:widowControl/>
              <w:numPr>
                <w:ilvl w:val="1"/>
                <w:numId w:val="33"/>
              </w:numPr>
              <w:suppressAutoHyphens w:val="0"/>
              <w:autoSpaceDN/>
              <w:spacing w:after="200" w:line="276" w:lineRule="auto"/>
              <w:ind w:left="-83" w:firstLine="0"/>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«Ми маємо безпечне середовище» Підвищення рівня безпеки проживання громадян, у приватному та публічному просторі.</w:t>
            </w:r>
          </w:p>
        </w:tc>
        <w:tc>
          <w:tcPr>
            <w:tcW w:w="3383" w:type="dxa"/>
            <w:gridSpan w:val="3"/>
          </w:tcPr>
          <w:p w:rsidR="00F06B56" w:rsidRPr="00A71A67" w:rsidRDefault="00F06B56" w:rsidP="00874CF8">
            <w:pPr>
              <w:spacing w:after="200" w:line="276" w:lineRule="auto"/>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1.2.1. Вдосконалення системи розміщення об’єктів та засобів протипожежної безпеки та пунктів правопорядку.</w:t>
            </w:r>
          </w:p>
        </w:tc>
        <w:tc>
          <w:tcPr>
            <w:tcW w:w="3515" w:type="dxa"/>
          </w:tcPr>
          <w:p w:rsidR="00F06B56" w:rsidRPr="00A71A67" w:rsidRDefault="00F06B56" w:rsidP="00874CF8">
            <w:pPr>
              <w:spacing w:after="200" w:line="276" w:lineRule="auto"/>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1.2.1.1. Розвиток системи запобігання виникненню надзвичайних ситуацій та проявів злочинності. Коригування програми «Безпечне місто».</w:t>
            </w:r>
          </w:p>
        </w:tc>
      </w:tr>
      <w:tr w:rsidR="00F06B56" w:rsidRPr="00A71A67" w:rsidTr="00864451">
        <w:trPr>
          <w:trHeight w:val="802"/>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val="restart"/>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1.2.2. Створення безпечного середовища та контролю за місцями великого скупчення та пересування громадян. </w:t>
            </w:r>
          </w:p>
        </w:tc>
        <w:tc>
          <w:tcPr>
            <w:tcW w:w="3515" w:type="dxa"/>
          </w:tcPr>
          <w:p w:rsidR="00F06B56" w:rsidRPr="00A71A67" w:rsidRDefault="00F06B56" w:rsidP="00874CF8">
            <w:pPr>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1.2.2.1. Розробка програми (проекту) освітлення основних вулиць та людних місць населених пунктів громади.</w:t>
            </w:r>
          </w:p>
        </w:tc>
      </w:tr>
      <w:tr w:rsidR="00F06B56" w:rsidRPr="00A71A67" w:rsidTr="00864451">
        <w:trPr>
          <w:trHeight w:val="2219"/>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p>
        </w:tc>
        <w:tc>
          <w:tcPr>
            <w:tcW w:w="3515" w:type="dxa"/>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1.2.2.2. Розробка проекту відеоспостереження за людними та небезпечними ділянками населених пунктів громади.</w:t>
            </w:r>
          </w:p>
        </w:tc>
      </w:tr>
      <w:tr w:rsidR="00F06B56" w:rsidRPr="00271816" w:rsidTr="00864451">
        <w:trPr>
          <w:trHeight w:val="2218"/>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p>
        </w:tc>
        <w:tc>
          <w:tcPr>
            <w:tcW w:w="3515" w:type="dxa"/>
          </w:tcPr>
          <w:p w:rsidR="00F06B56" w:rsidRPr="00A71A67" w:rsidRDefault="00F06B56" w:rsidP="0049723C">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1.2.2.3.</w:t>
            </w:r>
            <w:r w:rsidRPr="00A71A67">
              <w:rPr>
                <w:rFonts w:ascii="Times New Roman" w:hAnsi="Times New Roman" w:cs="Times New Roman"/>
                <w:kern w:val="0"/>
                <w:sz w:val="28"/>
                <w:szCs w:val="28"/>
                <w:lang w:val="uk-UA" w:bidi="ar-SA"/>
              </w:rPr>
              <w:t>Підвищення обізнаності населення з урахуванням гендерних аспектів з питань з питань особистої та колективної безпеки.</w:t>
            </w:r>
          </w:p>
        </w:tc>
      </w:tr>
      <w:tr w:rsidR="00F06B56" w:rsidRPr="00A71A67" w:rsidTr="00864451">
        <w:trPr>
          <w:trHeight w:val="5583"/>
        </w:trPr>
        <w:tc>
          <w:tcPr>
            <w:tcW w:w="2854" w:type="dxa"/>
            <w:vMerge w:val="restart"/>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val="restart"/>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1.2.3.</w:t>
            </w:r>
            <w:r w:rsidRPr="00A71A67">
              <w:rPr>
                <w:rFonts w:ascii="Times New Roman" w:hAnsi="Times New Roman" w:cs="Times New Roman"/>
                <w:kern w:val="0"/>
                <w:sz w:val="28"/>
                <w:szCs w:val="28"/>
                <w:lang w:val="uk-UA" w:bidi="ar-SA"/>
              </w:rPr>
              <w:t xml:space="preserve"> Здійснення заходів, щодо протидії та запобігання гендерно-зумовленому насильству, у тому числі, пов’язаному з конфліктом.</w:t>
            </w:r>
          </w:p>
        </w:tc>
        <w:tc>
          <w:tcPr>
            <w:tcW w:w="3515" w:type="dxa"/>
          </w:tcPr>
          <w:p w:rsidR="00F06B56" w:rsidRPr="00A71A67" w:rsidRDefault="00F06B56" w:rsidP="00864451">
            <w:pPr>
              <w:widowControl/>
              <w:suppressAutoHyphens w:val="0"/>
              <w:autoSpaceDN/>
              <w:spacing w:after="150" w:line="276" w:lineRule="auto"/>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1.2.3.1 </w:t>
            </w:r>
            <w:r w:rsidRPr="00A71A67">
              <w:rPr>
                <w:rFonts w:ascii="Times New Roman" w:hAnsi="Times New Roman" w:cs="Times New Roman"/>
                <w:kern w:val="0"/>
                <w:sz w:val="28"/>
                <w:szCs w:val="28"/>
                <w:lang w:val="uk-UA" w:bidi="ar-SA"/>
              </w:rPr>
              <w:t>Створення консультативно-дорадчого майданчику для координації та партнерства у сфері забезпечення рівних прав та можливостей жінок і чоловіків, протидії гендерно-зумовленому насильству.</w:t>
            </w:r>
          </w:p>
        </w:tc>
      </w:tr>
      <w:tr w:rsidR="00F06B56" w:rsidRPr="00271816" w:rsidTr="00864451">
        <w:trPr>
          <w:trHeight w:val="802"/>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color w:val="00B050"/>
                <w:kern w:val="0"/>
                <w:sz w:val="28"/>
                <w:szCs w:val="28"/>
                <w:lang w:val="uk-UA" w:eastAsia="en-US" w:bidi="ar-SA"/>
              </w:rPr>
            </w:pPr>
          </w:p>
        </w:tc>
        <w:tc>
          <w:tcPr>
            <w:tcW w:w="3515" w:type="dxa"/>
          </w:tcPr>
          <w:p w:rsidR="00F06B56" w:rsidRPr="00A71A67" w:rsidRDefault="00F06B56" w:rsidP="00864451">
            <w:pPr>
              <w:widowControl/>
              <w:suppressAutoHyphens w:val="0"/>
              <w:autoSpaceDN/>
              <w:spacing w:after="150" w:line="276" w:lineRule="auto"/>
              <w:jc w:val="both"/>
              <w:rPr>
                <w:rFonts w:ascii="Times New Roman" w:hAnsi="Times New Roman" w:cs="Times New Roman"/>
                <w:color w:val="00B050"/>
                <w:kern w:val="0"/>
                <w:sz w:val="28"/>
                <w:szCs w:val="28"/>
                <w:lang w:val="uk-UA" w:eastAsia="en-US" w:bidi="ar-SA"/>
              </w:rPr>
            </w:pPr>
            <w:r w:rsidRPr="00A71A67">
              <w:rPr>
                <w:rFonts w:ascii="Times New Roman" w:hAnsi="Times New Roman" w:cs="Times New Roman"/>
                <w:kern w:val="0"/>
                <w:sz w:val="28"/>
                <w:szCs w:val="28"/>
                <w:lang w:val="uk-UA" w:eastAsia="en-US" w:bidi="ar-SA"/>
              </w:rPr>
              <w:t>1.2.3.2</w:t>
            </w:r>
            <w:r w:rsidRPr="00A71A67">
              <w:rPr>
                <w:rFonts w:ascii="Times New Roman" w:hAnsi="Times New Roman" w:cs="Times New Roman"/>
                <w:kern w:val="0"/>
                <w:sz w:val="28"/>
                <w:szCs w:val="28"/>
                <w:lang w:val="uk-UA" w:bidi="ar-SA"/>
              </w:rPr>
              <w:t>Проведення навчань з питань управління та надання послуг з урахуванням гендерного підходу та забезпечення рівних прав та можливостей жінок і чоловіків в отриманні послуг, запобігання та протидії всім формам гендерно-зумовленого насильства</w:t>
            </w:r>
          </w:p>
        </w:tc>
      </w:tr>
      <w:tr w:rsidR="00F06B56" w:rsidRPr="00A71A67" w:rsidTr="00864451">
        <w:trPr>
          <w:trHeight w:val="833"/>
        </w:trPr>
        <w:tc>
          <w:tcPr>
            <w:tcW w:w="2854" w:type="dxa"/>
            <w:vMerge w:val="restart"/>
          </w:tcPr>
          <w:p w:rsidR="00F06B56" w:rsidRPr="00A71A67" w:rsidRDefault="00F06B56" w:rsidP="00E2565C">
            <w:pPr>
              <w:widowControl/>
              <w:numPr>
                <w:ilvl w:val="1"/>
                <w:numId w:val="33"/>
              </w:numPr>
              <w:suppressAutoHyphens w:val="0"/>
              <w:autoSpaceDN/>
              <w:spacing w:after="200" w:line="276" w:lineRule="auto"/>
              <w:ind w:left="-83" w:firstLine="83"/>
              <w:contextualSpacing/>
              <w:jc w:val="both"/>
              <w:textAlignment w:val="auto"/>
              <w:rPr>
                <w:rFonts w:ascii="Times New Roman" w:hAnsi="Times New Roman" w:cs="Times New Roman"/>
                <w:bCs/>
                <w:kern w:val="0"/>
                <w:sz w:val="28"/>
                <w:szCs w:val="28"/>
                <w:lang w:val="uk-UA" w:eastAsia="uk-UA" w:bidi="ar-SA"/>
              </w:rPr>
            </w:pPr>
            <w:r w:rsidRPr="00A71A67">
              <w:rPr>
                <w:rFonts w:ascii="Times New Roman" w:hAnsi="Times New Roman" w:cs="Times New Roman"/>
                <w:kern w:val="0"/>
                <w:sz w:val="28"/>
                <w:szCs w:val="28"/>
                <w:lang w:val="uk-UA" w:eastAsia="en-US" w:bidi="ar-SA"/>
              </w:rPr>
              <w:t>«У нас унікальне природне середовище яке ми не спаплюжим». Покращення екологічного стану. Створення та впровадження системи поводження з твердими побутовими відходами</w:t>
            </w:r>
          </w:p>
        </w:tc>
        <w:tc>
          <w:tcPr>
            <w:tcW w:w="3383" w:type="dxa"/>
            <w:gridSpan w:val="3"/>
          </w:tcPr>
          <w:p w:rsidR="00F06B56" w:rsidRPr="00A71A67" w:rsidRDefault="00F06B56" w:rsidP="00874CF8">
            <w:pPr>
              <w:widowControl/>
              <w:suppressAutoHyphens w:val="0"/>
              <w:autoSpaceDN/>
              <w:spacing w:after="160" w:line="259" w:lineRule="auto"/>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1.3.1. Забезпечення зручного доступу громадян та підприємств громади до послуг вивезення твердих побутових відходів.</w:t>
            </w:r>
          </w:p>
        </w:tc>
        <w:tc>
          <w:tcPr>
            <w:tcW w:w="3515" w:type="dxa"/>
          </w:tcPr>
          <w:p w:rsidR="00F06B56" w:rsidRPr="00A71A67" w:rsidRDefault="00F06B56" w:rsidP="00874CF8">
            <w:pPr>
              <w:contextualSpacing/>
              <w:jc w:val="both"/>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1.3.1.1. Розробка схеми санітарної очистки населених пунктів громади, де необхідно врахувати:</w:t>
            </w:r>
          </w:p>
          <w:p w:rsidR="00F06B56" w:rsidRPr="00A71A67" w:rsidRDefault="00F06B56" w:rsidP="00874CF8">
            <w:pPr>
              <w:widowControl/>
              <w:suppressAutoHyphens w:val="0"/>
              <w:autoSpaceDN/>
              <w:spacing w:after="160" w:line="259" w:lineRule="auto"/>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майданчики для збору сміття із розрахунку кількості контейнерів;</w:t>
            </w:r>
          </w:p>
          <w:p w:rsidR="00F06B56" w:rsidRPr="00A71A67" w:rsidRDefault="00F06B56" w:rsidP="00874CF8">
            <w:pPr>
              <w:widowControl/>
              <w:suppressAutoHyphens w:val="0"/>
              <w:autoSpaceDN/>
              <w:spacing w:after="160" w:line="259" w:lineRule="auto"/>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-визначення та укладання угоди з полігоном ТПВ;</w:t>
            </w:r>
          </w:p>
          <w:p w:rsidR="00F06B56" w:rsidRPr="00A71A67" w:rsidRDefault="00F06B56" w:rsidP="00874CF8">
            <w:pPr>
              <w:widowControl/>
              <w:suppressAutoHyphens w:val="0"/>
              <w:autoSpaceDN/>
              <w:spacing w:after="160" w:line="259" w:lineRule="auto"/>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-організація роботи зі збирання та вивезення і сортування ТПВ;</w:t>
            </w:r>
          </w:p>
          <w:p w:rsidR="00F06B56" w:rsidRPr="00A71A67" w:rsidRDefault="00F06B56" w:rsidP="00874CF8">
            <w:pPr>
              <w:widowControl/>
              <w:suppressAutoHyphens w:val="0"/>
              <w:autoSpaceDN/>
              <w:spacing w:after="160" w:line="259" w:lineRule="auto"/>
              <w:contextualSpacing/>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розрахунок тарифів та економіки підприємства, яке надає житлово-комунальні послуги.</w:t>
            </w:r>
          </w:p>
        </w:tc>
      </w:tr>
      <w:tr w:rsidR="00F06B56" w:rsidRPr="00271816" w:rsidTr="00864451">
        <w:trPr>
          <w:trHeight w:val="831"/>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bCs/>
                <w:kern w:val="0"/>
                <w:sz w:val="28"/>
                <w:szCs w:val="28"/>
                <w:lang w:val="uk-UA" w:eastAsia="uk-UA" w:bidi="ar-SA"/>
              </w:rPr>
            </w:pPr>
          </w:p>
        </w:tc>
        <w:tc>
          <w:tcPr>
            <w:tcW w:w="3383" w:type="dxa"/>
            <w:gridSpan w:val="3"/>
            <w:vMerge w:val="restart"/>
          </w:tcPr>
          <w:p w:rsidR="00F06B56" w:rsidRPr="00A71A67" w:rsidRDefault="00F06B56" w:rsidP="00874CF8">
            <w:pPr>
              <w:spacing w:after="200" w:line="276" w:lineRule="auto"/>
              <w:contextualSpacing/>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1.3.2. Формування у мешканців громади знань культури та відповідальності щодо поводження з твердими побутовими відходами. </w:t>
            </w:r>
          </w:p>
        </w:tc>
        <w:tc>
          <w:tcPr>
            <w:tcW w:w="3515" w:type="dxa"/>
          </w:tcPr>
          <w:p w:rsidR="00F06B56" w:rsidRPr="00A71A67" w:rsidRDefault="00F06B56" w:rsidP="00874CF8">
            <w:pPr>
              <w:spacing w:after="200" w:line="276" w:lineRule="auto"/>
              <w:contextualSpacing/>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1.3.2.1. Розробка інформаційної кампанії щодо необхідності дотримання правил благоустрою та поводження з відходами.</w:t>
            </w:r>
          </w:p>
        </w:tc>
      </w:tr>
      <w:tr w:rsidR="00F06B56" w:rsidRPr="00A71A67" w:rsidTr="00864451">
        <w:trPr>
          <w:trHeight w:val="831"/>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bCs/>
                <w:kern w:val="0"/>
                <w:sz w:val="28"/>
                <w:szCs w:val="28"/>
                <w:lang w:val="uk-UA" w:eastAsia="uk-UA" w:bidi="ar-SA"/>
              </w:rPr>
            </w:pPr>
          </w:p>
        </w:tc>
        <w:tc>
          <w:tcPr>
            <w:tcW w:w="3383" w:type="dxa"/>
            <w:gridSpan w:val="3"/>
            <w:vMerge/>
          </w:tcPr>
          <w:p w:rsidR="00F06B56" w:rsidRPr="00A71A67" w:rsidRDefault="00F06B56" w:rsidP="00874CF8">
            <w:pPr>
              <w:spacing w:after="200" w:line="276" w:lineRule="auto"/>
              <w:contextualSpacing/>
              <w:rPr>
                <w:rFonts w:ascii="Times New Roman" w:hAnsi="Times New Roman" w:cs="Times New Roman"/>
                <w:kern w:val="0"/>
                <w:sz w:val="28"/>
                <w:szCs w:val="28"/>
                <w:lang w:val="uk-UA" w:eastAsia="en-US" w:bidi="ar-SA"/>
              </w:rPr>
            </w:pPr>
          </w:p>
        </w:tc>
        <w:tc>
          <w:tcPr>
            <w:tcW w:w="3515" w:type="dxa"/>
          </w:tcPr>
          <w:p w:rsidR="00F06B56" w:rsidRPr="00A71A67" w:rsidRDefault="00F06B56" w:rsidP="00874CF8">
            <w:pPr>
              <w:spacing w:after="200" w:line="276" w:lineRule="auto"/>
              <w:contextualSpacing/>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1.3.2.2. Посилення роботи адміністративної комісії щодо покарань за порушення норм та правил поводження ТПВ і благоустрою.</w:t>
            </w:r>
          </w:p>
        </w:tc>
      </w:tr>
      <w:tr w:rsidR="00F06B56" w:rsidRPr="00A71A67" w:rsidTr="00864451">
        <w:trPr>
          <w:trHeight w:val="1679"/>
        </w:trPr>
        <w:tc>
          <w:tcPr>
            <w:tcW w:w="9752" w:type="dxa"/>
            <w:gridSpan w:val="5"/>
            <w:shd w:val="clear" w:color="auto" w:fill="D9D9D9"/>
            <w:vAlign w:val="center"/>
          </w:tcPr>
          <w:p w:rsidR="00F06B56" w:rsidRPr="00A71A67" w:rsidRDefault="00F06B56" w:rsidP="00874CF8">
            <w:pPr>
              <w:widowControl/>
              <w:tabs>
                <w:tab w:val="left" w:pos="2868"/>
              </w:tabs>
              <w:suppressAutoHyphens w:val="0"/>
              <w:autoSpaceDN/>
              <w:spacing w:after="160" w:line="259" w:lineRule="auto"/>
              <w:ind w:right="605"/>
              <w:jc w:val="center"/>
              <w:textAlignment w:val="auto"/>
              <w:rPr>
                <w:rFonts w:ascii="Times New Roman" w:hAnsi="Times New Roman" w:cs="Times New Roman"/>
                <w:bCs/>
                <w:iCs/>
                <w:kern w:val="0"/>
                <w:sz w:val="28"/>
                <w:szCs w:val="28"/>
                <w:lang w:val="uk-UA" w:eastAsia="en-US" w:bidi="ar-SA"/>
              </w:rPr>
            </w:pPr>
            <w:r w:rsidRPr="00A71A67">
              <w:rPr>
                <w:rFonts w:ascii="Times New Roman" w:hAnsi="Times New Roman" w:cs="Times New Roman"/>
                <w:bCs/>
                <w:iCs/>
                <w:kern w:val="0"/>
                <w:sz w:val="28"/>
                <w:szCs w:val="28"/>
                <w:lang w:val="uk-UA" w:eastAsia="en-US" w:bidi="ar-SA"/>
              </w:rPr>
              <w:t>Стратегічний напрямок №2. «Кожна людина найвища цінність». Розвиток людського капіталу.</w:t>
            </w:r>
          </w:p>
          <w:p w:rsidR="00F06B56" w:rsidRPr="00A71A67" w:rsidRDefault="00F06B56" w:rsidP="00874CF8">
            <w:pPr>
              <w:widowControl/>
              <w:suppressAutoHyphens w:val="0"/>
              <w:autoSpaceDN/>
              <w:spacing w:after="160" w:line="259" w:lineRule="auto"/>
              <w:ind w:firstLine="37"/>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Індикатори результативності:</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До 2024 року створено та обладнано сучасне жіноче відділення в с.м.т. Мілове;</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Протягом 4 років реалізовано не менше 10 проектів, із різних джерел фінансування, по створенню багатофункціональних місць дозвілля;</w:t>
            </w:r>
          </w:p>
        </w:tc>
      </w:tr>
      <w:tr w:rsidR="00F06B56" w:rsidRPr="00271816" w:rsidTr="00864451">
        <w:trPr>
          <w:trHeight w:val="1348"/>
        </w:trPr>
        <w:tc>
          <w:tcPr>
            <w:tcW w:w="2854" w:type="dxa"/>
            <w:vMerge w:val="restart"/>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bCs/>
                <w:kern w:val="0"/>
                <w:sz w:val="28"/>
                <w:szCs w:val="28"/>
                <w:lang w:val="uk-UA" w:eastAsia="uk-UA" w:bidi="ar-SA"/>
              </w:rPr>
              <w:t xml:space="preserve">2.1. «Освіта доступна всім». </w:t>
            </w:r>
            <w:r w:rsidRPr="00A71A67">
              <w:rPr>
                <w:rFonts w:ascii="Times New Roman" w:hAnsi="Times New Roman" w:cs="Times New Roman"/>
                <w:kern w:val="0"/>
                <w:sz w:val="28"/>
                <w:szCs w:val="28"/>
                <w:lang w:val="uk-UA" w:eastAsia="en-US" w:bidi="ar-SA"/>
              </w:rPr>
              <w:t>Формування освітнього простору громади в умовах адміністративної та освітньої реформи.</w:t>
            </w:r>
          </w:p>
        </w:tc>
        <w:tc>
          <w:tcPr>
            <w:tcW w:w="6898" w:type="dxa"/>
            <w:gridSpan w:val="4"/>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2.1.1. Забезпечення рівного доступу та </w:t>
            </w:r>
            <w:r w:rsidRPr="00A71A67">
              <w:rPr>
                <w:rFonts w:ascii="Times New Roman" w:hAnsi="Times New Roman" w:cs="Times New Roman"/>
                <w:kern w:val="0"/>
                <w:sz w:val="28"/>
                <w:szCs w:val="28"/>
                <w:lang w:val="uk-UA" w:bidi="ar-SA"/>
              </w:rPr>
              <w:t>підвищення якості та доступності інклюзивної дошкільної та базової середньої освіти для всіх дівчат та хлопців з увагою до їх віку, статі, місця проживання, інвалідності, соціального статусу.</w:t>
            </w:r>
          </w:p>
        </w:tc>
      </w:tr>
      <w:tr w:rsidR="00F06B56" w:rsidRPr="00A71A67" w:rsidTr="00845EE0">
        <w:trPr>
          <w:trHeight w:val="754"/>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val="restart"/>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2.1.2. Комплектування шкіл громади в повному обсязі сучасними засобами та інструментами освіти.</w:t>
            </w:r>
          </w:p>
        </w:tc>
        <w:tc>
          <w:tcPr>
            <w:tcW w:w="3515" w:type="dxa"/>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2.1.2.1. Визначення потреби в сучасних засобах та інструментах освітнього процесу в розрізі кожної школи громади.</w:t>
            </w:r>
          </w:p>
        </w:tc>
      </w:tr>
      <w:tr w:rsidR="00F06B56" w:rsidRPr="00A71A67" w:rsidTr="00845EE0">
        <w:trPr>
          <w:trHeight w:val="753"/>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515" w:type="dxa"/>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2.1.2.2. Розробка та впровадження плану (програми) придбання та комплектування шкіл громади до 2024 року. Розрахунок щорічних бюджетів на ці заходу.</w:t>
            </w:r>
          </w:p>
        </w:tc>
      </w:tr>
      <w:tr w:rsidR="00F06B56" w:rsidRPr="00A71A67" w:rsidTr="00845EE0">
        <w:trPr>
          <w:trHeight w:val="231"/>
        </w:trPr>
        <w:tc>
          <w:tcPr>
            <w:tcW w:w="2854" w:type="dxa"/>
            <w:vMerge w:val="restart"/>
          </w:tcPr>
          <w:p w:rsidR="00F06B56" w:rsidRPr="00A71A67" w:rsidRDefault="00F06B56" w:rsidP="00845EE0">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2.2. </w:t>
            </w:r>
            <w:r w:rsidRPr="00A71A67">
              <w:rPr>
                <w:rFonts w:ascii="Times New Roman" w:hAnsi="Times New Roman" w:cs="Times New Roman"/>
                <w:kern w:val="0"/>
                <w:sz w:val="28"/>
                <w:szCs w:val="28"/>
                <w:lang w:val="uk-UA" w:bidi="ar-SA"/>
              </w:rPr>
              <w:t>Турбота про здоров’я населення, незалежно від статі, місця проживання, рівня статків та інших соціально-демографічних характеристик.</w:t>
            </w:r>
          </w:p>
        </w:tc>
        <w:tc>
          <w:tcPr>
            <w:tcW w:w="3383" w:type="dxa"/>
            <w:gridSpan w:val="3"/>
            <w:vMerge w:val="restart"/>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2.2.1. Приведення мережі та переліку послуг медичних установ громади у відповідність до реальних потреб населення та можливостей бюджету громади. Розроблення п’ятирічної програми розвитку медичних послуг громади. </w:t>
            </w:r>
          </w:p>
        </w:tc>
        <w:tc>
          <w:tcPr>
            <w:tcW w:w="3515" w:type="dxa"/>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2.2.1.1. Складання переліку медичних послуг, відповідно до рівня закладу, щодо кожного об’єкту охорони здоров’я.</w:t>
            </w:r>
          </w:p>
        </w:tc>
      </w:tr>
      <w:tr w:rsidR="00F06B56" w:rsidRPr="00A71A67" w:rsidTr="00845EE0">
        <w:trPr>
          <w:trHeight w:val="230"/>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515" w:type="dxa"/>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2.2.1.2. Визначення в потребах необхідного медичного устаткування, відповідно до переліку послуг, щодо кожного об’єкту охорони здоров’я.</w:t>
            </w:r>
          </w:p>
        </w:tc>
      </w:tr>
      <w:tr w:rsidR="00F06B56" w:rsidRPr="00A71A67" w:rsidTr="00845EE0">
        <w:trPr>
          <w:trHeight w:val="230"/>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515" w:type="dxa"/>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2.2.1.3. Здійснити розрахунок потреби коштів для придбання необхідного обладнання згідно з визначеними потребами.</w:t>
            </w:r>
          </w:p>
        </w:tc>
      </w:tr>
      <w:tr w:rsidR="00F06B56" w:rsidRPr="00A71A67" w:rsidTr="00845EE0">
        <w:trPr>
          <w:trHeight w:val="230"/>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515" w:type="dxa"/>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2.2.1.4. </w:t>
            </w:r>
            <w:r w:rsidRPr="00A71A67">
              <w:rPr>
                <w:rFonts w:ascii="Times New Roman" w:hAnsi="Times New Roman" w:cs="Times New Roman"/>
                <w:sz w:val="28"/>
                <w:szCs w:val="28"/>
                <w:lang w:val="uk-UA"/>
              </w:rPr>
              <w:t>Визначити черговість оснащення відповідно до можливостей бюджету та першочергової необхідності, придбання обладнання відповідно до програми</w:t>
            </w:r>
            <w:r>
              <w:rPr>
                <w:rFonts w:ascii="Times New Roman" w:hAnsi="Times New Roman" w:cs="Times New Roman"/>
                <w:sz w:val="28"/>
                <w:szCs w:val="28"/>
                <w:lang w:val="uk-UA"/>
              </w:rPr>
              <w:t>.</w:t>
            </w:r>
          </w:p>
        </w:tc>
      </w:tr>
      <w:tr w:rsidR="00F06B56" w:rsidRPr="00A71A67" w:rsidTr="00845EE0">
        <w:trPr>
          <w:trHeight w:val="820"/>
        </w:trPr>
        <w:tc>
          <w:tcPr>
            <w:tcW w:w="2854" w:type="dxa"/>
            <w:vMerge/>
            <w:vAlign w:val="center"/>
          </w:tcPr>
          <w:p w:rsidR="00F06B56" w:rsidRPr="00A71A67" w:rsidRDefault="00F06B56" w:rsidP="00874CF8">
            <w:pPr>
              <w:widowControl/>
              <w:suppressAutoHyphens w:val="0"/>
              <w:autoSpaceDN/>
              <w:spacing w:line="259" w:lineRule="auto"/>
              <w:textAlignment w:val="auto"/>
              <w:rPr>
                <w:rFonts w:ascii="Times New Roman" w:hAnsi="Times New Roman" w:cs="Times New Roman"/>
                <w:kern w:val="0"/>
                <w:sz w:val="28"/>
                <w:szCs w:val="28"/>
                <w:lang w:val="uk-UA" w:eastAsia="en-US" w:bidi="ar-SA"/>
              </w:rPr>
            </w:pPr>
          </w:p>
        </w:tc>
        <w:tc>
          <w:tcPr>
            <w:tcW w:w="3383" w:type="dxa"/>
            <w:gridSpan w:val="3"/>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2.2.2. В сфері охорони здоров’я 1-го та 2-го рівней  визначити першочерговими заходами щодо:</w:t>
            </w:r>
          </w:p>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Здоров’я жінки;</w:t>
            </w:r>
          </w:p>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Боротьба з серцево-судинними захворюваннями.</w:t>
            </w:r>
          </w:p>
        </w:tc>
        <w:tc>
          <w:tcPr>
            <w:tcW w:w="3515" w:type="dxa"/>
          </w:tcPr>
          <w:p w:rsidR="00F06B56" w:rsidRPr="00A71A67" w:rsidRDefault="00F06B56" w:rsidP="00845EE0">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2.2.2.1. </w:t>
            </w:r>
            <w:r w:rsidRPr="00A71A67">
              <w:rPr>
                <w:rFonts w:ascii="Times New Roman" w:hAnsi="Times New Roman" w:cs="Times New Roman"/>
                <w:kern w:val="0"/>
                <w:sz w:val="28"/>
                <w:lang w:val="uk-UA" w:bidi="ar-SA"/>
              </w:rPr>
              <w:t>Надання ефективного доступу до медичної інформації та забезпечення доступності медичних послуг для жінок і дівчат, у тому числі з інвалідністю, зокрема щодо репродуктивного здоров’я та методів контрацепції.</w:t>
            </w:r>
          </w:p>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p>
        </w:tc>
      </w:tr>
      <w:tr w:rsidR="00F06B56" w:rsidRPr="00271816" w:rsidTr="00845EE0">
        <w:trPr>
          <w:trHeight w:val="1172"/>
        </w:trPr>
        <w:tc>
          <w:tcPr>
            <w:tcW w:w="2854" w:type="dxa"/>
            <w:vMerge w:val="restart"/>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2.3. «Особлива культура степу». Створення можливостей для забезпечення культурних потреб мешканців громади.</w:t>
            </w:r>
          </w:p>
          <w:p w:rsidR="00F06B56" w:rsidRPr="00A71A67" w:rsidRDefault="00F06B56" w:rsidP="00874CF8">
            <w:pPr>
              <w:widowControl/>
              <w:suppressAutoHyphens w:val="0"/>
              <w:autoSpaceDN/>
              <w:spacing w:before="240" w:line="276" w:lineRule="auto"/>
              <w:ind w:left="360"/>
              <w:jc w:val="both"/>
              <w:rPr>
                <w:rFonts w:ascii="Times New Roman" w:hAnsi="Times New Roman" w:cs="Times New Roman"/>
                <w:kern w:val="0"/>
                <w:sz w:val="28"/>
                <w:szCs w:val="28"/>
                <w:lang w:val="uk-UA" w:eastAsia="en-US" w:bidi="ar-SA"/>
              </w:rPr>
            </w:pPr>
          </w:p>
        </w:tc>
        <w:tc>
          <w:tcPr>
            <w:tcW w:w="3383" w:type="dxa"/>
            <w:gridSpan w:val="3"/>
          </w:tcPr>
          <w:p w:rsidR="00F06B56" w:rsidRPr="00A71A67" w:rsidRDefault="00F06B56" w:rsidP="00E73C76">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2.3.1. Створення багатофункціональних місць дозвілля та громадських активностей на базі Будинків культури  та клубів та </w:t>
            </w:r>
            <w:r w:rsidRPr="00A71A67">
              <w:rPr>
                <w:rFonts w:ascii="Times New Roman" w:hAnsi="Times New Roman" w:cs="Times New Roman"/>
                <w:kern w:val="0"/>
                <w:sz w:val="28"/>
                <w:lang w:val="uk-UA" w:bidi="ar-SA"/>
              </w:rPr>
              <w:t>підвищення доступності культурних послуг шляхом підтримки культурної та дозвіллєвої інфраструктури з урахуванням вимог інклюзивності</w:t>
            </w:r>
            <w:r w:rsidRPr="00A71A67">
              <w:rPr>
                <w:rFonts w:ascii="Times New Roman" w:hAnsi="Times New Roman" w:cs="Times New Roman"/>
                <w:kern w:val="0"/>
                <w:sz w:val="32"/>
                <w:szCs w:val="28"/>
                <w:lang w:val="uk-UA" w:eastAsia="en-US" w:bidi="ar-SA"/>
              </w:rPr>
              <w:t>.</w:t>
            </w:r>
            <w:r>
              <w:rPr>
                <w:rFonts w:ascii="Times New Roman" w:hAnsi="Times New Roman" w:cs="Times New Roman"/>
                <w:kern w:val="0"/>
                <w:sz w:val="32"/>
                <w:szCs w:val="28"/>
                <w:lang w:val="uk-UA" w:eastAsia="en-US" w:bidi="ar-SA"/>
              </w:rPr>
              <w:t xml:space="preserve"> </w:t>
            </w:r>
            <w:r w:rsidRPr="00A71A67">
              <w:rPr>
                <w:rFonts w:ascii="Times New Roman" w:hAnsi="Times New Roman" w:cs="Times New Roman"/>
                <w:kern w:val="0"/>
                <w:sz w:val="28"/>
                <w:szCs w:val="28"/>
                <w:lang w:val="uk-UA" w:eastAsia="en-US" w:bidi="ar-SA"/>
              </w:rPr>
              <w:t>Складено перелік (список) проектних ідей та технічних завдань для них.</w:t>
            </w:r>
          </w:p>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p>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p>
        </w:tc>
        <w:tc>
          <w:tcPr>
            <w:tcW w:w="3515" w:type="dxa"/>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2.3.1.1. Вивчення успішного досвіду інших громад області та держави з організації багатофункціональних центрів дозвілля.</w:t>
            </w:r>
          </w:p>
        </w:tc>
      </w:tr>
      <w:tr w:rsidR="00F06B56" w:rsidRPr="00A71A67" w:rsidTr="00845EE0">
        <w:trPr>
          <w:trHeight w:val="6921"/>
        </w:trPr>
        <w:tc>
          <w:tcPr>
            <w:tcW w:w="2854" w:type="dxa"/>
            <w:vMerge/>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p>
        </w:tc>
        <w:tc>
          <w:tcPr>
            <w:tcW w:w="3383" w:type="dxa"/>
            <w:gridSpan w:val="3"/>
          </w:tcPr>
          <w:p w:rsidR="00F06B56" w:rsidRPr="00A71A67" w:rsidRDefault="00F06B56" w:rsidP="003D7208">
            <w:pPr>
              <w:widowControl/>
              <w:suppressAutoHyphens w:val="0"/>
              <w:autoSpaceDN/>
              <w:spacing w:after="160" w:line="259" w:lineRule="auto"/>
              <w:jc w:val="both"/>
              <w:textAlignment w:val="auto"/>
              <w:rPr>
                <w:rFonts w:ascii="Times New Roman" w:hAnsi="Times New Roman" w:cs="Times New Roman"/>
                <w:kern w:val="0"/>
                <w:sz w:val="28"/>
                <w:lang w:val="uk-UA" w:bidi="ar-SA"/>
              </w:rPr>
            </w:pPr>
            <w:r w:rsidRPr="00A71A67">
              <w:rPr>
                <w:rFonts w:ascii="Times New Roman" w:hAnsi="Times New Roman" w:cs="Times New Roman"/>
                <w:kern w:val="0"/>
                <w:sz w:val="32"/>
                <w:szCs w:val="28"/>
                <w:lang w:val="uk-UA" w:eastAsia="en-US" w:bidi="ar-SA"/>
              </w:rPr>
              <w:t>2.3.2 Р</w:t>
            </w:r>
            <w:r w:rsidRPr="00A71A67">
              <w:rPr>
                <w:rFonts w:ascii="Times New Roman" w:hAnsi="Times New Roman" w:cs="Times New Roman"/>
                <w:kern w:val="0"/>
                <w:sz w:val="28"/>
                <w:lang w:val="uk-UA" w:bidi="ar-SA"/>
              </w:rPr>
              <w:t>озширення культурних та розважальних послуг з урахуванням потреб населення різного віку, статі, стану здоров’я.</w:t>
            </w:r>
          </w:p>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p>
        </w:tc>
        <w:tc>
          <w:tcPr>
            <w:tcW w:w="3515" w:type="dxa"/>
          </w:tcPr>
          <w:p w:rsidR="00F06B56" w:rsidRPr="00A71A67" w:rsidRDefault="00F06B56" w:rsidP="003D720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2.3.2.1. Вивчення громадської думки та бажань мешканців сіл громад щодо послуг та активностей, які можливо організувати в закладах культури. Конкурс проектних ідей.</w:t>
            </w:r>
          </w:p>
        </w:tc>
      </w:tr>
      <w:tr w:rsidR="00F06B56" w:rsidRPr="00A71A67" w:rsidTr="00864451">
        <w:trPr>
          <w:trHeight w:val="1088"/>
        </w:trPr>
        <w:tc>
          <w:tcPr>
            <w:tcW w:w="9752" w:type="dxa"/>
            <w:gridSpan w:val="5"/>
            <w:shd w:val="clear" w:color="auto" w:fill="D9D9D9"/>
          </w:tcPr>
          <w:p w:rsidR="00F06B56" w:rsidRPr="00A71A67" w:rsidRDefault="00F06B56" w:rsidP="00874CF8">
            <w:pPr>
              <w:widowControl/>
              <w:suppressAutoHyphens w:val="0"/>
              <w:autoSpaceDN/>
              <w:spacing w:after="160" w:line="259" w:lineRule="auto"/>
              <w:jc w:val="center"/>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bCs/>
                <w:iCs/>
                <w:kern w:val="0"/>
                <w:sz w:val="28"/>
                <w:szCs w:val="28"/>
                <w:lang w:val="uk-UA" w:eastAsia="en-US" w:bidi="ar-SA"/>
              </w:rPr>
              <w:t>Стратегічний напрямок №</w:t>
            </w:r>
            <w:r w:rsidRPr="00A71A67">
              <w:rPr>
                <w:rFonts w:ascii="Times New Roman" w:hAnsi="Times New Roman" w:cs="Times New Roman"/>
                <w:kern w:val="0"/>
                <w:sz w:val="28"/>
                <w:szCs w:val="28"/>
                <w:lang w:val="uk-UA" w:eastAsia="en-US" w:bidi="ar-SA"/>
              </w:rPr>
              <w:t>3. «Економіка що забезпечує розвиток». Підвищення економічної спроможності.</w:t>
            </w:r>
          </w:p>
          <w:p w:rsidR="00F06B56" w:rsidRPr="00A71A67" w:rsidRDefault="00F06B56" w:rsidP="00874CF8">
            <w:pPr>
              <w:widowControl/>
              <w:suppressAutoHyphens w:val="0"/>
              <w:autoSpaceDN/>
              <w:spacing w:after="160" w:line="259" w:lineRule="auto"/>
              <w:ind w:firstLine="37"/>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Індикатори результативності:</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До 2024 року населення громади має зручний доступ до адміністративних послуг. Відновлено роботу ЦНАП, створено 4 віддалених робочих місця, центри старостинських округів мають «мобільні кейси», надається не менш 50 послуг;</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У представників МСБ є навички та сервіс для залучення коштів у власну справу (проектна активність). Надано проектів в різні структури (не менше) – 2021- 3; 2022 – 7; 2023 – 10; 2024 – 12;</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Відновлене зручне сполучення дорогою «М</w:t>
            </w:r>
            <w:r>
              <w:rPr>
                <w:rFonts w:ascii="Times New Roman" w:hAnsi="Times New Roman" w:cs="Times New Roman"/>
                <w:kern w:val="0"/>
                <w:sz w:val="28"/>
                <w:szCs w:val="28"/>
                <w:lang w:val="uk-UA" w:eastAsia="en-US" w:bidi="ar-SA"/>
              </w:rPr>
              <w:t>у</w:t>
            </w:r>
            <w:r w:rsidRPr="00A71A67">
              <w:rPr>
                <w:rFonts w:ascii="Times New Roman" w:hAnsi="Times New Roman" w:cs="Times New Roman"/>
                <w:kern w:val="0"/>
                <w:sz w:val="28"/>
                <w:szCs w:val="28"/>
                <w:lang w:val="uk-UA" w:eastAsia="en-US" w:bidi="ar-SA"/>
              </w:rPr>
              <w:t>сіївка – Діброво».</w:t>
            </w:r>
          </w:p>
          <w:p w:rsidR="00F06B56" w:rsidRPr="00A71A67" w:rsidRDefault="00F06B56" w:rsidP="00874CF8">
            <w:pPr>
              <w:widowControl/>
              <w:suppressAutoHyphens w:val="0"/>
              <w:autoSpaceDN/>
              <w:spacing w:after="160" w:line="259" w:lineRule="auto"/>
              <w:jc w:val="center"/>
              <w:textAlignment w:val="auto"/>
              <w:rPr>
                <w:rFonts w:ascii="Times New Roman" w:hAnsi="Times New Roman" w:cs="Times New Roman"/>
                <w:kern w:val="0"/>
                <w:sz w:val="28"/>
                <w:szCs w:val="28"/>
                <w:lang w:val="uk-UA" w:eastAsia="en-US" w:bidi="ar-SA"/>
              </w:rPr>
            </w:pPr>
          </w:p>
        </w:tc>
      </w:tr>
      <w:tr w:rsidR="00F06B56" w:rsidRPr="00271816" w:rsidTr="00864451">
        <w:trPr>
          <w:trHeight w:val="205"/>
        </w:trPr>
        <w:tc>
          <w:tcPr>
            <w:tcW w:w="4758" w:type="dxa"/>
            <w:gridSpan w:val="3"/>
            <w:vMerge w:val="restart"/>
            <w:shd w:val="clear" w:color="auto" w:fill="FFFFFF"/>
          </w:tcPr>
          <w:p w:rsidR="00F06B56" w:rsidRPr="00A71A67" w:rsidRDefault="00F06B56" w:rsidP="00874C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3.1. «Наближаєм послуги влади до людини». Забезпечити зручний доступ мешканців всіх населених пунктів до адміністративних послуг та соціальних.</w:t>
            </w:r>
          </w:p>
        </w:tc>
        <w:tc>
          <w:tcPr>
            <w:tcW w:w="4994" w:type="dxa"/>
            <w:gridSpan w:val="2"/>
            <w:shd w:val="clear" w:color="auto" w:fill="FFFFFF"/>
          </w:tcPr>
          <w:p w:rsidR="00F06B56" w:rsidRPr="00A71A67" w:rsidRDefault="00F06B56" w:rsidP="00874C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3.1.1. Організація (відновлення) роботи ЦНАП та чотирьох віддалених робочих місць.</w:t>
            </w:r>
          </w:p>
        </w:tc>
      </w:tr>
      <w:tr w:rsidR="00F06B56" w:rsidRPr="00A71A67" w:rsidTr="00864451">
        <w:trPr>
          <w:trHeight w:val="205"/>
        </w:trPr>
        <w:tc>
          <w:tcPr>
            <w:tcW w:w="4758" w:type="dxa"/>
            <w:gridSpan w:val="3"/>
            <w:vMerge/>
            <w:shd w:val="clear" w:color="auto" w:fill="FFFFFF"/>
          </w:tcPr>
          <w:p w:rsidR="00F06B56" w:rsidRPr="00A71A67" w:rsidRDefault="00F06B56" w:rsidP="00874C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p>
        </w:tc>
        <w:tc>
          <w:tcPr>
            <w:tcW w:w="4994" w:type="dxa"/>
            <w:gridSpan w:val="2"/>
            <w:shd w:val="clear" w:color="auto" w:fill="FFFFFF"/>
          </w:tcPr>
          <w:p w:rsidR="00F06B56" w:rsidRPr="00A71A67" w:rsidRDefault="00F06B56" w:rsidP="00874C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3.1.2. Забезпечення всіх центрів старостинських округів мобільними кейсами для надання адміністративних послуг.</w:t>
            </w:r>
          </w:p>
        </w:tc>
      </w:tr>
      <w:tr w:rsidR="00F06B56" w:rsidRPr="00A71A67" w:rsidTr="00A92426">
        <w:trPr>
          <w:trHeight w:val="863"/>
        </w:trPr>
        <w:tc>
          <w:tcPr>
            <w:tcW w:w="4758" w:type="dxa"/>
            <w:gridSpan w:val="3"/>
            <w:vMerge/>
            <w:shd w:val="clear" w:color="auto" w:fill="FFFFFF"/>
          </w:tcPr>
          <w:p w:rsidR="00F06B56" w:rsidRPr="00A71A67" w:rsidRDefault="00F06B56" w:rsidP="00874C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p>
        </w:tc>
        <w:tc>
          <w:tcPr>
            <w:tcW w:w="4994" w:type="dxa"/>
            <w:gridSpan w:val="2"/>
            <w:shd w:val="clear" w:color="auto" w:fill="FFFFFF"/>
          </w:tcPr>
          <w:p w:rsidR="00F06B56" w:rsidRPr="00A71A67" w:rsidRDefault="00F06B56" w:rsidP="00874C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3.1.3. Організація протягом трьох років не менше 50-ти послуг ЦНАП у т.ч. роботу з внутрішніми та закордонними паспортами.</w:t>
            </w:r>
          </w:p>
        </w:tc>
      </w:tr>
      <w:tr w:rsidR="00F06B56" w:rsidRPr="00A71A67" w:rsidTr="00864451">
        <w:trPr>
          <w:trHeight w:val="862"/>
        </w:trPr>
        <w:tc>
          <w:tcPr>
            <w:tcW w:w="4758" w:type="dxa"/>
            <w:gridSpan w:val="3"/>
            <w:vMerge/>
            <w:shd w:val="clear" w:color="auto" w:fill="FFFFFF"/>
          </w:tcPr>
          <w:p w:rsidR="00F06B56" w:rsidRPr="00A71A67" w:rsidRDefault="00F06B56" w:rsidP="00874CF8">
            <w:pPr>
              <w:widowControl/>
              <w:tabs>
                <w:tab w:val="left" w:pos="2868"/>
                <w:tab w:val="left" w:pos="8823"/>
                <w:tab w:val="left" w:pos="8964"/>
                <w:tab w:val="left" w:pos="9106"/>
              </w:tabs>
              <w:suppressAutoHyphens w:val="0"/>
              <w:autoSpaceDN/>
              <w:spacing w:after="160" w:line="259" w:lineRule="auto"/>
              <w:ind w:right="598"/>
              <w:jc w:val="both"/>
              <w:textAlignment w:val="auto"/>
              <w:rPr>
                <w:rFonts w:ascii="Times New Roman" w:hAnsi="Times New Roman" w:cs="Times New Roman"/>
                <w:kern w:val="0"/>
                <w:sz w:val="28"/>
                <w:szCs w:val="28"/>
                <w:lang w:val="uk-UA" w:eastAsia="en-US" w:bidi="ar-SA"/>
              </w:rPr>
            </w:pPr>
          </w:p>
        </w:tc>
        <w:tc>
          <w:tcPr>
            <w:tcW w:w="4994" w:type="dxa"/>
            <w:gridSpan w:val="2"/>
            <w:shd w:val="clear" w:color="auto" w:fill="FFFFFF"/>
          </w:tcPr>
          <w:p w:rsidR="00F06B56" w:rsidRPr="00A71A67" w:rsidRDefault="00F06B56" w:rsidP="004079E0">
            <w:pPr>
              <w:widowControl/>
              <w:tabs>
                <w:tab w:val="left" w:pos="2868"/>
                <w:tab w:val="left" w:pos="4632"/>
                <w:tab w:val="left" w:pos="8823"/>
                <w:tab w:val="left" w:pos="8964"/>
                <w:tab w:val="left" w:pos="9106"/>
              </w:tabs>
              <w:suppressAutoHyphens w:val="0"/>
              <w:autoSpaceDN/>
              <w:spacing w:after="160" w:line="259" w:lineRule="auto"/>
              <w:ind w:right="146"/>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3.1.4 </w:t>
            </w:r>
            <w:r w:rsidRPr="00A71A67">
              <w:rPr>
                <w:rFonts w:ascii="Times New Roman" w:hAnsi="Times New Roman" w:cs="Times New Roman"/>
                <w:sz w:val="28"/>
                <w:szCs w:val="28"/>
                <w:lang w:val="uk-UA"/>
              </w:rPr>
              <w:t>Формування системи надання соціальних послуг відповідно до потреб населення шляхом модернізації існуючих і запровадження нових видів соціальних послуг з урахуванням гендерних особливостей.</w:t>
            </w:r>
          </w:p>
        </w:tc>
      </w:tr>
      <w:tr w:rsidR="00F06B56" w:rsidRPr="00A71A67" w:rsidTr="00864451">
        <w:trPr>
          <w:trHeight w:val="960"/>
        </w:trPr>
        <w:tc>
          <w:tcPr>
            <w:tcW w:w="4747" w:type="dxa"/>
            <w:gridSpan w:val="2"/>
            <w:vMerge w:val="restart"/>
            <w:shd w:val="clear" w:color="auto" w:fill="FFFFFF"/>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3.2. Забезпечити зручні умови для переміщення громадян між населеними пунктами, які втрачені внаслідок посилення прикордонного режиму. Покращення логістики в Громаді. </w:t>
            </w:r>
          </w:p>
        </w:tc>
        <w:tc>
          <w:tcPr>
            <w:tcW w:w="5005" w:type="dxa"/>
            <w:gridSpan w:val="3"/>
            <w:shd w:val="clear" w:color="auto" w:fill="FFFFFF"/>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3.2.1. Вирішення питання початку проектування дороги Т-13-07 «Мілове-Зоринівка» (орієнтовна довжина 7 км). </w:t>
            </w:r>
          </w:p>
        </w:tc>
      </w:tr>
      <w:tr w:rsidR="00F06B56" w:rsidRPr="00A71A67" w:rsidTr="00A92426">
        <w:trPr>
          <w:trHeight w:val="863"/>
        </w:trPr>
        <w:tc>
          <w:tcPr>
            <w:tcW w:w="4747" w:type="dxa"/>
            <w:gridSpan w:val="2"/>
            <w:vMerge/>
            <w:shd w:val="clear" w:color="auto" w:fill="FFFFFF"/>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p>
        </w:tc>
        <w:tc>
          <w:tcPr>
            <w:tcW w:w="5005" w:type="dxa"/>
            <w:gridSpan w:val="3"/>
            <w:shd w:val="clear" w:color="auto" w:fill="FFFFFF"/>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3.2.2. Вирішення питання з органами влади Луганської області щодо ремонту дороги обласного значення «М</w:t>
            </w:r>
            <w:r>
              <w:rPr>
                <w:rFonts w:ascii="Times New Roman" w:hAnsi="Times New Roman" w:cs="Times New Roman"/>
                <w:kern w:val="0"/>
                <w:sz w:val="28"/>
                <w:szCs w:val="28"/>
                <w:lang w:val="uk-UA" w:eastAsia="en-US" w:bidi="ar-SA"/>
              </w:rPr>
              <w:t>у</w:t>
            </w:r>
            <w:r w:rsidRPr="00A71A67">
              <w:rPr>
                <w:rFonts w:ascii="Times New Roman" w:hAnsi="Times New Roman" w:cs="Times New Roman"/>
                <w:kern w:val="0"/>
                <w:sz w:val="28"/>
                <w:szCs w:val="28"/>
                <w:lang w:val="uk-UA" w:eastAsia="en-US" w:bidi="ar-SA"/>
              </w:rPr>
              <w:t>сіївка-Діброво»</w:t>
            </w:r>
          </w:p>
        </w:tc>
      </w:tr>
      <w:tr w:rsidR="00F06B56" w:rsidRPr="00271816" w:rsidTr="00864451">
        <w:trPr>
          <w:trHeight w:val="862"/>
        </w:trPr>
        <w:tc>
          <w:tcPr>
            <w:tcW w:w="4747" w:type="dxa"/>
            <w:gridSpan w:val="2"/>
            <w:vMerge/>
            <w:shd w:val="clear" w:color="auto" w:fill="FFFFFF"/>
          </w:tcPr>
          <w:p w:rsidR="00F06B56" w:rsidRPr="00A71A67"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val="uk-UA" w:eastAsia="en-US" w:bidi="ar-SA"/>
              </w:rPr>
            </w:pPr>
          </w:p>
        </w:tc>
        <w:tc>
          <w:tcPr>
            <w:tcW w:w="5005" w:type="dxa"/>
            <w:gridSpan w:val="3"/>
            <w:shd w:val="clear" w:color="auto" w:fill="FFFFFF"/>
          </w:tcPr>
          <w:p w:rsidR="00F06B56" w:rsidRPr="00A71A67" w:rsidRDefault="00F06B56" w:rsidP="006A0E9C">
            <w:pPr>
              <w:widowControl/>
              <w:suppressAutoHyphens w:val="0"/>
              <w:autoSpaceDN/>
              <w:spacing w:before="240" w:after="160" w:line="276" w:lineRule="auto"/>
              <w:contextualSpacing/>
              <w:jc w:val="both"/>
              <w:textAlignment w:val="auto"/>
              <w:rPr>
                <w:rFonts w:ascii="Times New Roman" w:hAnsi="Times New Roman" w:cs="Times New Roman"/>
                <w:color w:val="00B050"/>
                <w:kern w:val="0"/>
                <w:lang w:val="uk-UA" w:bidi="ar-SA"/>
              </w:rPr>
            </w:pPr>
            <w:r w:rsidRPr="00A71A67">
              <w:rPr>
                <w:rFonts w:ascii="Times New Roman" w:hAnsi="Times New Roman" w:cs="Times New Roman"/>
                <w:kern w:val="0"/>
                <w:sz w:val="28"/>
                <w:szCs w:val="28"/>
                <w:lang w:val="uk-UA" w:eastAsia="en-US" w:bidi="ar-SA"/>
              </w:rPr>
              <w:t xml:space="preserve">3.2.3. При реалізації розвиткових проектів в сфері транспорту дотримуватись принципу </w:t>
            </w:r>
            <w:r w:rsidRPr="00A71A67">
              <w:rPr>
                <w:rFonts w:ascii="Times New Roman" w:hAnsi="Times New Roman" w:cs="Times New Roman"/>
                <w:kern w:val="0"/>
                <w:sz w:val="28"/>
                <w:lang w:val="uk-UA" w:bidi="ar-SA"/>
              </w:rPr>
              <w:t>безпечності,  зручності та універсального дизайну для осіб з інвалідністю, жінок та чоловіків з дітьми, людей похилого віку тощо.</w:t>
            </w:r>
          </w:p>
        </w:tc>
      </w:tr>
      <w:tr w:rsidR="00F06B56" w:rsidRPr="00A71A67" w:rsidTr="00864451">
        <w:trPr>
          <w:trHeight w:val="407"/>
        </w:trPr>
        <w:tc>
          <w:tcPr>
            <w:tcW w:w="9752" w:type="dxa"/>
            <w:gridSpan w:val="5"/>
            <w:vAlign w:val="center"/>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3.3. Розроблення містобудівної документації по кожному населеному пункту Громади з урахуванням проблем та особливостей розташування смуги Державного кордону України.</w:t>
            </w:r>
          </w:p>
        </w:tc>
      </w:tr>
      <w:tr w:rsidR="00F06B56" w:rsidRPr="00271816" w:rsidTr="00864451">
        <w:trPr>
          <w:trHeight w:val="407"/>
        </w:trPr>
        <w:tc>
          <w:tcPr>
            <w:tcW w:w="4758" w:type="dxa"/>
            <w:gridSpan w:val="3"/>
            <w:vAlign w:val="center"/>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3.4. Створення «Дорадчої служби» або її аналогу для стимулювання проектної активності представників малого та середнього бізнесу Громади. </w:t>
            </w:r>
          </w:p>
        </w:tc>
        <w:tc>
          <w:tcPr>
            <w:tcW w:w="4994" w:type="dxa"/>
            <w:gridSpan w:val="2"/>
            <w:vAlign w:val="center"/>
          </w:tcPr>
          <w:p w:rsidR="00F06B56" w:rsidRPr="00A71A67" w:rsidRDefault="00F06B56" w:rsidP="002B6CB0">
            <w:pPr>
              <w:widowControl/>
              <w:suppressAutoHyphens w:val="0"/>
              <w:autoSpaceDN/>
              <w:spacing w:before="240" w:after="160" w:line="276" w:lineRule="auto"/>
              <w:jc w:val="both"/>
              <w:textAlignment w:val="auto"/>
              <w:rPr>
                <w:rFonts w:ascii="Times New Roman" w:hAnsi="Times New Roman" w:cs="Times New Roman"/>
                <w:color w:val="00B050"/>
                <w:kern w:val="0"/>
                <w:lang w:val="uk-UA" w:bidi="ar-SA"/>
              </w:rPr>
            </w:pPr>
            <w:r w:rsidRPr="00A71A67">
              <w:rPr>
                <w:rFonts w:ascii="Times New Roman" w:hAnsi="Times New Roman" w:cs="Times New Roman"/>
                <w:kern w:val="0"/>
                <w:sz w:val="28"/>
                <w:szCs w:val="28"/>
                <w:lang w:val="uk-UA" w:eastAsia="en-US" w:bidi="ar-SA"/>
              </w:rPr>
              <w:t>3.4.1</w:t>
            </w:r>
            <w:r w:rsidRPr="00A71A67">
              <w:rPr>
                <w:rFonts w:ascii="Times New Roman" w:hAnsi="Times New Roman" w:cs="Times New Roman"/>
                <w:color w:val="000000"/>
                <w:kern w:val="0"/>
                <w:lang w:val="uk-UA" w:bidi="ar-SA"/>
              </w:rPr>
              <w:t xml:space="preserve">. </w:t>
            </w:r>
            <w:r w:rsidRPr="00A71A67">
              <w:rPr>
                <w:rFonts w:ascii="Times New Roman" w:hAnsi="Times New Roman" w:cs="Times New Roman"/>
                <w:sz w:val="28"/>
                <w:szCs w:val="28"/>
                <w:lang w:val="uk-UA"/>
              </w:rPr>
              <w:t xml:space="preserve">Підтримка жіночого підприємництва, у тому числі під час обмежень у зв'язку з </w:t>
            </w:r>
            <w:r w:rsidRPr="00A71A67">
              <w:rPr>
                <w:rFonts w:ascii="Times New Roman" w:hAnsi="Times New Roman" w:cs="Times New Roman"/>
                <w:sz w:val="28"/>
                <w:szCs w:val="28"/>
              </w:rPr>
              <w:t>COVID</w:t>
            </w:r>
            <w:r w:rsidRPr="00A71A67">
              <w:rPr>
                <w:rFonts w:ascii="Times New Roman" w:hAnsi="Times New Roman" w:cs="Times New Roman"/>
                <w:sz w:val="28"/>
                <w:szCs w:val="28"/>
                <w:lang w:val="uk-UA"/>
              </w:rPr>
              <w:t>-19 та посткарантинний період.</w:t>
            </w:r>
          </w:p>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p>
        </w:tc>
      </w:tr>
      <w:tr w:rsidR="00F06B56" w:rsidRPr="00A71A67" w:rsidTr="00864451">
        <w:trPr>
          <w:trHeight w:val="407"/>
        </w:trPr>
        <w:tc>
          <w:tcPr>
            <w:tcW w:w="9752" w:type="dxa"/>
            <w:gridSpan w:val="5"/>
            <w:shd w:val="clear" w:color="auto" w:fill="BFBFBF"/>
            <w:vAlign w:val="center"/>
          </w:tcPr>
          <w:p w:rsidR="00F06B56" w:rsidRPr="00A71A67" w:rsidRDefault="00F06B56" w:rsidP="00874CF8">
            <w:pPr>
              <w:widowControl/>
              <w:suppressAutoHyphens w:val="0"/>
              <w:autoSpaceDN/>
              <w:spacing w:after="160" w:line="259" w:lineRule="auto"/>
              <w:jc w:val="center"/>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bCs/>
                <w:iCs/>
                <w:kern w:val="0"/>
                <w:sz w:val="28"/>
                <w:szCs w:val="28"/>
                <w:lang w:val="uk-UA" w:eastAsia="en-US" w:bidi="ar-SA"/>
              </w:rPr>
              <w:t>Стратегічний напрямок №</w:t>
            </w:r>
            <w:r w:rsidRPr="00A71A67">
              <w:rPr>
                <w:rFonts w:ascii="Times New Roman" w:hAnsi="Times New Roman" w:cs="Times New Roman"/>
                <w:kern w:val="0"/>
                <w:sz w:val="28"/>
                <w:szCs w:val="28"/>
                <w:lang w:val="uk-UA" w:eastAsia="en-US" w:bidi="ar-SA"/>
              </w:rPr>
              <w:t>4. «Ми відкриті для всіх». Популяризація Міловщини.</w:t>
            </w:r>
          </w:p>
          <w:p w:rsidR="00F06B56" w:rsidRPr="00A71A67" w:rsidRDefault="00F06B56" w:rsidP="00874CF8">
            <w:pPr>
              <w:widowControl/>
              <w:suppressAutoHyphens w:val="0"/>
              <w:autoSpaceDN/>
              <w:spacing w:after="160" w:line="259" w:lineRule="auto"/>
              <w:ind w:firstLine="37"/>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Індикатори результативності:</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У 2024 році відвідуваність інформаційного ресурсу (сайту) громади не менше 25 тисяч входів;</w:t>
            </w:r>
          </w:p>
          <w:p w:rsidR="00F06B56" w:rsidRPr="00A71A67" w:rsidRDefault="00F06B56" w:rsidP="00946F1E">
            <w:pPr>
              <w:widowControl/>
              <w:numPr>
                <w:ilvl w:val="0"/>
                <w:numId w:val="27"/>
              </w:numPr>
              <w:suppressAutoHyphens w:val="0"/>
              <w:autoSpaceDN/>
              <w:spacing w:after="160" w:line="259" w:lineRule="auto"/>
              <w:contextualSpacing/>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Міловщіна має свій Бренд.  </w:t>
            </w:r>
          </w:p>
          <w:p w:rsidR="00F06B56" w:rsidRPr="00A71A67" w:rsidRDefault="00F06B56" w:rsidP="00874CF8">
            <w:pPr>
              <w:widowControl/>
              <w:suppressAutoHyphens w:val="0"/>
              <w:autoSpaceDN/>
              <w:spacing w:after="160" w:line="259" w:lineRule="auto"/>
              <w:jc w:val="center"/>
              <w:textAlignment w:val="auto"/>
              <w:rPr>
                <w:rFonts w:ascii="Times New Roman" w:hAnsi="Times New Roman" w:cs="Times New Roman"/>
                <w:kern w:val="0"/>
                <w:sz w:val="28"/>
                <w:szCs w:val="28"/>
                <w:lang w:val="uk-UA" w:eastAsia="en-US" w:bidi="ar-SA"/>
              </w:rPr>
            </w:pPr>
          </w:p>
        </w:tc>
      </w:tr>
      <w:tr w:rsidR="00F06B56" w:rsidRPr="00A71A67" w:rsidTr="00864451">
        <w:trPr>
          <w:trHeight w:val="407"/>
        </w:trPr>
        <w:tc>
          <w:tcPr>
            <w:tcW w:w="9752" w:type="dxa"/>
            <w:gridSpan w:val="5"/>
            <w:vAlign w:val="center"/>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4.1. Розроблення бренд буку Міловської </w:t>
            </w:r>
            <w:r>
              <w:rPr>
                <w:rFonts w:ascii="Times New Roman" w:hAnsi="Times New Roman" w:cs="Times New Roman"/>
                <w:kern w:val="0"/>
                <w:sz w:val="28"/>
                <w:szCs w:val="28"/>
                <w:lang w:val="uk-UA" w:eastAsia="en-US" w:bidi="ar-SA"/>
              </w:rPr>
              <w:t>СТГ</w:t>
            </w:r>
            <w:r w:rsidRPr="00A71A67">
              <w:rPr>
                <w:rFonts w:ascii="Times New Roman" w:hAnsi="Times New Roman" w:cs="Times New Roman"/>
                <w:kern w:val="0"/>
                <w:sz w:val="28"/>
                <w:szCs w:val="28"/>
                <w:lang w:val="uk-UA" w:eastAsia="en-US" w:bidi="ar-SA"/>
              </w:rPr>
              <w:t>.</w:t>
            </w:r>
          </w:p>
        </w:tc>
      </w:tr>
      <w:tr w:rsidR="00F06B56" w:rsidRPr="00271816" w:rsidTr="00864451">
        <w:trPr>
          <w:trHeight w:val="407"/>
        </w:trPr>
        <w:tc>
          <w:tcPr>
            <w:tcW w:w="4758" w:type="dxa"/>
            <w:gridSpan w:val="3"/>
            <w:vAlign w:val="center"/>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4.2. Створення електронного інформаційного ресурсу (сайту), який буди синхронізувати інформацію на пов’язаних електронних ресурсах (Facebok, Twitter, Telegram та ін.).</w:t>
            </w:r>
          </w:p>
        </w:tc>
        <w:tc>
          <w:tcPr>
            <w:tcW w:w="4994" w:type="dxa"/>
            <w:gridSpan w:val="2"/>
            <w:vAlign w:val="center"/>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4.2.1 Розробка інформаційних матеріалів, інформаційних табличок і т.д., з урахуванням потреб осіб з порушеннями зору</w:t>
            </w:r>
          </w:p>
        </w:tc>
      </w:tr>
      <w:tr w:rsidR="00F06B56" w:rsidRPr="00A71A67" w:rsidTr="00864451">
        <w:trPr>
          <w:trHeight w:val="518"/>
        </w:trPr>
        <w:tc>
          <w:tcPr>
            <w:tcW w:w="4747" w:type="dxa"/>
            <w:gridSpan w:val="2"/>
            <w:vMerge w:val="restart"/>
          </w:tcPr>
          <w:p w:rsidR="00F06B56" w:rsidRPr="00A71A67" w:rsidRDefault="00F06B56" w:rsidP="00874CF8">
            <w:pPr>
              <w:widowControl/>
              <w:suppressAutoHyphens w:val="0"/>
              <w:autoSpaceDN/>
              <w:spacing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4.3. Розроблення інформаційної кампанії щодо презентації та популяризації Міловської громади.</w:t>
            </w:r>
          </w:p>
        </w:tc>
        <w:tc>
          <w:tcPr>
            <w:tcW w:w="5005" w:type="dxa"/>
            <w:gridSpan w:val="3"/>
            <w:shd w:val="clear" w:color="auto" w:fill="FFFFFF"/>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4.3.1. Розроблення щорічного плану інформаційної кампанії.</w:t>
            </w:r>
          </w:p>
        </w:tc>
      </w:tr>
      <w:tr w:rsidR="00F06B56" w:rsidRPr="00A71A67" w:rsidTr="00864451">
        <w:trPr>
          <w:trHeight w:val="517"/>
        </w:trPr>
        <w:tc>
          <w:tcPr>
            <w:tcW w:w="4747" w:type="dxa"/>
            <w:gridSpan w:val="2"/>
            <w:vMerge/>
            <w:vAlign w:val="center"/>
          </w:tcPr>
          <w:p w:rsidR="00F06B56" w:rsidRPr="00A71A67" w:rsidRDefault="00F06B56" w:rsidP="00874CF8">
            <w:pPr>
              <w:widowControl/>
              <w:suppressAutoHyphens w:val="0"/>
              <w:autoSpaceDN/>
              <w:spacing w:line="259" w:lineRule="auto"/>
              <w:jc w:val="both"/>
              <w:textAlignment w:val="auto"/>
              <w:rPr>
                <w:rFonts w:ascii="Times New Roman" w:hAnsi="Times New Roman" w:cs="Times New Roman"/>
                <w:kern w:val="0"/>
                <w:sz w:val="28"/>
                <w:szCs w:val="28"/>
                <w:lang w:val="uk-UA" w:eastAsia="en-US" w:bidi="ar-SA"/>
              </w:rPr>
            </w:pPr>
          </w:p>
        </w:tc>
        <w:tc>
          <w:tcPr>
            <w:tcW w:w="5005" w:type="dxa"/>
            <w:gridSpan w:val="3"/>
            <w:shd w:val="clear" w:color="auto" w:fill="FFFFFF"/>
          </w:tcPr>
          <w:p w:rsidR="00F06B56" w:rsidRPr="00A71A67" w:rsidRDefault="00F06B56" w:rsidP="00874CF8">
            <w:pPr>
              <w:widowControl/>
              <w:suppressAutoHyphens w:val="0"/>
              <w:autoSpaceDN/>
              <w:spacing w:after="160" w:line="259" w:lineRule="auto"/>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4.3.2. Визначити орган, відповідальний за створення та впровадження інформаційної кампанії та функціонування інформаційного ресурсу. </w:t>
            </w:r>
          </w:p>
        </w:tc>
      </w:tr>
      <w:tr w:rsidR="00F06B56" w:rsidRPr="00271816" w:rsidTr="00AA0C70">
        <w:trPr>
          <w:trHeight w:val="1650"/>
        </w:trPr>
        <w:tc>
          <w:tcPr>
            <w:tcW w:w="4747" w:type="dxa"/>
            <w:gridSpan w:val="2"/>
            <w:vMerge w:val="restart"/>
          </w:tcPr>
          <w:p w:rsidR="00F06B56" w:rsidRPr="00A71A67" w:rsidRDefault="00F06B56" w:rsidP="00AA0C70">
            <w:pPr>
              <w:widowControl/>
              <w:suppressAutoHyphens w:val="0"/>
              <w:autoSpaceDN/>
              <w:spacing w:line="259" w:lineRule="auto"/>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4.4. Формування культури толерантності та миру у громаді</w:t>
            </w:r>
          </w:p>
        </w:tc>
        <w:tc>
          <w:tcPr>
            <w:tcW w:w="5005" w:type="dxa"/>
            <w:gridSpan w:val="3"/>
            <w:shd w:val="clear" w:color="auto" w:fill="FFFFFF"/>
          </w:tcPr>
          <w:p w:rsidR="00F06B56" w:rsidRPr="00A71A67" w:rsidRDefault="00F06B56" w:rsidP="000A4A71">
            <w:pPr>
              <w:widowControl/>
              <w:suppressAutoHyphens w:val="0"/>
              <w:autoSpaceDN/>
              <w:spacing w:before="240" w:after="160" w:line="276" w:lineRule="auto"/>
              <w:contextualSpacing/>
              <w:jc w:val="both"/>
              <w:textAlignment w:val="auto"/>
              <w:rPr>
                <w:rFonts w:ascii="Times New Roman" w:hAnsi="Times New Roman" w:cs="Times New Roman"/>
                <w:color w:val="00B050"/>
                <w:kern w:val="0"/>
                <w:sz w:val="28"/>
                <w:szCs w:val="28"/>
                <w:lang w:val="uk-UA" w:bidi="ar-SA"/>
              </w:rPr>
            </w:pPr>
            <w:r w:rsidRPr="00A71A67">
              <w:rPr>
                <w:rFonts w:ascii="Times New Roman" w:hAnsi="Times New Roman" w:cs="Times New Roman"/>
                <w:kern w:val="0"/>
                <w:sz w:val="28"/>
                <w:szCs w:val="28"/>
                <w:lang w:val="uk-UA" w:bidi="ar-SA"/>
              </w:rPr>
              <w:t xml:space="preserve">4.4.1 </w:t>
            </w:r>
            <w:r w:rsidRPr="00A71A67">
              <w:rPr>
                <w:rFonts w:ascii="Times New Roman" w:hAnsi="Times New Roman" w:cs="Times New Roman"/>
                <w:sz w:val="28"/>
                <w:szCs w:val="28"/>
                <w:lang w:val="uk-UA"/>
              </w:rPr>
              <w:t>Проведення комунікаційної, освітньої, інформаційної кампанії по боротьбі з гендерним та іншими стереотипами.</w:t>
            </w:r>
          </w:p>
        </w:tc>
      </w:tr>
      <w:tr w:rsidR="00F06B56" w:rsidRPr="00271816" w:rsidTr="00726871">
        <w:trPr>
          <w:trHeight w:val="3321"/>
        </w:trPr>
        <w:tc>
          <w:tcPr>
            <w:tcW w:w="4747" w:type="dxa"/>
            <w:gridSpan w:val="2"/>
            <w:vMerge/>
            <w:vAlign w:val="center"/>
          </w:tcPr>
          <w:p w:rsidR="00F06B56" w:rsidRPr="00A71A67" w:rsidRDefault="00F06B56" w:rsidP="00874CF8">
            <w:pPr>
              <w:widowControl/>
              <w:suppressAutoHyphens w:val="0"/>
              <w:autoSpaceDN/>
              <w:spacing w:line="259" w:lineRule="auto"/>
              <w:jc w:val="both"/>
              <w:textAlignment w:val="auto"/>
              <w:rPr>
                <w:rFonts w:ascii="Times New Roman" w:hAnsi="Times New Roman" w:cs="Times New Roman"/>
                <w:kern w:val="0"/>
                <w:sz w:val="28"/>
                <w:szCs w:val="28"/>
                <w:lang w:val="uk-UA" w:eastAsia="en-US" w:bidi="ar-SA"/>
              </w:rPr>
            </w:pPr>
          </w:p>
        </w:tc>
        <w:tc>
          <w:tcPr>
            <w:tcW w:w="5005" w:type="dxa"/>
            <w:gridSpan w:val="3"/>
            <w:shd w:val="clear" w:color="auto" w:fill="FFFFFF"/>
          </w:tcPr>
          <w:p w:rsidR="00F06B56" w:rsidRPr="00A71A67" w:rsidRDefault="00F06B56" w:rsidP="00726871">
            <w:pPr>
              <w:widowControl/>
              <w:spacing w:before="240" w:after="150" w:line="276" w:lineRule="auto"/>
              <w:jc w:val="both"/>
              <w:rPr>
                <w:rFonts w:ascii="Times New Roman" w:hAnsi="Times New Roman"/>
                <w:sz w:val="28"/>
                <w:szCs w:val="28"/>
                <w:lang w:val="uk-UA"/>
              </w:rPr>
            </w:pPr>
            <w:r w:rsidRPr="00A71A67">
              <w:rPr>
                <w:rFonts w:ascii="Times New Roman" w:hAnsi="Times New Roman"/>
                <w:sz w:val="28"/>
                <w:szCs w:val="28"/>
                <w:lang w:val="uk-UA"/>
              </w:rPr>
              <w:t>4.4.2. Проведення навчань з питань управління та надання послуг з урахуванням гендерного підходу та забезпечення рівних прав та можливостей жінок і чоловіків в отриманні послуг, запобігання та протидії всім формам гендерно-зумовленого насильства.</w:t>
            </w:r>
          </w:p>
        </w:tc>
      </w:tr>
      <w:tr w:rsidR="00F06B56" w:rsidRPr="00466594" w:rsidTr="00466594">
        <w:trPr>
          <w:trHeight w:val="1172"/>
        </w:trPr>
        <w:tc>
          <w:tcPr>
            <w:tcW w:w="9752" w:type="dxa"/>
            <w:gridSpan w:val="5"/>
          </w:tcPr>
          <w:p w:rsidR="00F06B56" w:rsidRPr="00466594" w:rsidRDefault="00F06B56" w:rsidP="00466594">
            <w:pPr>
              <w:widowControl/>
              <w:spacing w:before="240" w:after="150" w:line="276" w:lineRule="auto"/>
              <w:jc w:val="both"/>
              <w:rPr>
                <w:rFonts w:ascii="Times New Roman" w:hAnsi="Times New Roman"/>
                <w:sz w:val="28"/>
                <w:szCs w:val="28"/>
                <w:lang w:val="uk-UA"/>
              </w:rPr>
            </w:pPr>
            <w:r>
              <w:rPr>
                <w:rFonts w:ascii="Times New Roman" w:hAnsi="Times New Roman"/>
                <w:sz w:val="28"/>
                <w:szCs w:val="28"/>
                <w:lang w:val="uk-UA"/>
              </w:rPr>
              <w:t xml:space="preserve">4.5. </w:t>
            </w:r>
            <w:r w:rsidRPr="00466594">
              <w:rPr>
                <w:rFonts w:ascii="Times New Roman" w:hAnsi="Times New Roman"/>
                <w:sz w:val="28"/>
                <w:szCs w:val="28"/>
              </w:rPr>
              <w:t>Відродження</w:t>
            </w:r>
            <w:r>
              <w:rPr>
                <w:rFonts w:ascii="Times New Roman" w:hAnsi="Times New Roman"/>
                <w:sz w:val="28"/>
                <w:szCs w:val="28"/>
                <w:lang w:val="uk-UA"/>
              </w:rPr>
              <w:t xml:space="preserve"> </w:t>
            </w:r>
            <w:r w:rsidRPr="00466594">
              <w:rPr>
                <w:rFonts w:ascii="Times New Roman" w:hAnsi="Times New Roman"/>
                <w:sz w:val="28"/>
                <w:szCs w:val="28"/>
              </w:rPr>
              <w:t>об’єкту</w:t>
            </w:r>
            <w:r>
              <w:rPr>
                <w:rFonts w:ascii="Times New Roman" w:hAnsi="Times New Roman"/>
                <w:sz w:val="28"/>
                <w:szCs w:val="28"/>
                <w:lang w:val="uk-UA"/>
              </w:rPr>
              <w:t xml:space="preserve"> </w:t>
            </w:r>
            <w:r w:rsidRPr="00466594">
              <w:rPr>
                <w:rFonts w:ascii="Times New Roman" w:hAnsi="Times New Roman"/>
                <w:sz w:val="28"/>
                <w:szCs w:val="28"/>
              </w:rPr>
              <w:t>культурної</w:t>
            </w:r>
            <w:r>
              <w:rPr>
                <w:rFonts w:ascii="Times New Roman" w:hAnsi="Times New Roman"/>
                <w:sz w:val="28"/>
                <w:szCs w:val="28"/>
                <w:lang w:val="uk-UA"/>
              </w:rPr>
              <w:t xml:space="preserve"> </w:t>
            </w:r>
            <w:r w:rsidRPr="00466594">
              <w:rPr>
                <w:rFonts w:ascii="Times New Roman" w:hAnsi="Times New Roman"/>
                <w:sz w:val="28"/>
                <w:szCs w:val="28"/>
              </w:rPr>
              <w:t>спадщини</w:t>
            </w:r>
            <w:r>
              <w:rPr>
                <w:rFonts w:ascii="Times New Roman" w:hAnsi="Times New Roman"/>
                <w:sz w:val="28"/>
                <w:szCs w:val="28"/>
                <w:lang w:val="uk-UA"/>
              </w:rPr>
              <w:t xml:space="preserve"> </w:t>
            </w:r>
            <w:r w:rsidRPr="00466594">
              <w:rPr>
                <w:rFonts w:ascii="Times New Roman" w:hAnsi="Times New Roman"/>
                <w:sz w:val="28"/>
                <w:szCs w:val="28"/>
              </w:rPr>
              <w:t>національного</w:t>
            </w:r>
            <w:r>
              <w:rPr>
                <w:rFonts w:ascii="Times New Roman" w:hAnsi="Times New Roman"/>
                <w:sz w:val="28"/>
                <w:szCs w:val="28"/>
                <w:lang w:val="uk-UA"/>
              </w:rPr>
              <w:t xml:space="preserve"> </w:t>
            </w:r>
            <w:r w:rsidRPr="00466594">
              <w:rPr>
                <w:rFonts w:ascii="Times New Roman" w:hAnsi="Times New Roman"/>
                <w:sz w:val="28"/>
                <w:szCs w:val="28"/>
              </w:rPr>
              <w:t>значення</w:t>
            </w:r>
            <w:r>
              <w:rPr>
                <w:rFonts w:ascii="Times New Roman" w:hAnsi="Times New Roman"/>
                <w:sz w:val="28"/>
                <w:szCs w:val="28"/>
                <w:lang w:val="uk-UA"/>
              </w:rPr>
              <w:t xml:space="preserve"> </w:t>
            </w:r>
            <w:r w:rsidRPr="00466594">
              <w:rPr>
                <w:rFonts w:ascii="Times New Roman" w:hAnsi="Times New Roman"/>
                <w:sz w:val="28"/>
                <w:szCs w:val="28"/>
              </w:rPr>
              <w:t>мемориального</w:t>
            </w:r>
            <w:r>
              <w:rPr>
                <w:rFonts w:ascii="Times New Roman" w:hAnsi="Times New Roman"/>
                <w:sz w:val="28"/>
                <w:szCs w:val="28"/>
              </w:rPr>
              <w:t xml:space="preserve"> комплексу «Україн</w:t>
            </w:r>
            <w:r>
              <w:rPr>
                <w:rFonts w:ascii="Times New Roman" w:hAnsi="Times New Roman"/>
                <w:sz w:val="28"/>
                <w:szCs w:val="28"/>
                <w:lang w:val="uk-UA"/>
              </w:rPr>
              <w:t>а</w:t>
            </w:r>
            <w:r w:rsidRPr="00466594">
              <w:rPr>
                <w:rFonts w:ascii="Times New Roman" w:hAnsi="Times New Roman"/>
                <w:sz w:val="28"/>
                <w:szCs w:val="28"/>
              </w:rPr>
              <w:t>-визволителям»</w:t>
            </w:r>
            <w:r>
              <w:rPr>
                <w:rFonts w:ascii="Times New Roman" w:hAnsi="Times New Roman"/>
                <w:sz w:val="28"/>
                <w:szCs w:val="28"/>
                <w:lang w:val="uk-UA"/>
              </w:rPr>
              <w:t>.</w:t>
            </w:r>
          </w:p>
        </w:tc>
      </w:tr>
    </w:tbl>
    <w:p w:rsidR="00F06B56" w:rsidRPr="00D20B3D" w:rsidRDefault="00F06B56" w:rsidP="00874CF8">
      <w:pPr>
        <w:widowControl/>
        <w:suppressAutoHyphens w:val="0"/>
        <w:autoSpaceDN/>
        <w:spacing w:after="160" w:line="259" w:lineRule="auto"/>
        <w:textAlignment w:val="auto"/>
        <w:rPr>
          <w:rFonts w:ascii="Times New Roman" w:hAnsi="Times New Roman" w:cs="Times New Roman"/>
          <w:kern w:val="0"/>
          <w:sz w:val="28"/>
          <w:szCs w:val="28"/>
          <w:lang w:eastAsia="en-US" w:bidi="ar-SA"/>
        </w:rPr>
      </w:pPr>
    </w:p>
    <w:p w:rsidR="00F06B56" w:rsidRPr="00A71A67" w:rsidRDefault="00F06B56" w:rsidP="00E279E3">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Таким чином, згідно «Теорії змін», побудовано повний комплекс необхідних дій та заходів, реалізація яких дозволить здійснити бажані зміни існуючого стану Міловської </w:t>
      </w:r>
      <w:r>
        <w:rPr>
          <w:rFonts w:ascii="Times New Roman" w:hAnsi="Times New Roman" w:cs="Times New Roman"/>
          <w:kern w:val="0"/>
          <w:sz w:val="28"/>
          <w:szCs w:val="28"/>
          <w:lang w:val="uk-UA" w:eastAsia="en-US" w:bidi="ar-SA"/>
        </w:rPr>
        <w:t>селищної</w:t>
      </w:r>
      <w:r w:rsidRPr="00A71A67">
        <w:rPr>
          <w:rFonts w:ascii="Times New Roman" w:hAnsi="Times New Roman" w:cs="Times New Roman"/>
          <w:kern w:val="0"/>
          <w:sz w:val="28"/>
          <w:szCs w:val="28"/>
          <w:lang w:val="uk-UA" w:eastAsia="en-US" w:bidi="ar-SA"/>
        </w:rPr>
        <w:t xml:space="preserve"> територіальної громади до бажаного стану, який сформульовано в «Баченні майбутнього громади». </w:t>
      </w:r>
    </w:p>
    <w:p w:rsidR="00F06B56" w:rsidRPr="00A71A67" w:rsidRDefault="00F06B56" w:rsidP="006F70E3">
      <w:pPr>
        <w:widowControl/>
        <w:suppressAutoHyphens w:val="0"/>
        <w:autoSpaceDN/>
        <w:spacing w:line="276" w:lineRule="auto"/>
        <w:ind w:firstLine="851"/>
        <w:jc w:val="center"/>
        <w:textAlignment w:val="auto"/>
        <w:rPr>
          <w:rFonts w:ascii="Times New Roman" w:hAnsi="Times New Roman" w:cs="Times New Roman"/>
          <w:kern w:val="0"/>
          <w:sz w:val="28"/>
          <w:szCs w:val="28"/>
          <w:lang w:val="uk-UA" w:eastAsia="en-US" w:bidi="ar-SA"/>
        </w:rPr>
      </w:pPr>
    </w:p>
    <w:p w:rsidR="00F06B56" w:rsidRPr="00A71A67" w:rsidRDefault="00F06B56" w:rsidP="006F70E3">
      <w:pPr>
        <w:widowControl/>
        <w:suppressAutoHyphens w:val="0"/>
        <w:autoSpaceDN/>
        <w:spacing w:line="276" w:lineRule="auto"/>
        <w:ind w:firstLine="851"/>
        <w:jc w:val="center"/>
        <w:textAlignment w:val="auto"/>
        <w:rPr>
          <w:rFonts w:ascii="Times New Roman" w:hAnsi="Times New Roman" w:cs="Times New Roman"/>
          <w:b/>
          <w:bCs/>
          <w:kern w:val="0"/>
          <w:sz w:val="28"/>
          <w:szCs w:val="28"/>
          <w:lang w:val="uk-UA" w:eastAsia="en-US" w:bidi="ar-SA"/>
        </w:rPr>
      </w:pPr>
      <w:r w:rsidRPr="00A71A67">
        <w:rPr>
          <w:rFonts w:ascii="Times New Roman" w:hAnsi="Times New Roman" w:cs="Times New Roman"/>
          <w:b/>
          <w:bCs/>
          <w:kern w:val="0"/>
          <w:sz w:val="28"/>
          <w:szCs w:val="28"/>
          <w:lang w:val="uk-UA" w:eastAsia="en-US" w:bidi="ar-SA"/>
        </w:rPr>
        <w:t>7. ПЛАН РЕАЛІЗАЦІЇ СТРАТЕГІЇ ТА МОНІТОРИНГ ВИКОНАННЯ ПЕРШОГО ЕТАПУ (2020 – 2024 РОКИ).</w:t>
      </w:r>
    </w:p>
    <w:p w:rsidR="00F06B56" w:rsidRPr="00A71A67" w:rsidRDefault="00F06B56" w:rsidP="00E279E3">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p>
    <w:p w:rsidR="00F06B56" w:rsidRPr="00A71A67" w:rsidRDefault="00F06B56" w:rsidP="00E279E3">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Реалізація Стратегії розвитку Міловської </w:t>
      </w:r>
      <w:r>
        <w:rPr>
          <w:rFonts w:ascii="Times New Roman" w:hAnsi="Times New Roman" w:cs="Times New Roman"/>
          <w:kern w:val="0"/>
          <w:sz w:val="28"/>
          <w:szCs w:val="28"/>
          <w:lang w:val="uk-UA" w:eastAsia="en-US" w:bidi="ar-SA"/>
        </w:rPr>
        <w:t>селищної</w:t>
      </w:r>
      <w:r w:rsidRPr="00A71A67">
        <w:rPr>
          <w:rFonts w:ascii="Times New Roman" w:hAnsi="Times New Roman" w:cs="Times New Roman"/>
          <w:kern w:val="0"/>
          <w:sz w:val="28"/>
          <w:szCs w:val="28"/>
          <w:lang w:val="uk-UA" w:eastAsia="en-US" w:bidi="ar-SA"/>
        </w:rPr>
        <w:t xml:space="preserve"> територіальної громади розділена на два етапи реалізації. Перший етап починається з дати затвердження Стратегії сесією Міловської</w:t>
      </w:r>
      <w:r>
        <w:rPr>
          <w:rFonts w:ascii="Times New Roman" w:hAnsi="Times New Roman" w:cs="Times New Roman"/>
          <w:kern w:val="0"/>
          <w:sz w:val="28"/>
          <w:szCs w:val="28"/>
          <w:lang w:val="uk-UA" w:eastAsia="en-US" w:bidi="ar-SA"/>
        </w:rPr>
        <w:t xml:space="preserve"> </w:t>
      </w:r>
      <w:r w:rsidRPr="00A71A67">
        <w:rPr>
          <w:rFonts w:ascii="Times New Roman" w:hAnsi="Times New Roman" w:cs="Times New Roman"/>
          <w:kern w:val="0"/>
          <w:sz w:val="28"/>
          <w:szCs w:val="28"/>
          <w:lang w:val="uk-UA" w:eastAsia="en-US" w:bidi="ar-SA"/>
        </w:rPr>
        <w:t xml:space="preserve">селищної ради, після проведення перших виборів </w:t>
      </w:r>
      <w:r>
        <w:rPr>
          <w:rFonts w:ascii="Times New Roman" w:hAnsi="Times New Roman" w:cs="Times New Roman"/>
          <w:kern w:val="0"/>
          <w:sz w:val="28"/>
          <w:szCs w:val="28"/>
          <w:lang w:val="uk-UA" w:eastAsia="en-US" w:bidi="ar-SA"/>
        </w:rPr>
        <w:t>селищної</w:t>
      </w:r>
      <w:r w:rsidRPr="00A71A67">
        <w:rPr>
          <w:rFonts w:ascii="Times New Roman" w:hAnsi="Times New Roman" w:cs="Times New Roman"/>
          <w:kern w:val="0"/>
          <w:sz w:val="28"/>
          <w:szCs w:val="28"/>
          <w:lang w:val="uk-UA" w:eastAsia="en-US" w:bidi="ar-SA"/>
        </w:rPr>
        <w:t xml:space="preserve"> громади, та триватиме до кінця 2023 року. Цей етап повинен створити передумови для стійкого розвитку всіх сфер громади, сформувати структуру управління та інструменти взаємодії влади з громадськістю, започаткувати позитивні процеси в різних сферах життєдіяльності громади. На початку 2023 року розпочнеться процес аналізу виконання заходів першого етапу реалізації, порівняння соціально-економічного стану громади зі стартовим станом та розробка коригуючих, та розвиткових заходів по реалізації другого етапу реалізації цієї Стратегії на 2024 – 2027 роки.     </w:t>
      </w:r>
    </w:p>
    <w:p w:rsidR="00F06B56" w:rsidRPr="00A71A67" w:rsidRDefault="00F06B56" w:rsidP="0002295B">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Ця Стратегія в своїй структурі має 14 операційних цілей, які під собою містять низку операційних завдань та заходів по досягненню запланованих стратегічних цілей розвитку громади. Кожна з 14 операційних цілей являє собою довгостроковий проект, який в своїй більшості буде тривати до початку 2024 року.</w:t>
      </w:r>
    </w:p>
    <w:p w:rsidR="00F06B56" w:rsidRPr="00A71A67" w:rsidRDefault="00F06B56" w:rsidP="0002295B">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Заплановані дії та проекти, по реалізації Стратегії практично неможливо реалізувати в повному обсязі,як що не буде логічного плану та системи контроля, які є додатками до цієї Стратегії.</w:t>
      </w:r>
    </w:p>
    <w:p w:rsidR="00F06B56" w:rsidRPr="00A71A67" w:rsidRDefault="00F06B56" w:rsidP="0002295B">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Це дозволяє сконцентрувати в зручному та наглядному вигляді всі завдання, заходи, проекти та інші дії вибудовані в ієрархічній структурі, з визначенням термінів та ресурсів, які будуть задіяні для їх здійснення.</w:t>
      </w:r>
    </w:p>
    <w:p w:rsidR="00F06B56" w:rsidRPr="00A71A67" w:rsidRDefault="00F06B56" w:rsidP="00E279E3">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71A67">
        <w:rPr>
          <w:rFonts w:ascii="Times New Roman" w:hAnsi="Times New Roman" w:cs="Times New Roman"/>
          <w:kern w:val="0"/>
          <w:sz w:val="28"/>
          <w:szCs w:val="28"/>
          <w:lang w:val="uk-UA" w:eastAsia="en-US" w:bidi="ar-SA"/>
        </w:rPr>
        <w:t xml:space="preserve">В процесі розробки заходів по реалізації Стратегії було виділено </w:t>
      </w:r>
      <w:r w:rsidRPr="00A71A67">
        <w:rPr>
          <w:rFonts w:ascii="Times New Roman" w:hAnsi="Times New Roman" w:cs="Times New Roman"/>
          <w:kern w:val="0"/>
          <w:sz w:val="28"/>
          <w:szCs w:val="28"/>
          <w:highlight w:val="yellow"/>
          <w:lang w:val="uk-UA" w:eastAsia="en-US" w:bidi="ar-SA"/>
        </w:rPr>
        <w:t>__</w:t>
      </w:r>
      <w:r w:rsidRPr="00A71A67">
        <w:rPr>
          <w:rFonts w:ascii="Times New Roman" w:hAnsi="Times New Roman" w:cs="Times New Roman"/>
          <w:kern w:val="0"/>
          <w:sz w:val="28"/>
          <w:szCs w:val="28"/>
          <w:lang w:val="uk-UA" w:eastAsia="en-US" w:bidi="ar-SA"/>
        </w:rPr>
        <w:t xml:space="preserve"> проектних ідей, які пройшли відбір та опрацювання на засіданнях Робочої групи по розробці Стратегії розвитку Міловської </w:t>
      </w:r>
      <w:r>
        <w:rPr>
          <w:rFonts w:ascii="Times New Roman" w:hAnsi="Times New Roman" w:cs="Times New Roman"/>
          <w:kern w:val="0"/>
          <w:sz w:val="28"/>
          <w:szCs w:val="28"/>
          <w:lang w:val="uk-UA" w:eastAsia="en-US" w:bidi="ar-SA"/>
        </w:rPr>
        <w:t>селищної</w:t>
      </w:r>
      <w:r w:rsidRPr="00A71A67">
        <w:rPr>
          <w:rFonts w:ascii="Times New Roman" w:hAnsi="Times New Roman" w:cs="Times New Roman"/>
          <w:kern w:val="0"/>
          <w:sz w:val="28"/>
          <w:szCs w:val="28"/>
          <w:lang w:val="uk-UA" w:eastAsia="en-US" w:bidi="ar-SA"/>
        </w:rPr>
        <w:t xml:space="preserve"> територіальної громади, та кожна з них отримала окреме «Технічне завдання на проектування». Перелік «Технічних завдань» приведено в Додатку №</w:t>
      </w:r>
      <w:r w:rsidRPr="00A71A67">
        <w:rPr>
          <w:rFonts w:ascii="Times New Roman" w:hAnsi="Times New Roman" w:cs="Times New Roman"/>
          <w:kern w:val="0"/>
          <w:sz w:val="28"/>
          <w:szCs w:val="28"/>
          <w:highlight w:val="yellow"/>
          <w:lang w:val="uk-UA" w:eastAsia="en-US" w:bidi="ar-SA"/>
        </w:rPr>
        <w:t>_</w:t>
      </w:r>
      <w:r w:rsidRPr="00A71A67">
        <w:rPr>
          <w:rFonts w:ascii="Times New Roman" w:hAnsi="Times New Roman" w:cs="Times New Roman"/>
          <w:kern w:val="0"/>
          <w:sz w:val="28"/>
          <w:szCs w:val="28"/>
          <w:lang w:val="uk-UA" w:eastAsia="en-US" w:bidi="ar-SA"/>
        </w:rPr>
        <w:t xml:space="preserve"> до цього документу, та невід’ємною його частиною. </w:t>
      </w:r>
    </w:p>
    <w:p w:rsidR="00F06B56" w:rsidRPr="00A71A67" w:rsidRDefault="00F06B56" w:rsidP="00E279E3">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p>
    <w:p w:rsidR="00F06B56" w:rsidRPr="00A71A67" w:rsidRDefault="00F06B56" w:rsidP="00E279E3">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p>
    <w:p w:rsidR="00F06B56" w:rsidRPr="00A41483" w:rsidRDefault="00F06B56" w:rsidP="006F70E3">
      <w:pPr>
        <w:widowControl/>
        <w:suppressAutoHyphens w:val="0"/>
        <w:autoSpaceDN/>
        <w:spacing w:line="276" w:lineRule="auto"/>
        <w:ind w:firstLine="851"/>
        <w:jc w:val="center"/>
        <w:textAlignment w:val="auto"/>
        <w:rPr>
          <w:rFonts w:ascii="Times New Roman" w:hAnsi="Times New Roman" w:cs="Times New Roman"/>
          <w:b/>
          <w:bCs/>
          <w:kern w:val="0"/>
          <w:sz w:val="28"/>
          <w:szCs w:val="28"/>
          <w:lang w:val="uk-UA" w:eastAsia="en-US" w:bidi="ar-SA"/>
        </w:rPr>
      </w:pPr>
      <w:r w:rsidRPr="00A41483">
        <w:rPr>
          <w:rFonts w:ascii="Times New Roman" w:hAnsi="Times New Roman" w:cs="Times New Roman"/>
          <w:b/>
          <w:bCs/>
          <w:kern w:val="0"/>
          <w:sz w:val="28"/>
          <w:szCs w:val="28"/>
          <w:lang w:val="uk-UA" w:eastAsia="en-US" w:bidi="ar-SA"/>
        </w:rPr>
        <w:t xml:space="preserve">8. КОМАНДА РОЗРОБНИКІВ СТРАТЕГІЇ СОЦІАЛЬНО-ЕКОНОМІЧНОГО РОЗВИТКУ МІЛОВСЬКОЇ </w:t>
      </w:r>
      <w:r>
        <w:rPr>
          <w:rFonts w:ascii="Times New Roman" w:hAnsi="Times New Roman" w:cs="Times New Roman"/>
          <w:b/>
          <w:bCs/>
          <w:kern w:val="0"/>
          <w:sz w:val="28"/>
          <w:szCs w:val="28"/>
          <w:lang w:val="uk-UA" w:eastAsia="en-US" w:bidi="ar-SA"/>
        </w:rPr>
        <w:t>СЕЛИЩНОЇ</w:t>
      </w:r>
      <w:r w:rsidRPr="00A41483">
        <w:rPr>
          <w:rFonts w:ascii="Times New Roman" w:hAnsi="Times New Roman" w:cs="Times New Roman"/>
          <w:b/>
          <w:bCs/>
          <w:kern w:val="0"/>
          <w:sz w:val="28"/>
          <w:szCs w:val="28"/>
          <w:lang w:val="uk-UA" w:eastAsia="en-US" w:bidi="ar-SA"/>
        </w:rPr>
        <w:t xml:space="preserve"> ТЕРИТОРІАЛЬНОЇ ГРОМАДИ.</w:t>
      </w:r>
    </w:p>
    <w:p w:rsidR="00F06B56" w:rsidRPr="00A41483" w:rsidRDefault="00F06B56" w:rsidP="00E279E3">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p>
    <w:p w:rsidR="00F06B56" w:rsidRDefault="00F06B56" w:rsidP="00E279E3">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sidRPr="00A41483">
        <w:rPr>
          <w:rFonts w:ascii="Times New Roman" w:hAnsi="Times New Roman" w:cs="Times New Roman"/>
          <w:kern w:val="0"/>
          <w:sz w:val="28"/>
          <w:szCs w:val="28"/>
          <w:lang w:val="uk-UA" w:eastAsia="en-US" w:bidi="ar-SA"/>
        </w:rPr>
        <w:t xml:space="preserve">Розробка цієї Стратегії здійснювалась за підтримки Програми розвитку ООН якою було організовано та здійснено низку навчальних заходів для представників громад, які об’єднуються в Міловської </w:t>
      </w:r>
      <w:r>
        <w:rPr>
          <w:rFonts w:ascii="Times New Roman" w:hAnsi="Times New Roman" w:cs="Times New Roman"/>
          <w:kern w:val="0"/>
          <w:sz w:val="28"/>
          <w:szCs w:val="28"/>
          <w:lang w:val="uk-UA" w:eastAsia="en-US" w:bidi="ar-SA"/>
        </w:rPr>
        <w:t>СТГ</w:t>
      </w:r>
      <w:r w:rsidRPr="00A41483">
        <w:rPr>
          <w:rFonts w:ascii="Times New Roman" w:hAnsi="Times New Roman" w:cs="Times New Roman"/>
          <w:kern w:val="0"/>
          <w:sz w:val="28"/>
          <w:szCs w:val="28"/>
          <w:lang w:val="uk-UA" w:eastAsia="en-US" w:bidi="ar-SA"/>
        </w:rPr>
        <w:t>, та наданий, для супроводу розробки стратегії, експерт  з соціально-економічного та стратегічного планування Альберт Зінченко,крім того в роботі приймав участь волонтер Микита Зінченко</w:t>
      </w:r>
      <w:r>
        <w:rPr>
          <w:rFonts w:ascii="Times New Roman" w:hAnsi="Times New Roman" w:cs="Times New Roman"/>
          <w:kern w:val="0"/>
          <w:sz w:val="28"/>
          <w:szCs w:val="28"/>
          <w:lang w:val="uk-UA" w:eastAsia="en-US" w:bidi="ar-SA"/>
        </w:rPr>
        <w:t>.</w:t>
      </w:r>
    </w:p>
    <w:p w:rsidR="00F06B56" w:rsidRPr="00280653" w:rsidRDefault="00F06B56" w:rsidP="00E279E3">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r>
        <w:rPr>
          <w:rFonts w:ascii="Times New Roman" w:hAnsi="Times New Roman" w:cs="Times New Roman"/>
          <w:kern w:val="0"/>
          <w:sz w:val="28"/>
          <w:szCs w:val="28"/>
          <w:lang w:val="uk-UA" w:eastAsia="en-US" w:bidi="ar-SA"/>
        </w:rPr>
        <w:t>Ця Стратегія розроблена Робочою групою, яка створена з числа представників мешканців всіх сільських рад громад, які об’єднуються в склад Міловської селищної громади. До складу ввійшли представники громадських організацій, бізнесу, влади, бюджетних установ, правоохоронних органів та активні громадяни. Склад Робочої групи з розробки Стратегії розвитку Міловської СТГ затверджений Розпорядженням голови Міловської селищної ради від 03 квітня 2020 року №39,  яке видане на підставі Протоколу Зборів сільських, селищного голів Міловського району Луганської області від 04 березня 2020 року.</w:t>
      </w:r>
    </w:p>
    <w:p w:rsidR="00F06B56" w:rsidRPr="00A71A67" w:rsidRDefault="00F06B56" w:rsidP="00E279E3">
      <w:pPr>
        <w:widowControl/>
        <w:suppressAutoHyphens w:val="0"/>
        <w:autoSpaceDN/>
        <w:spacing w:line="276" w:lineRule="auto"/>
        <w:jc w:val="both"/>
        <w:textAlignment w:val="auto"/>
        <w:rPr>
          <w:rFonts w:ascii="Times New Roman" w:hAnsi="Times New Roman" w:cs="Times New Roman"/>
          <w:kern w:val="0"/>
          <w:sz w:val="28"/>
          <w:szCs w:val="28"/>
          <w:lang w:val="uk-UA" w:eastAsia="en-US" w:bidi="ar-SA"/>
        </w:rPr>
      </w:pPr>
    </w:p>
    <w:p w:rsidR="00F06B56" w:rsidRPr="00A71A67" w:rsidRDefault="00F06B56" w:rsidP="00E279E3">
      <w:pPr>
        <w:widowControl/>
        <w:suppressAutoHyphens w:val="0"/>
        <w:autoSpaceDN/>
        <w:spacing w:line="276" w:lineRule="auto"/>
        <w:ind w:firstLine="851"/>
        <w:jc w:val="both"/>
        <w:textAlignment w:val="auto"/>
        <w:rPr>
          <w:rFonts w:ascii="Times New Roman" w:hAnsi="Times New Roman" w:cs="Times New Roman"/>
          <w:kern w:val="0"/>
          <w:sz w:val="28"/>
          <w:szCs w:val="28"/>
          <w:lang w:val="uk-UA" w:eastAsia="en-US" w:bidi="ar-SA"/>
        </w:rPr>
      </w:pPr>
    </w:p>
    <w:p w:rsidR="00F06B56" w:rsidRPr="00A71A67" w:rsidRDefault="00F06B56" w:rsidP="00E279E3">
      <w:pPr>
        <w:widowControl/>
        <w:suppressAutoHyphens w:val="0"/>
        <w:autoSpaceDN/>
        <w:spacing w:line="276" w:lineRule="auto"/>
        <w:ind w:firstLine="851"/>
        <w:jc w:val="center"/>
        <w:textAlignment w:val="auto"/>
        <w:rPr>
          <w:rFonts w:ascii="Times New Roman" w:hAnsi="Times New Roman" w:cs="Times New Roman"/>
          <w:b/>
          <w:kern w:val="0"/>
          <w:sz w:val="28"/>
          <w:szCs w:val="28"/>
          <w:lang w:val="uk-UA" w:eastAsia="en-US" w:bidi="ar-SA"/>
        </w:rPr>
      </w:pPr>
      <w:r w:rsidRPr="00A71A67">
        <w:rPr>
          <w:rFonts w:ascii="Times New Roman" w:hAnsi="Times New Roman" w:cs="Times New Roman"/>
          <w:b/>
          <w:kern w:val="0"/>
          <w:sz w:val="28"/>
          <w:szCs w:val="28"/>
          <w:lang w:val="uk-UA" w:eastAsia="en-US" w:bidi="ar-SA"/>
        </w:rPr>
        <w:t>ДОДАТКИ</w:t>
      </w:r>
    </w:p>
    <w:p w:rsidR="00F06B56" w:rsidRPr="00A71A67" w:rsidRDefault="00F06B56" w:rsidP="00E279E3">
      <w:pPr>
        <w:widowControl/>
        <w:suppressAutoHyphens w:val="0"/>
        <w:autoSpaceDN/>
        <w:spacing w:line="276" w:lineRule="auto"/>
        <w:ind w:firstLine="851"/>
        <w:jc w:val="center"/>
        <w:textAlignment w:val="auto"/>
        <w:rPr>
          <w:rFonts w:ascii="Times New Roman" w:hAnsi="Times New Roman" w:cs="Times New Roman"/>
          <w:b/>
          <w:kern w:val="0"/>
          <w:sz w:val="28"/>
          <w:szCs w:val="28"/>
          <w:lang w:val="uk-UA" w:eastAsia="en-US" w:bidi="ar-SA"/>
        </w:rPr>
      </w:pPr>
    </w:p>
    <w:p w:rsidR="00F06B56" w:rsidRPr="00A71A67" w:rsidRDefault="00F06B56" w:rsidP="008C32CA">
      <w:pPr>
        <w:spacing w:line="360" w:lineRule="auto"/>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 xml:space="preserve">1.–«Дерево проблем». </w:t>
      </w:r>
      <w:r w:rsidRPr="003930D9">
        <w:rPr>
          <w:rFonts w:ascii="Times New Roman" w:hAnsi="Times New Roman" w:cs="Times New Roman"/>
          <w:sz w:val="28"/>
          <w:szCs w:val="28"/>
          <w:lang w:val="uk-UA"/>
        </w:rPr>
        <w:t xml:space="preserve">Структура проблем Міловської перспективної </w:t>
      </w:r>
      <w:r>
        <w:rPr>
          <w:rFonts w:ascii="Times New Roman" w:hAnsi="Times New Roman" w:cs="Times New Roman"/>
          <w:sz w:val="28"/>
          <w:szCs w:val="28"/>
          <w:lang w:val="uk-UA"/>
        </w:rPr>
        <w:t>селищної</w:t>
      </w:r>
      <w:r w:rsidRPr="003930D9">
        <w:rPr>
          <w:rFonts w:ascii="Times New Roman" w:hAnsi="Times New Roman" w:cs="Times New Roman"/>
          <w:sz w:val="28"/>
          <w:szCs w:val="28"/>
          <w:lang w:val="uk-UA"/>
        </w:rPr>
        <w:t xml:space="preserve"> територіальної громади</w:t>
      </w:r>
      <w:r>
        <w:rPr>
          <w:rFonts w:ascii="Times New Roman" w:hAnsi="Times New Roman" w:cs="Times New Roman"/>
          <w:sz w:val="28"/>
          <w:szCs w:val="28"/>
          <w:lang w:val="uk-UA"/>
        </w:rPr>
        <w:t>.</w:t>
      </w:r>
    </w:p>
    <w:p w:rsidR="00F06B56" w:rsidRPr="00A71A67" w:rsidRDefault="00F06B56" w:rsidP="008C32CA">
      <w:pPr>
        <w:spacing w:line="360" w:lineRule="auto"/>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Додаток 2</w:t>
      </w:r>
      <w:r>
        <w:rPr>
          <w:rFonts w:ascii="Times New Roman" w:hAnsi="Times New Roman" w:cs="Times New Roman"/>
          <w:sz w:val="28"/>
          <w:szCs w:val="28"/>
          <w:lang w:val="uk-UA"/>
        </w:rPr>
        <w:t>.</w:t>
      </w:r>
      <w:r w:rsidRPr="00A71A6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«Дерево цілей».</w:t>
      </w:r>
      <w:r w:rsidRPr="003930D9">
        <w:rPr>
          <w:rFonts w:ascii="Times New Roman" w:hAnsi="Times New Roman" w:cs="Times New Roman"/>
          <w:sz w:val="28"/>
          <w:szCs w:val="28"/>
          <w:lang w:val="uk-UA"/>
        </w:rPr>
        <w:t xml:space="preserve">Стратегічне бачення, стратегічні напрямки та операційні завдання Стратегії розвитку Міловської перспективної </w:t>
      </w:r>
      <w:r>
        <w:rPr>
          <w:rFonts w:ascii="Times New Roman" w:hAnsi="Times New Roman" w:cs="Times New Roman"/>
          <w:sz w:val="28"/>
          <w:szCs w:val="28"/>
          <w:lang w:val="uk-UA"/>
        </w:rPr>
        <w:t>селищної</w:t>
      </w:r>
      <w:r w:rsidRPr="003930D9">
        <w:rPr>
          <w:rFonts w:ascii="Times New Roman" w:hAnsi="Times New Roman" w:cs="Times New Roman"/>
          <w:sz w:val="28"/>
          <w:szCs w:val="28"/>
          <w:lang w:val="uk-UA"/>
        </w:rPr>
        <w:t xml:space="preserve"> територіальної громади</w:t>
      </w:r>
      <w:r>
        <w:rPr>
          <w:rFonts w:ascii="Times New Roman" w:hAnsi="Times New Roman" w:cs="Times New Roman"/>
          <w:sz w:val="28"/>
          <w:szCs w:val="28"/>
          <w:lang w:val="uk-UA"/>
        </w:rPr>
        <w:t>.</w:t>
      </w:r>
    </w:p>
    <w:p w:rsidR="00F06B56" w:rsidRPr="00C830A0" w:rsidRDefault="00F06B56" w:rsidP="008C32CA">
      <w:pPr>
        <w:spacing w:line="360" w:lineRule="auto"/>
        <w:jc w:val="both"/>
        <w:rPr>
          <w:rFonts w:ascii="Times New Roman" w:hAnsi="Times New Roman" w:cs="Times New Roman"/>
          <w:b/>
          <w:sz w:val="28"/>
          <w:szCs w:val="28"/>
          <w:lang w:val="uk-UA"/>
        </w:rPr>
      </w:pPr>
      <w:r w:rsidRPr="00A71A67">
        <w:rPr>
          <w:rFonts w:ascii="Times New Roman" w:hAnsi="Times New Roman" w:cs="Times New Roman"/>
          <w:sz w:val="28"/>
          <w:szCs w:val="28"/>
          <w:lang w:val="uk-UA"/>
        </w:rPr>
        <w:t>Додаток 3</w:t>
      </w:r>
      <w:r>
        <w:rPr>
          <w:rFonts w:ascii="Times New Roman" w:hAnsi="Times New Roman" w:cs="Times New Roman"/>
          <w:sz w:val="28"/>
          <w:szCs w:val="28"/>
          <w:lang w:val="uk-UA"/>
        </w:rPr>
        <w:t>.</w:t>
      </w:r>
      <w:r w:rsidRPr="00A71A67">
        <w:rPr>
          <w:rFonts w:ascii="Times New Roman" w:hAnsi="Times New Roman" w:cs="Times New Roman"/>
          <w:sz w:val="28"/>
          <w:szCs w:val="28"/>
          <w:lang w:val="uk-UA"/>
        </w:rPr>
        <w:t xml:space="preserve"> - </w:t>
      </w:r>
      <w:r w:rsidRPr="00254C0B">
        <w:rPr>
          <w:rFonts w:ascii="Times New Roman" w:hAnsi="Times New Roman" w:cs="Times New Roman"/>
          <w:bCs/>
          <w:sz w:val="28"/>
          <w:szCs w:val="28"/>
          <w:lang w:val="uk-UA"/>
        </w:rPr>
        <w:t xml:space="preserve">Аналіз відповідності положень стратегії Міловської </w:t>
      </w:r>
      <w:r>
        <w:rPr>
          <w:rFonts w:ascii="Times New Roman" w:hAnsi="Times New Roman" w:cs="Times New Roman"/>
          <w:bCs/>
          <w:sz w:val="28"/>
          <w:szCs w:val="28"/>
          <w:lang w:val="uk-UA"/>
        </w:rPr>
        <w:t>СТГ</w:t>
      </w:r>
      <w:r w:rsidRPr="00254C0B">
        <w:rPr>
          <w:rFonts w:ascii="Times New Roman" w:hAnsi="Times New Roman" w:cs="Times New Roman"/>
          <w:bCs/>
          <w:sz w:val="28"/>
          <w:szCs w:val="28"/>
          <w:lang w:val="uk-UA"/>
        </w:rPr>
        <w:t xml:space="preserve"> Глобальним Цілям сталого розвитку до 2030 року.</w:t>
      </w:r>
    </w:p>
    <w:p w:rsidR="00F06B56" w:rsidRDefault="00F06B56" w:rsidP="008C32CA">
      <w:pPr>
        <w:spacing w:line="360" w:lineRule="auto"/>
        <w:jc w:val="both"/>
        <w:rPr>
          <w:rFonts w:ascii="Times New Roman" w:hAnsi="Times New Roman" w:cs="Times New Roman"/>
          <w:sz w:val="28"/>
          <w:szCs w:val="28"/>
          <w:lang w:val="uk-UA"/>
        </w:rPr>
      </w:pPr>
      <w:r w:rsidRPr="00A71A67">
        <w:rPr>
          <w:rFonts w:ascii="Times New Roman" w:hAnsi="Times New Roman" w:cs="Times New Roman"/>
          <w:sz w:val="28"/>
          <w:szCs w:val="28"/>
          <w:lang w:val="uk-UA"/>
        </w:rPr>
        <w:t>Додаток 4</w:t>
      </w:r>
      <w:r>
        <w:rPr>
          <w:rFonts w:ascii="Times New Roman" w:hAnsi="Times New Roman" w:cs="Times New Roman"/>
          <w:sz w:val="28"/>
          <w:szCs w:val="28"/>
          <w:lang w:val="uk-UA"/>
        </w:rPr>
        <w:t>.–План реалізації на 2021 – 2024 роки Стратегії розвитку Міловської громади на період до 2027 року.</w:t>
      </w:r>
    </w:p>
    <w:p w:rsidR="00F06B56" w:rsidRDefault="00F06B56" w:rsidP="008C32C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5. – Моніторинг виконання першого етапу реалізації Стратегії розвитку (2021 – 2024 роки).</w:t>
      </w:r>
    </w:p>
    <w:p w:rsidR="00F06B56" w:rsidRDefault="00F06B56" w:rsidP="005B2D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6 – Технічні завдання для проектів.</w:t>
      </w:r>
    </w:p>
    <w:p w:rsidR="00F06B56" w:rsidRDefault="00F06B56" w:rsidP="005B2DA3">
      <w:pPr>
        <w:spacing w:line="360" w:lineRule="auto"/>
        <w:jc w:val="both"/>
        <w:rPr>
          <w:rFonts w:ascii="Times New Roman" w:hAnsi="Times New Roman" w:cs="Times New Roman"/>
          <w:sz w:val="28"/>
          <w:szCs w:val="28"/>
          <w:lang w:val="uk-UA"/>
        </w:rPr>
      </w:pPr>
    </w:p>
    <w:p w:rsidR="00F06B56" w:rsidRDefault="00F06B56" w:rsidP="005B2DA3">
      <w:pPr>
        <w:spacing w:line="360" w:lineRule="auto"/>
        <w:jc w:val="both"/>
        <w:rPr>
          <w:rFonts w:ascii="Times New Roman" w:hAnsi="Times New Roman" w:cs="Times New Roman"/>
          <w:sz w:val="28"/>
          <w:szCs w:val="28"/>
          <w:lang w:val="uk-UA"/>
        </w:rPr>
      </w:pPr>
    </w:p>
    <w:p w:rsidR="00F06B56" w:rsidRDefault="00F06B56" w:rsidP="005B2D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06B56" w:rsidRDefault="00F06B56" w:rsidP="00E0742A">
      <w:pPr>
        <w:spacing w:line="360" w:lineRule="auto"/>
        <w:jc w:val="right"/>
        <w:rPr>
          <w:rFonts w:ascii="Times New Roman" w:hAnsi="Times New Roman" w:cs="Times New Roman"/>
          <w:sz w:val="28"/>
          <w:szCs w:val="28"/>
          <w:lang w:val="uk-UA"/>
        </w:rPr>
        <w:sectPr w:rsidR="00F06B56" w:rsidSect="00E0742A">
          <w:headerReference w:type="default" r:id="rId13"/>
          <w:pgSz w:w="11906" w:h="16838"/>
          <w:pgMar w:top="850" w:right="849" w:bottom="850" w:left="1417" w:header="708" w:footer="708" w:gutter="0"/>
          <w:cols w:space="708"/>
          <w:titlePg/>
          <w:docGrid w:linePitch="360"/>
        </w:sectPr>
      </w:pPr>
    </w:p>
    <w:p w:rsidR="00F06B56" w:rsidRDefault="00F06B56" w:rsidP="00E0742A">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1</w:t>
      </w:r>
    </w:p>
    <w:p w:rsidR="00F06B56" w:rsidRDefault="00F06B56" w:rsidP="00E0742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ДЕРЕВО ПРОБЛЕМ</w:t>
      </w:r>
    </w:p>
    <w:p w:rsidR="00F06B56" w:rsidRDefault="00A16663" w:rsidP="00E0742A">
      <w:pPr>
        <w:spacing w:line="360" w:lineRule="auto"/>
        <w:ind w:left="-567"/>
        <w:jc w:val="center"/>
        <w:rPr>
          <w:rFonts w:ascii="Times New Roman" w:hAnsi="Times New Roman" w:cs="Times New Roman"/>
          <w:sz w:val="28"/>
          <w:szCs w:val="28"/>
          <w:lang w:val="uk-UA"/>
        </w:rPr>
      </w:pPr>
      <w:r>
        <w:rPr>
          <w:noProof/>
          <w:lang w:eastAsia="ru-RU" w:bidi="ar-SA"/>
        </w:rPr>
        <w:drawing>
          <wp:inline distT="0" distB="0" distL="0" distR="0">
            <wp:extent cx="9629775" cy="5410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9775" cy="5410200"/>
                    </a:xfrm>
                    <a:prstGeom prst="rect">
                      <a:avLst/>
                    </a:prstGeom>
                    <a:noFill/>
                    <a:ln>
                      <a:noFill/>
                    </a:ln>
                  </pic:spPr>
                </pic:pic>
              </a:graphicData>
            </a:graphic>
          </wp:inline>
        </w:drawing>
      </w:r>
    </w:p>
    <w:p w:rsidR="00F06B56" w:rsidRDefault="00F06B56" w:rsidP="00E0742A">
      <w:pPr>
        <w:spacing w:line="360" w:lineRule="auto"/>
        <w:ind w:left="-567"/>
        <w:jc w:val="center"/>
        <w:rPr>
          <w:noProof/>
          <w:lang w:val="uk-UA" w:eastAsia="uk-UA" w:bidi="ar-SA"/>
        </w:rPr>
      </w:pPr>
    </w:p>
    <w:p w:rsidR="00F06B56" w:rsidRDefault="00A16663" w:rsidP="00E0742A">
      <w:pPr>
        <w:spacing w:line="360" w:lineRule="auto"/>
        <w:ind w:left="-567"/>
        <w:jc w:val="center"/>
        <w:rPr>
          <w:rFonts w:ascii="Times New Roman" w:hAnsi="Times New Roman" w:cs="Times New Roman"/>
          <w:sz w:val="28"/>
          <w:szCs w:val="28"/>
          <w:lang w:val="uk-UA"/>
        </w:rPr>
      </w:pPr>
      <w:r>
        <w:rPr>
          <w:noProof/>
          <w:lang w:eastAsia="ru-RU" w:bidi="ar-SA"/>
        </w:rPr>
        <w:drawing>
          <wp:inline distT="0" distB="0" distL="0" distR="0">
            <wp:extent cx="9753600" cy="5486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F06B56" w:rsidRDefault="00F06B56" w:rsidP="00E0742A">
      <w:pPr>
        <w:spacing w:line="360" w:lineRule="auto"/>
        <w:ind w:left="-567"/>
        <w:jc w:val="center"/>
        <w:rPr>
          <w:rFonts w:ascii="Times New Roman" w:hAnsi="Times New Roman" w:cs="Times New Roman"/>
          <w:sz w:val="28"/>
          <w:szCs w:val="28"/>
          <w:lang w:val="uk-UA"/>
        </w:rPr>
      </w:pPr>
    </w:p>
    <w:p w:rsidR="00F06B56" w:rsidRDefault="00A16663" w:rsidP="00E0742A">
      <w:pPr>
        <w:spacing w:line="360" w:lineRule="auto"/>
        <w:ind w:left="-567"/>
        <w:jc w:val="center"/>
        <w:rPr>
          <w:rFonts w:ascii="Times New Roman" w:hAnsi="Times New Roman" w:cs="Times New Roman"/>
          <w:sz w:val="28"/>
          <w:szCs w:val="28"/>
          <w:lang w:val="uk-UA"/>
        </w:rPr>
      </w:pPr>
      <w:r>
        <w:rPr>
          <w:noProof/>
          <w:lang w:eastAsia="ru-RU" w:bidi="ar-SA"/>
        </w:rPr>
        <w:drawing>
          <wp:inline distT="0" distB="0" distL="0" distR="0">
            <wp:extent cx="9496425" cy="53435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96425" cy="5343525"/>
                    </a:xfrm>
                    <a:prstGeom prst="rect">
                      <a:avLst/>
                    </a:prstGeom>
                    <a:noFill/>
                    <a:ln>
                      <a:noFill/>
                    </a:ln>
                  </pic:spPr>
                </pic:pic>
              </a:graphicData>
            </a:graphic>
          </wp:inline>
        </w:drawing>
      </w:r>
    </w:p>
    <w:p w:rsidR="00F06B56" w:rsidRDefault="00F06B56" w:rsidP="00E0742A">
      <w:pPr>
        <w:spacing w:line="360" w:lineRule="auto"/>
        <w:ind w:left="-567"/>
        <w:jc w:val="center"/>
        <w:rPr>
          <w:rFonts w:ascii="Times New Roman" w:hAnsi="Times New Roman" w:cs="Times New Roman"/>
          <w:sz w:val="28"/>
          <w:szCs w:val="28"/>
          <w:lang w:val="uk-UA"/>
        </w:rPr>
      </w:pPr>
    </w:p>
    <w:p w:rsidR="00F06B56" w:rsidRDefault="00F06B56" w:rsidP="00E0742A">
      <w:pPr>
        <w:spacing w:line="360" w:lineRule="auto"/>
        <w:ind w:left="-567"/>
        <w:jc w:val="center"/>
        <w:rPr>
          <w:rFonts w:ascii="Times New Roman" w:hAnsi="Times New Roman" w:cs="Times New Roman"/>
          <w:sz w:val="28"/>
          <w:szCs w:val="28"/>
          <w:lang w:val="uk-UA"/>
        </w:rPr>
      </w:pPr>
    </w:p>
    <w:p w:rsidR="00F06B56" w:rsidRDefault="00A16663" w:rsidP="00E0742A">
      <w:pPr>
        <w:spacing w:line="360" w:lineRule="auto"/>
        <w:ind w:left="-567"/>
        <w:jc w:val="center"/>
        <w:rPr>
          <w:rFonts w:ascii="Times New Roman" w:hAnsi="Times New Roman" w:cs="Times New Roman"/>
          <w:sz w:val="28"/>
          <w:szCs w:val="28"/>
          <w:lang w:val="uk-UA"/>
        </w:rPr>
      </w:pPr>
      <w:r>
        <w:rPr>
          <w:noProof/>
          <w:lang w:eastAsia="ru-RU" w:bidi="ar-SA"/>
        </w:rPr>
        <w:drawing>
          <wp:inline distT="0" distB="0" distL="0" distR="0">
            <wp:extent cx="9496425" cy="5343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96425" cy="5343525"/>
                    </a:xfrm>
                    <a:prstGeom prst="rect">
                      <a:avLst/>
                    </a:prstGeom>
                    <a:noFill/>
                    <a:ln>
                      <a:noFill/>
                    </a:ln>
                  </pic:spPr>
                </pic:pic>
              </a:graphicData>
            </a:graphic>
          </wp:inline>
        </w:drawing>
      </w:r>
    </w:p>
    <w:p w:rsidR="00F06B56" w:rsidRDefault="00F06B56" w:rsidP="00E0742A">
      <w:pPr>
        <w:spacing w:line="360" w:lineRule="auto"/>
        <w:ind w:left="-567"/>
        <w:jc w:val="center"/>
        <w:rPr>
          <w:rFonts w:ascii="Times New Roman" w:hAnsi="Times New Roman" w:cs="Times New Roman"/>
          <w:sz w:val="28"/>
          <w:szCs w:val="28"/>
          <w:lang w:val="uk-UA"/>
        </w:rPr>
      </w:pPr>
    </w:p>
    <w:p w:rsidR="00F06B56" w:rsidRDefault="00F06B56" w:rsidP="00E0742A">
      <w:pPr>
        <w:spacing w:line="360" w:lineRule="auto"/>
        <w:ind w:left="-567"/>
        <w:jc w:val="center"/>
        <w:rPr>
          <w:rFonts w:ascii="Times New Roman" w:hAnsi="Times New Roman" w:cs="Times New Roman"/>
          <w:sz w:val="28"/>
          <w:szCs w:val="28"/>
          <w:lang w:val="uk-UA"/>
        </w:rPr>
      </w:pPr>
    </w:p>
    <w:p w:rsidR="00F06B56" w:rsidRDefault="00A16663" w:rsidP="00E0742A">
      <w:pPr>
        <w:spacing w:line="360" w:lineRule="auto"/>
        <w:ind w:left="-567"/>
        <w:jc w:val="center"/>
        <w:rPr>
          <w:rFonts w:ascii="Times New Roman" w:hAnsi="Times New Roman" w:cs="Times New Roman"/>
          <w:sz w:val="28"/>
          <w:szCs w:val="28"/>
          <w:lang w:val="uk-UA"/>
        </w:rPr>
      </w:pPr>
      <w:r>
        <w:rPr>
          <w:noProof/>
          <w:lang w:eastAsia="ru-RU" w:bidi="ar-SA"/>
        </w:rPr>
        <w:drawing>
          <wp:inline distT="0" distB="0" distL="0" distR="0">
            <wp:extent cx="9496425" cy="5343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96425" cy="5343525"/>
                    </a:xfrm>
                    <a:prstGeom prst="rect">
                      <a:avLst/>
                    </a:prstGeom>
                    <a:noFill/>
                    <a:ln>
                      <a:noFill/>
                    </a:ln>
                  </pic:spPr>
                </pic:pic>
              </a:graphicData>
            </a:graphic>
          </wp:inline>
        </w:drawing>
      </w:r>
    </w:p>
    <w:p w:rsidR="00F06B56" w:rsidRDefault="00F06B56" w:rsidP="00E0742A">
      <w:pPr>
        <w:spacing w:line="360" w:lineRule="auto"/>
        <w:ind w:left="-567"/>
        <w:jc w:val="center"/>
        <w:rPr>
          <w:rFonts w:ascii="Times New Roman" w:hAnsi="Times New Roman" w:cs="Times New Roman"/>
          <w:sz w:val="28"/>
          <w:szCs w:val="28"/>
          <w:lang w:val="uk-UA"/>
        </w:rPr>
      </w:pPr>
    </w:p>
    <w:p w:rsidR="00F06B56" w:rsidRDefault="00F06B56" w:rsidP="00E0742A">
      <w:pPr>
        <w:spacing w:line="360" w:lineRule="auto"/>
        <w:ind w:left="-567"/>
        <w:jc w:val="center"/>
        <w:rPr>
          <w:rFonts w:ascii="Times New Roman" w:hAnsi="Times New Roman" w:cs="Times New Roman"/>
          <w:sz w:val="28"/>
          <w:szCs w:val="28"/>
          <w:lang w:val="uk-UA"/>
        </w:rPr>
      </w:pPr>
    </w:p>
    <w:p w:rsidR="00F06B56" w:rsidRDefault="00F06B56" w:rsidP="00AD57A0">
      <w:pPr>
        <w:spacing w:line="360" w:lineRule="auto"/>
        <w:ind w:left="-567"/>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2.</w:t>
      </w:r>
    </w:p>
    <w:p w:rsidR="00F06B56" w:rsidRDefault="00F06B56" w:rsidP="00AD57A0">
      <w:pPr>
        <w:spacing w:line="360" w:lineRule="auto"/>
        <w:ind w:left="-567"/>
        <w:jc w:val="center"/>
        <w:rPr>
          <w:rFonts w:ascii="Times New Roman" w:hAnsi="Times New Roman" w:cs="Times New Roman"/>
          <w:b/>
          <w:sz w:val="28"/>
          <w:szCs w:val="28"/>
          <w:lang w:val="uk-UA"/>
        </w:rPr>
      </w:pPr>
      <w:r w:rsidRPr="00AD57A0">
        <w:rPr>
          <w:rFonts w:ascii="Times New Roman" w:hAnsi="Times New Roman" w:cs="Times New Roman"/>
          <w:b/>
          <w:sz w:val="28"/>
          <w:szCs w:val="28"/>
          <w:lang w:val="uk-UA"/>
        </w:rPr>
        <w:t>ДЕРЕВО ЦІЛЕЙ</w:t>
      </w:r>
    </w:p>
    <w:p w:rsidR="00F06B56" w:rsidRDefault="00A16663" w:rsidP="00AD57A0">
      <w:pPr>
        <w:spacing w:line="360" w:lineRule="auto"/>
        <w:ind w:left="-567"/>
        <w:jc w:val="center"/>
        <w:rPr>
          <w:rFonts w:ascii="Times New Roman" w:hAnsi="Times New Roman" w:cs="Times New Roman"/>
          <w:b/>
          <w:sz w:val="28"/>
          <w:szCs w:val="28"/>
          <w:lang w:val="uk-UA"/>
        </w:rPr>
      </w:pPr>
      <w:r>
        <w:rPr>
          <w:noProof/>
          <w:lang w:eastAsia="ru-RU" w:bidi="ar-SA"/>
        </w:rPr>
        <w:drawing>
          <wp:inline distT="0" distB="0" distL="0" distR="0">
            <wp:extent cx="9496425" cy="5343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96425" cy="5343525"/>
                    </a:xfrm>
                    <a:prstGeom prst="rect">
                      <a:avLst/>
                    </a:prstGeom>
                    <a:noFill/>
                    <a:ln>
                      <a:noFill/>
                    </a:ln>
                  </pic:spPr>
                </pic:pic>
              </a:graphicData>
            </a:graphic>
          </wp:inline>
        </w:drawing>
      </w:r>
    </w:p>
    <w:p w:rsidR="00F06B56" w:rsidRDefault="00A16663" w:rsidP="00AD57A0">
      <w:pPr>
        <w:spacing w:line="360" w:lineRule="auto"/>
        <w:ind w:left="-567"/>
        <w:jc w:val="center"/>
        <w:rPr>
          <w:rFonts w:ascii="Times New Roman" w:hAnsi="Times New Roman" w:cs="Times New Roman"/>
          <w:b/>
          <w:sz w:val="28"/>
          <w:szCs w:val="28"/>
          <w:lang w:val="uk-UA"/>
        </w:rPr>
      </w:pPr>
      <w:r>
        <w:rPr>
          <w:noProof/>
          <w:lang w:eastAsia="ru-RU" w:bidi="ar-SA"/>
        </w:rPr>
        <w:drawing>
          <wp:inline distT="0" distB="0" distL="0" distR="0">
            <wp:extent cx="9496425" cy="53435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96425" cy="5343525"/>
                    </a:xfrm>
                    <a:prstGeom prst="rect">
                      <a:avLst/>
                    </a:prstGeom>
                    <a:noFill/>
                    <a:ln>
                      <a:noFill/>
                    </a:ln>
                  </pic:spPr>
                </pic:pic>
              </a:graphicData>
            </a:graphic>
          </wp:inline>
        </w:drawing>
      </w:r>
    </w:p>
    <w:p w:rsidR="00F06B56" w:rsidRDefault="00F06B56" w:rsidP="00AD57A0">
      <w:pPr>
        <w:spacing w:line="360" w:lineRule="auto"/>
        <w:ind w:left="-567"/>
        <w:jc w:val="center"/>
        <w:rPr>
          <w:rFonts w:ascii="Times New Roman" w:hAnsi="Times New Roman" w:cs="Times New Roman"/>
          <w:b/>
          <w:sz w:val="28"/>
          <w:szCs w:val="28"/>
          <w:lang w:val="uk-UA"/>
        </w:rPr>
      </w:pPr>
    </w:p>
    <w:p w:rsidR="00F06B56" w:rsidRDefault="00F06B56" w:rsidP="00AD57A0">
      <w:pPr>
        <w:spacing w:line="360" w:lineRule="auto"/>
        <w:ind w:left="-567"/>
        <w:jc w:val="center"/>
        <w:rPr>
          <w:rFonts w:ascii="Times New Roman" w:hAnsi="Times New Roman" w:cs="Times New Roman"/>
          <w:b/>
          <w:sz w:val="28"/>
          <w:szCs w:val="28"/>
          <w:lang w:val="uk-UA"/>
        </w:rPr>
      </w:pPr>
    </w:p>
    <w:p w:rsidR="00F06B56" w:rsidRDefault="00A16663" w:rsidP="00AD57A0">
      <w:pPr>
        <w:spacing w:line="360" w:lineRule="auto"/>
        <w:ind w:left="-567"/>
        <w:jc w:val="center"/>
        <w:rPr>
          <w:rFonts w:ascii="Times New Roman" w:hAnsi="Times New Roman" w:cs="Times New Roman"/>
          <w:b/>
          <w:sz w:val="28"/>
          <w:szCs w:val="28"/>
          <w:lang w:val="uk-UA"/>
        </w:rPr>
      </w:pPr>
      <w:r>
        <w:rPr>
          <w:noProof/>
          <w:lang w:eastAsia="ru-RU" w:bidi="ar-SA"/>
        </w:rPr>
        <w:drawing>
          <wp:inline distT="0" distB="0" distL="0" distR="0">
            <wp:extent cx="9496425" cy="53435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96425" cy="5343525"/>
                    </a:xfrm>
                    <a:prstGeom prst="rect">
                      <a:avLst/>
                    </a:prstGeom>
                    <a:noFill/>
                    <a:ln>
                      <a:noFill/>
                    </a:ln>
                  </pic:spPr>
                </pic:pic>
              </a:graphicData>
            </a:graphic>
          </wp:inline>
        </w:drawing>
      </w:r>
    </w:p>
    <w:p w:rsidR="00F06B56" w:rsidRDefault="00F06B56" w:rsidP="00AD57A0">
      <w:pPr>
        <w:spacing w:line="360" w:lineRule="auto"/>
        <w:ind w:left="-567"/>
        <w:jc w:val="center"/>
        <w:rPr>
          <w:rFonts w:ascii="Times New Roman" w:hAnsi="Times New Roman" w:cs="Times New Roman"/>
          <w:b/>
          <w:sz w:val="28"/>
          <w:szCs w:val="28"/>
          <w:lang w:val="uk-UA"/>
        </w:rPr>
      </w:pPr>
    </w:p>
    <w:p w:rsidR="00F06B56" w:rsidRDefault="00F06B56" w:rsidP="00AD57A0">
      <w:pPr>
        <w:spacing w:line="360" w:lineRule="auto"/>
        <w:ind w:left="-567"/>
        <w:jc w:val="center"/>
        <w:rPr>
          <w:rFonts w:ascii="Times New Roman" w:hAnsi="Times New Roman" w:cs="Times New Roman"/>
          <w:b/>
          <w:sz w:val="28"/>
          <w:szCs w:val="28"/>
          <w:lang w:val="uk-UA"/>
        </w:rPr>
      </w:pPr>
    </w:p>
    <w:p w:rsidR="00F06B56" w:rsidRDefault="00A16663" w:rsidP="00AD57A0">
      <w:pPr>
        <w:spacing w:line="360" w:lineRule="auto"/>
        <w:ind w:left="-567"/>
        <w:jc w:val="center"/>
        <w:rPr>
          <w:rFonts w:ascii="Times New Roman" w:hAnsi="Times New Roman" w:cs="Times New Roman"/>
          <w:b/>
          <w:sz w:val="28"/>
          <w:szCs w:val="28"/>
          <w:lang w:val="uk-UA"/>
        </w:rPr>
      </w:pPr>
      <w:r>
        <w:rPr>
          <w:noProof/>
          <w:lang w:eastAsia="ru-RU" w:bidi="ar-SA"/>
        </w:rPr>
        <w:drawing>
          <wp:inline distT="0" distB="0" distL="0" distR="0">
            <wp:extent cx="9496425" cy="53435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96425" cy="5343525"/>
                    </a:xfrm>
                    <a:prstGeom prst="rect">
                      <a:avLst/>
                    </a:prstGeom>
                    <a:noFill/>
                    <a:ln>
                      <a:noFill/>
                    </a:ln>
                  </pic:spPr>
                </pic:pic>
              </a:graphicData>
            </a:graphic>
          </wp:inline>
        </w:drawing>
      </w:r>
    </w:p>
    <w:p w:rsidR="00F06B56" w:rsidRDefault="00F06B56" w:rsidP="00AD57A0">
      <w:pPr>
        <w:spacing w:line="360" w:lineRule="auto"/>
        <w:ind w:left="-567"/>
        <w:jc w:val="center"/>
        <w:rPr>
          <w:rFonts w:ascii="Times New Roman" w:hAnsi="Times New Roman" w:cs="Times New Roman"/>
          <w:b/>
          <w:sz w:val="28"/>
          <w:szCs w:val="28"/>
          <w:lang w:val="uk-UA"/>
        </w:rPr>
      </w:pPr>
    </w:p>
    <w:p w:rsidR="00F06B56" w:rsidRDefault="00F06B56" w:rsidP="00AD57A0">
      <w:pPr>
        <w:spacing w:line="360" w:lineRule="auto"/>
        <w:ind w:left="-567"/>
        <w:jc w:val="center"/>
        <w:rPr>
          <w:rFonts w:ascii="Times New Roman" w:hAnsi="Times New Roman" w:cs="Times New Roman"/>
          <w:b/>
          <w:sz w:val="28"/>
          <w:szCs w:val="28"/>
          <w:lang w:val="uk-UA"/>
        </w:rPr>
      </w:pPr>
    </w:p>
    <w:p w:rsidR="00F06B56" w:rsidRDefault="00A16663" w:rsidP="00AD57A0">
      <w:pPr>
        <w:spacing w:line="360" w:lineRule="auto"/>
        <w:ind w:left="-567"/>
        <w:jc w:val="center"/>
        <w:rPr>
          <w:rFonts w:ascii="Times New Roman" w:hAnsi="Times New Roman" w:cs="Times New Roman"/>
          <w:b/>
          <w:sz w:val="28"/>
          <w:szCs w:val="28"/>
          <w:lang w:val="uk-UA"/>
        </w:rPr>
      </w:pPr>
      <w:r>
        <w:rPr>
          <w:noProof/>
          <w:lang w:eastAsia="ru-RU" w:bidi="ar-SA"/>
        </w:rPr>
        <w:drawing>
          <wp:inline distT="0" distB="0" distL="0" distR="0">
            <wp:extent cx="9496425" cy="53435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96425" cy="5343525"/>
                    </a:xfrm>
                    <a:prstGeom prst="rect">
                      <a:avLst/>
                    </a:prstGeom>
                    <a:noFill/>
                    <a:ln>
                      <a:noFill/>
                    </a:ln>
                  </pic:spPr>
                </pic:pic>
              </a:graphicData>
            </a:graphic>
          </wp:inline>
        </w:drawing>
      </w:r>
    </w:p>
    <w:p w:rsidR="00F06B56" w:rsidRDefault="00F06B56" w:rsidP="00AD57A0">
      <w:pPr>
        <w:spacing w:line="36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06B56" w:rsidRPr="005458EF" w:rsidRDefault="00F06B56" w:rsidP="00C56B14">
      <w:pPr>
        <w:jc w:val="right"/>
        <w:rPr>
          <w:rFonts w:ascii="Times New Roman" w:hAnsi="Times New Roman" w:cs="Times New Roman"/>
          <w:sz w:val="28"/>
          <w:szCs w:val="28"/>
          <w:lang w:val="uk-UA"/>
        </w:rPr>
      </w:pPr>
      <w:r w:rsidRPr="005458EF">
        <w:rPr>
          <w:rFonts w:ascii="Times New Roman" w:hAnsi="Times New Roman" w:cs="Times New Roman"/>
          <w:sz w:val="28"/>
          <w:szCs w:val="28"/>
          <w:lang w:val="uk-UA"/>
        </w:rPr>
        <w:t>Додаток 3</w:t>
      </w:r>
    </w:p>
    <w:p w:rsidR="00F06B56" w:rsidRPr="005458EF" w:rsidRDefault="00F06B56" w:rsidP="00C56B14">
      <w:pPr>
        <w:jc w:val="center"/>
        <w:rPr>
          <w:rFonts w:ascii="Times New Roman" w:hAnsi="Times New Roman" w:cs="Times New Roman"/>
          <w:b/>
          <w:sz w:val="32"/>
          <w:szCs w:val="28"/>
          <w:lang w:val="uk-UA"/>
        </w:rPr>
      </w:pPr>
      <w:r w:rsidRPr="005458EF">
        <w:rPr>
          <w:rFonts w:ascii="Times New Roman" w:hAnsi="Times New Roman" w:cs="Times New Roman"/>
          <w:b/>
          <w:sz w:val="32"/>
          <w:szCs w:val="28"/>
          <w:lang w:val="uk-UA"/>
        </w:rPr>
        <w:t xml:space="preserve">Аналіз відповідності положень стратегії </w:t>
      </w:r>
      <w:r>
        <w:rPr>
          <w:rFonts w:ascii="Times New Roman" w:hAnsi="Times New Roman" w:cs="Times New Roman"/>
          <w:b/>
          <w:sz w:val="32"/>
          <w:szCs w:val="28"/>
          <w:lang w:val="uk-UA"/>
        </w:rPr>
        <w:t>Міловської</w:t>
      </w:r>
      <w:r w:rsidRPr="005458EF">
        <w:rPr>
          <w:rFonts w:ascii="Times New Roman" w:hAnsi="Times New Roman" w:cs="Times New Roman"/>
          <w:b/>
          <w:sz w:val="32"/>
          <w:szCs w:val="28"/>
          <w:lang w:val="uk-UA"/>
        </w:rPr>
        <w:t xml:space="preserve"> </w:t>
      </w:r>
      <w:r>
        <w:rPr>
          <w:rFonts w:ascii="Times New Roman" w:hAnsi="Times New Roman" w:cs="Times New Roman"/>
          <w:b/>
          <w:sz w:val="32"/>
          <w:szCs w:val="28"/>
          <w:lang w:val="uk-UA"/>
        </w:rPr>
        <w:t>СТГ</w:t>
      </w:r>
      <w:r w:rsidRPr="005458EF">
        <w:rPr>
          <w:rFonts w:ascii="Times New Roman" w:hAnsi="Times New Roman" w:cs="Times New Roman"/>
          <w:b/>
          <w:sz w:val="32"/>
          <w:szCs w:val="28"/>
          <w:lang w:val="uk-UA"/>
        </w:rPr>
        <w:t xml:space="preserve"> Глобальним Цілям сталого розвитку до 2030 року.</w:t>
      </w:r>
    </w:p>
    <w:tbl>
      <w:tblPr>
        <w:tblW w:w="15451" w:type="dxa"/>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836"/>
        <w:gridCol w:w="1567"/>
        <w:gridCol w:w="850"/>
        <w:gridCol w:w="992"/>
        <w:gridCol w:w="709"/>
        <w:gridCol w:w="291"/>
        <w:gridCol w:w="560"/>
        <w:gridCol w:w="7"/>
        <w:gridCol w:w="701"/>
        <w:gridCol w:w="993"/>
        <w:gridCol w:w="992"/>
        <w:gridCol w:w="1276"/>
        <w:gridCol w:w="992"/>
        <w:gridCol w:w="425"/>
        <w:gridCol w:w="992"/>
        <w:gridCol w:w="851"/>
        <w:gridCol w:w="567"/>
        <w:gridCol w:w="850"/>
      </w:tblGrid>
      <w:tr w:rsidR="00F06B56" w:rsidRPr="00183043" w:rsidTr="002B4FAB">
        <w:trPr>
          <w:gridAfter w:val="10"/>
          <w:wAfter w:w="8639" w:type="dxa"/>
          <w:trHeight w:val="225"/>
        </w:trPr>
        <w:tc>
          <w:tcPr>
            <w:tcW w:w="1836" w:type="dxa"/>
            <w:vMerge w:val="restart"/>
            <w:shd w:val="clear" w:color="auto" w:fill="D9E2F3"/>
            <w:vAlign w:val="center"/>
          </w:tcPr>
          <w:p w:rsidR="00F06B56" w:rsidRPr="002B4FAB" w:rsidRDefault="00F06B56" w:rsidP="00C56B14">
            <w:pPr>
              <w:pStyle w:val="TableParagraph"/>
              <w:rPr>
                <w:rFonts w:ascii="Times New Roman" w:hAnsi="Times New Roman"/>
                <w:sz w:val="16"/>
                <w:lang w:val="uk-UA"/>
              </w:rPr>
            </w:pPr>
          </w:p>
          <w:p w:rsidR="00F06B56" w:rsidRPr="002B4FAB" w:rsidRDefault="00F06B56" w:rsidP="00C56B14">
            <w:pPr>
              <w:pStyle w:val="TableParagraph"/>
              <w:rPr>
                <w:rFonts w:ascii="Times New Roman" w:hAnsi="Times New Roman"/>
                <w:sz w:val="16"/>
                <w:lang w:val="uk-UA"/>
              </w:rPr>
            </w:pPr>
          </w:p>
          <w:p w:rsidR="00F06B56" w:rsidRPr="002B4FAB" w:rsidRDefault="00F06B56" w:rsidP="00C56B14">
            <w:pPr>
              <w:pStyle w:val="TableParagraph"/>
              <w:rPr>
                <w:rFonts w:ascii="Times New Roman" w:hAnsi="Times New Roman"/>
                <w:sz w:val="16"/>
                <w:lang w:val="uk-UA"/>
              </w:rPr>
            </w:pPr>
          </w:p>
          <w:p w:rsidR="00F06B56" w:rsidRPr="002B4FAB" w:rsidRDefault="00F06B56" w:rsidP="002B4FAB">
            <w:pPr>
              <w:pStyle w:val="TableParagraph"/>
              <w:spacing w:line="235" w:lineRule="auto"/>
              <w:ind w:left="80" w:right="69"/>
              <w:jc w:val="both"/>
              <w:rPr>
                <w:rFonts w:ascii="Times New Roman" w:hAnsi="Times New Roman"/>
                <w:b/>
                <w:spacing w:val="-6"/>
                <w:w w:val="110"/>
                <w:sz w:val="20"/>
                <w:szCs w:val="20"/>
                <w:lang w:val="uk-UA"/>
              </w:rPr>
            </w:pPr>
          </w:p>
          <w:p w:rsidR="00F06B56" w:rsidRPr="002B4FAB" w:rsidRDefault="00F06B56" w:rsidP="002B4FAB">
            <w:pPr>
              <w:pStyle w:val="TableParagraph"/>
              <w:spacing w:line="235" w:lineRule="auto"/>
              <w:ind w:left="80" w:right="69"/>
              <w:jc w:val="both"/>
              <w:rPr>
                <w:rFonts w:ascii="Times New Roman" w:hAnsi="Times New Roman"/>
                <w:b/>
                <w:spacing w:val="-6"/>
                <w:w w:val="110"/>
                <w:sz w:val="20"/>
                <w:szCs w:val="20"/>
                <w:lang w:val="uk-UA"/>
              </w:rPr>
            </w:pPr>
          </w:p>
          <w:p w:rsidR="00F06B56" w:rsidRPr="002B4FAB" w:rsidRDefault="00F06B56" w:rsidP="002B4FAB">
            <w:pPr>
              <w:pStyle w:val="TableParagraph"/>
              <w:spacing w:line="235" w:lineRule="auto"/>
              <w:ind w:left="80" w:right="69"/>
              <w:jc w:val="both"/>
              <w:rPr>
                <w:rFonts w:ascii="Times New Roman" w:hAnsi="Times New Roman"/>
                <w:b/>
                <w:spacing w:val="-6"/>
                <w:w w:val="110"/>
                <w:sz w:val="20"/>
                <w:szCs w:val="20"/>
                <w:lang w:val="uk-UA"/>
              </w:rPr>
            </w:pPr>
          </w:p>
          <w:p w:rsidR="00F06B56" w:rsidRPr="002B4FAB" w:rsidRDefault="00F06B56" w:rsidP="002B4FAB">
            <w:pPr>
              <w:pStyle w:val="TableParagraph"/>
              <w:spacing w:line="235" w:lineRule="auto"/>
              <w:ind w:left="80" w:right="69"/>
              <w:jc w:val="both"/>
              <w:rPr>
                <w:rFonts w:ascii="Times New Roman" w:hAnsi="Times New Roman"/>
                <w:b/>
                <w:spacing w:val="-6"/>
                <w:w w:val="110"/>
                <w:sz w:val="20"/>
                <w:szCs w:val="20"/>
                <w:lang w:val="uk-UA"/>
              </w:rPr>
            </w:pPr>
          </w:p>
          <w:p w:rsidR="00F06B56" w:rsidRPr="002B4FAB" w:rsidRDefault="00F06B56" w:rsidP="002B4FAB">
            <w:pPr>
              <w:pStyle w:val="TableParagraph"/>
              <w:spacing w:line="235" w:lineRule="auto"/>
              <w:ind w:left="80" w:right="69"/>
              <w:jc w:val="both"/>
              <w:rPr>
                <w:rFonts w:ascii="Times New Roman" w:hAnsi="Times New Roman"/>
                <w:b/>
                <w:spacing w:val="-6"/>
                <w:w w:val="110"/>
                <w:sz w:val="20"/>
                <w:szCs w:val="20"/>
                <w:lang w:val="uk-UA"/>
              </w:rPr>
            </w:pPr>
          </w:p>
          <w:p w:rsidR="00F06B56" w:rsidRPr="002B4FAB" w:rsidRDefault="00F06B56" w:rsidP="002B4FAB">
            <w:pPr>
              <w:pStyle w:val="TableParagraph"/>
              <w:spacing w:line="235" w:lineRule="auto"/>
              <w:ind w:left="80" w:right="69"/>
              <w:jc w:val="both"/>
              <w:rPr>
                <w:rFonts w:ascii="Times New Roman" w:hAnsi="Times New Roman"/>
                <w:b/>
                <w:spacing w:val="-6"/>
                <w:w w:val="110"/>
                <w:sz w:val="20"/>
                <w:szCs w:val="20"/>
                <w:lang w:val="uk-UA"/>
              </w:rPr>
            </w:pPr>
          </w:p>
          <w:p w:rsidR="00F06B56" w:rsidRPr="002B4FAB" w:rsidRDefault="00F06B56" w:rsidP="002B4FAB">
            <w:pPr>
              <w:pStyle w:val="TableParagraph"/>
              <w:spacing w:line="235" w:lineRule="auto"/>
              <w:ind w:left="80" w:right="69"/>
              <w:jc w:val="both"/>
              <w:rPr>
                <w:rFonts w:ascii="Times New Roman" w:hAnsi="Times New Roman"/>
                <w:b/>
                <w:spacing w:val="-6"/>
                <w:w w:val="110"/>
                <w:sz w:val="20"/>
                <w:szCs w:val="20"/>
                <w:lang w:val="uk-UA"/>
              </w:rPr>
            </w:pPr>
          </w:p>
          <w:p w:rsidR="00F06B56" w:rsidRPr="002B4FAB" w:rsidRDefault="00F06B56" w:rsidP="002B4FAB">
            <w:pPr>
              <w:pStyle w:val="TableParagraph"/>
              <w:spacing w:line="235" w:lineRule="auto"/>
              <w:ind w:left="80" w:right="69"/>
              <w:jc w:val="center"/>
              <w:rPr>
                <w:rFonts w:ascii="Times New Roman" w:hAnsi="Times New Roman"/>
                <w:b/>
                <w:spacing w:val="-6"/>
                <w:w w:val="110"/>
                <w:sz w:val="24"/>
                <w:szCs w:val="24"/>
                <w:lang w:val="uk-UA"/>
              </w:rPr>
            </w:pPr>
            <w:r w:rsidRPr="002B4FAB">
              <w:rPr>
                <w:rFonts w:ascii="Times New Roman" w:hAnsi="Times New Roman"/>
                <w:b/>
                <w:spacing w:val="-6"/>
                <w:w w:val="110"/>
                <w:sz w:val="24"/>
                <w:szCs w:val="24"/>
                <w:lang w:val="uk-UA"/>
              </w:rPr>
              <w:t>Глобальні цілі сталого</w:t>
            </w:r>
          </w:p>
          <w:p w:rsidR="00F06B56" w:rsidRPr="002B4FAB" w:rsidRDefault="00F06B56" w:rsidP="002B4FAB">
            <w:pPr>
              <w:pStyle w:val="TableParagraph"/>
              <w:spacing w:line="235" w:lineRule="auto"/>
              <w:ind w:left="80" w:right="69"/>
              <w:jc w:val="center"/>
              <w:rPr>
                <w:rFonts w:ascii="Times New Roman" w:hAnsi="Times New Roman"/>
                <w:b/>
                <w:sz w:val="20"/>
                <w:szCs w:val="20"/>
                <w:lang w:val="uk-UA"/>
              </w:rPr>
            </w:pPr>
            <w:r w:rsidRPr="002B4FAB">
              <w:rPr>
                <w:rFonts w:ascii="Times New Roman" w:hAnsi="Times New Roman"/>
                <w:b/>
                <w:spacing w:val="-7"/>
                <w:w w:val="110"/>
                <w:sz w:val="24"/>
                <w:szCs w:val="24"/>
                <w:lang w:val="uk-UA"/>
              </w:rPr>
              <w:t xml:space="preserve">розвитку до </w:t>
            </w:r>
            <w:r w:rsidRPr="002B4FAB">
              <w:rPr>
                <w:rFonts w:ascii="Times New Roman" w:hAnsi="Times New Roman"/>
                <w:b/>
                <w:spacing w:val="-6"/>
                <w:w w:val="110"/>
                <w:sz w:val="24"/>
                <w:szCs w:val="24"/>
                <w:lang w:val="uk-UA"/>
              </w:rPr>
              <w:t xml:space="preserve">2030 </w:t>
            </w:r>
            <w:r w:rsidRPr="002B4FAB">
              <w:rPr>
                <w:rFonts w:ascii="Times New Roman" w:hAnsi="Times New Roman"/>
                <w:b/>
                <w:spacing w:val="-7"/>
                <w:w w:val="110"/>
                <w:sz w:val="24"/>
                <w:szCs w:val="24"/>
                <w:lang w:val="uk-UA"/>
              </w:rPr>
              <w:t>року</w:t>
            </w:r>
          </w:p>
        </w:tc>
        <w:tc>
          <w:tcPr>
            <w:tcW w:w="4409" w:type="dxa"/>
            <w:gridSpan w:val="5"/>
            <w:shd w:val="clear" w:color="auto" w:fill="D9E2F3"/>
          </w:tcPr>
          <w:p w:rsidR="00F06B56" w:rsidRPr="002B4FAB" w:rsidRDefault="00F06B56" w:rsidP="00C56B14">
            <w:pPr>
              <w:pStyle w:val="TableParagraph"/>
              <w:rPr>
                <w:rFonts w:ascii="Times New Roman" w:hAnsi="Times New Roman"/>
                <w:sz w:val="16"/>
                <w:lang w:val="uk-UA"/>
              </w:rPr>
            </w:pPr>
          </w:p>
        </w:tc>
        <w:tc>
          <w:tcPr>
            <w:tcW w:w="567" w:type="dxa"/>
            <w:gridSpan w:val="2"/>
            <w:shd w:val="clear" w:color="auto" w:fill="D9E2F3"/>
          </w:tcPr>
          <w:p w:rsidR="00F06B56" w:rsidRPr="002B4FAB" w:rsidRDefault="00F06B56" w:rsidP="00C56B14">
            <w:pPr>
              <w:pStyle w:val="TableParagraph"/>
              <w:rPr>
                <w:rFonts w:ascii="Times New Roman" w:hAnsi="Times New Roman"/>
                <w:sz w:val="16"/>
                <w:lang w:val="uk-UA"/>
              </w:rPr>
            </w:pPr>
          </w:p>
        </w:tc>
      </w:tr>
      <w:tr w:rsidR="00F06B56" w:rsidRPr="00C82C28" w:rsidTr="002B4FAB">
        <w:trPr>
          <w:trHeight w:val="4467"/>
        </w:trPr>
        <w:tc>
          <w:tcPr>
            <w:tcW w:w="1836" w:type="dxa"/>
            <w:vMerge/>
          </w:tcPr>
          <w:p w:rsidR="00F06B56" w:rsidRPr="002B4FAB" w:rsidRDefault="00F06B56" w:rsidP="002B4FAB">
            <w:pPr>
              <w:autoSpaceDE w:val="0"/>
              <w:rPr>
                <w:rFonts w:ascii="Times New Roman" w:hAnsi="Times New Roman"/>
                <w:sz w:val="2"/>
                <w:szCs w:val="2"/>
                <w:lang w:val="uk-UA"/>
              </w:rPr>
            </w:pPr>
          </w:p>
        </w:tc>
        <w:tc>
          <w:tcPr>
            <w:tcW w:w="1567"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b/>
                <w:sz w:val="20"/>
                <w:szCs w:val="20"/>
                <w:lang w:val="uk-UA"/>
              </w:rPr>
              <w:t>1.1. «В нас є мережа для забезпечення життєдіяльності та надання послуг мешканцям». Відновлення, реконструкція та модернізація об’єктів комунальної власності громади, з урахуванням вимог інклюзивності,для повноцінного надання послуг населенню.</w:t>
            </w:r>
          </w:p>
        </w:tc>
        <w:tc>
          <w:tcPr>
            <w:tcW w:w="850"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1.2. «Ми маємо безпечне середовище» Підвищення рівня безпеки проживання громадян, у приватному та публічному просторі.</w:t>
            </w:r>
          </w:p>
        </w:tc>
        <w:tc>
          <w:tcPr>
            <w:tcW w:w="992"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1.3. «У нас унікальне природне середовище яке ми не спаплюжим». Покращення екологічного стану. Створення та впровадження системи поводження з твердими побутовими відходами</w:t>
            </w:r>
          </w:p>
        </w:tc>
        <w:tc>
          <w:tcPr>
            <w:tcW w:w="709"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 xml:space="preserve">2.1. </w:t>
            </w:r>
            <w:r w:rsidRPr="002B4FAB">
              <w:rPr>
                <w:rFonts w:ascii="Times New Roman" w:hAnsi="Times New Roman" w:cs="Times New Roman"/>
                <w:b/>
                <w:bCs/>
                <w:sz w:val="20"/>
                <w:szCs w:val="20"/>
                <w:lang w:val="uk-UA" w:eastAsia="uk-UA"/>
              </w:rPr>
              <w:t xml:space="preserve">«Освіта доступна всім». </w:t>
            </w:r>
            <w:r w:rsidRPr="002B4FAB">
              <w:rPr>
                <w:rFonts w:ascii="Times New Roman" w:hAnsi="Times New Roman" w:cs="Times New Roman"/>
                <w:b/>
                <w:sz w:val="20"/>
                <w:szCs w:val="20"/>
                <w:lang w:val="uk-UA"/>
              </w:rPr>
              <w:t>Формування освітнього простору громади в умовах адміністративної та освітньої реформи.</w:t>
            </w:r>
          </w:p>
        </w:tc>
        <w:tc>
          <w:tcPr>
            <w:tcW w:w="851" w:type="dxa"/>
            <w:gridSpan w:val="2"/>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2.2. Турбота про здоров’я населення, незалежно від статі, місця проживання, рівня статків та інших соціально-демографічних характеристик.</w:t>
            </w:r>
          </w:p>
        </w:tc>
        <w:tc>
          <w:tcPr>
            <w:tcW w:w="708" w:type="dxa"/>
            <w:gridSpan w:val="2"/>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2.3. «Особлива культура степу». Створення можливостей для забезпечення культурних потреб мешканців громади.</w:t>
            </w:r>
          </w:p>
        </w:tc>
        <w:tc>
          <w:tcPr>
            <w:tcW w:w="993"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3.1. «Наближаєм послуги влади до людини». Забезпечити зручний доступ мешканців всіх населених пунктів до адміністративних послуг та соціальних.</w:t>
            </w:r>
          </w:p>
        </w:tc>
        <w:tc>
          <w:tcPr>
            <w:tcW w:w="992"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3.2. Забезпечити зручні умови для переміщення громадян між населеними пунктами, які втрачені внаслідок посилення прикордонного режиму. Покращення логістики в Громаді.</w:t>
            </w:r>
          </w:p>
        </w:tc>
        <w:tc>
          <w:tcPr>
            <w:tcW w:w="1276"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3.3. Розроблення містобудівної документації по кожному населеному пункту Громади з урахуванням проблем та особливостей розташування смуги Державного кордону України.</w:t>
            </w:r>
          </w:p>
        </w:tc>
        <w:tc>
          <w:tcPr>
            <w:tcW w:w="992"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3.4. Створення «Дорадчої служби» або її аналогу для стимулювання проектної активності представників малого та середнього бізнесу Громади.</w:t>
            </w:r>
          </w:p>
        </w:tc>
        <w:tc>
          <w:tcPr>
            <w:tcW w:w="425"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 xml:space="preserve">4.1. Розроблення бренд буку Міловської </w:t>
            </w:r>
            <w:r>
              <w:rPr>
                <w:rFonts w:ascii="Times New Roman" w:hAnsi="Times New Roman" w:cs="Times New Roman"/>
                <w:b/>
                <w:sz w:val="20"/>
                <w:szCs w:val="20"/>
                <w:lang w:val="uk-UA"/>
              </w:rPr>
              <w:t>СТГ</w:t>
            </w:r>
            <w:r w:rsidRPr="002B4FAB">
              <w:rPr>
                <w:rFonts w:ascii="Times New Roman" w:hAnsi="Times New Roman" w:cs="Times New Roman"/>
                <w:b/>
                <w:sz w:val="20"/>
                <w:szCs w:val="20"/>
                <w:lang w:val="uk-UA"/>
              </w:rPr>
              <w:t>.</w:t>
            </w:r>
          </w:p>
        </w:tc>
        <w:tc>
          <w:tcPr>
            <w:tcW w:w="992"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4.2. Створення електронного інформаційного ресурсу (сайту), який буди синхронізувати інформацію на пов’язаних електронних ресурсах (Facebok, Twitter, Telegram та ін.).</w:t>
            </w:r>
          </w:p>
        </w:tc>
        <w:tc>
          <w:tcPr>
            <w:tcW w:w="851"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4.3. Розроблення інформаційної кампанії щодо презентації та популяризації Міловської громади.</w:t>
            </w:r>
          </w:p>
        </w:tc>
        <w:tc>
          <w:tcPr>
            <w:tcW w:w="567" w:type="dxa"/>
            <w:textDirection w:val="btLr"/>
          </w:tcPr>
          <w:p w:rsidR="00F06B56" w:rsidRPr="002B4FAB" w:rsidRDefault="00F06B56" w:rsidP="002B4FAB">
            <w:pPr>
              <w:autoSpaceDE w:val="0"/>
              <w:rPr>
                <w:rFonts w:ascii="Times New Roman" w:hAnsi="Times New Roman" w:cs="Times New Roman"/>
                <w:b/>
                <w:sz w:val="20"/>
                <w:szCs w:val="20"/>
                <w:lang w:val="uk-UA"/>
              </w:rPr>
            </w:pPr>
            <w:r w:rsidRPr="002B4FAB">
              <w:rPr>
                <w:rFonts w:ascii="Times New Roman" w:hAnsi="Times New Roman" w:cs="Times New Roman"/>
                <w:b/>
                <w:sz w:val="20"/>
                <w:szCs w:val="20"/>
                <w:lang w:val="uk-UA"/>
              </w:rPr>
              <w:t>4.4. Формування культури толерантності та миру у громаді</w:t>
            </w:r>
          </w:p>
        </w:tc>
        <w:tc>
          <w:tcPr>
            <w:tcW w:w="850" w:type="dxa"/>
            <w:textDirection w:val="btLr"/>
          </w:tcPr>
          <w:p w:rsidR="00F06B56" w:rsidRPr="002B4FAB" w:rsidRDefault="00F06B56" w:rsidP="002B4FAB">
            <w:pPr>
              <w:autoSpaceDE w:val="0"/>
              <w:rPr>
                <w:rFonts w:ascii="Times New Roman" w:hAnsi="Times New Roman" w:cs="Times New Roman"/>
                <w:b/>
                <w:sz w:val="20"/>
                <w:szCs w:val="20"/>
              </w:rPr>
            </w:pPr>
            <w:r w:rsidRPr="002B4FAB">
              <w:rPr>
                <w:rFonts w:ascii="Times New Roman" w:hAnsi="Times New Roman" w:cs="Times New Roman"/>
                <w:b/>
                <w:sz w:val="20"/>
                <w:szCs w:val="20"/>
                <w:lang w:val="uk-UA"/>
              </w:rPr>
              <w:t xml:space="preserve">4.5.  </w:t>
            </w:r>
            <w:r w:rsidRPr="002B4FAB">
              <w:rPr>
                <w:rFonts w:ascii="Calibri Light" w:hAnsi="Calibri Light" w:cs="Calibri Light"/>
                <w:b/>
                <w:sz w:val="20"/>
                <w:szCs w:val="20"/>
              </w:rPr>
              <w:t>Відродженняоб’єктукультурноїспадщининаціональногозначеннямеморіального комплексу «України-визволителям»</w:t>
            </w:r>
          </w:p>
        </w:tc>
      </w:tr>
      <w:tr w:rsidR="00F06B56" w:rsidRPr="005458EF" w:rsidTr="002B4FAB">
        <w:trPr>
          <w:trHeight w:val="710"/>
        </w:trPr>
        <w:tc>
          <w:tcPr>
            <w:tcW w:w="1836" w:type="dxa"/>
          </w:tcPr>
          <w:p w:rsidR="00F06B56" w:rsidRPr="002B4FAB" w:rsidRDefault="00A16663" w:rsidP="002B4FAB">
            <w:pPr>
              <w:pStyle w:val="TableParagraph"/>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19150" cy="819150"/>
                  <wp:effectExtent l="0" t="0" r="0" b="0"/>
                  <wp:docPr id="17" name="Рисунок 17" descr="SDG 1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G 1 (Ukrainia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0" w:type="dxa"/>
            <w:vAlign w:val="center"/>
          </w:tcPr>
          <w:p w:rsidR="00F06B56" w:rsidRPr="002B4FAB" w:rsidRDefault="00F06B56" w:rsidP="002B4FAB">
            <w:pPr>
              <w:pStyle w:val="TableParagraph"/>
              <w:tabs>
                <w:tab w:val="left" w:pos="709"/>
              </w:tabs>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178" w:right="172"/>
              <w:jc w:val="center"/>
              <w:rPr>
                <w:rFonts w:ascii="Times New Roman" w:hAnsi="Times New Roman"/>
                <w:b/>
                <w:sz w:val="28"/>
                <w:szCs w:val="28"/>
                <w:lang w:val="uk-UA"/>
              </w:rPr>
            </w:pPr>
          </w:p>
        </w:tc>
        <w:tc>
          <w:tcPr>
            <w:tcW w:w="709" w:type="dxa"/>
            <w:vAlign w:val="center"/>
          </w:tcPr>
          <w:p w:rsidR="00F06B56" w:rsidRPr="002B4FAB" w:rsidRDefault="00F06B56" w:rsidP="002B4FAB">
            <w:pPr>
              <w:pStyle w:val="TableParagraph"/>
              <w:ind w:left="178" w:right="173"/>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gridSpan w:val="2"/>
            <w:vAlign w:val="center"/>
          </w:tcPr>
          <w:p w:rsidR="00F06B56" w:rsidRPr="002B4FAB" w:rsidRDefault="00F06B56" w:rsidP="002B4FAB">
            <w:pPr>
              <w:pStyle w:val="TableParagraph"/>
              <w:jc w:val="center"/>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jc w:val="center"/>
              <w:rPr>
                <w:rFonts w:ascii="Times New Roman" w:hAnsi="Times New Roman"/>
                <w:b/>
                <w:sz w:val="28"/>
                <w:szCs w:val="28"/>
                <w:lang w:val="uk-UA"/>
              </w:rPr>
            </w:pPr>
          </w:p>
        </w:tc>
        <w:tc>
          <w:tcPr>
            <w:tcW w:w="993" w:type="dxa"/>
            <w:vAlign w:val="center"/>
          </w:tcPr>
          <w:p w:rsidR="00F06B56" w:rsidRPr="002B4FAB" w:rsidRDefault="00F06B56" w:rsidP="002B4FAB">
            <w:pPr>
              <w:pStyle w:val="TableParagraph"/>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jc w:val="center"/>
              <w:rPr>
                <w:rFonts w:ascii="Times New Roman" w:hAnsi="Times New Roman"/>
                <w:b/>
                <w:sz w:val="28"/>
                <w:szCs w:val="28"/>
                <w:lang w:val="uk-UA"/>
              </w:rPr>
            </w:pPr>
          </w:p>
        </w:tc>
        <w:tc>
          <w:tcPr>
            <w:tcW w:w="1276" w:type="dxa"/>
          </w:tcPr>
          <w:p w:rsidR="00F06B56" w:rsidRPr="002B4FAB" w:rsidRDefault="00F06B56" w:rsidP="002B4FAB">
            <w:pPr>
              <w:pStyle w:val="TableParagraph"/>
              <w:jc w:val="center"/>
              <w:rPr>
                <w:rFonts w:ascii="Times New Roman" w:hAnsi="Times New Roman"/>
                <w:b/>
                <w:sz w:val="28"/>
                <w:szCs w:val="28"/>
                <w:lang w:val="uk-UA"/>
              </w:rPr>
            </w:pPr>
          </w:p>
        </w:tc>
        <w:tc>
          <w:tcPr>
            <w:tcW w:w="992" w:type="dxa"/>
          </w:tcPr>
          <w:p w:rsidR="00F06B56" w:rsidRPr="002B4FAB" w:rsidRDefault="00F06B56" w:rsidP="002B4FAB">
            <w:pPr>
              <w:pStyle w:val="TableParagraph"/>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425" w:type="dxa"/>
          </w:tcPr>
          <w:p w:rsidR="00F06B56" w:rsidRPr="002B4FAB" w:rsidRDefault="00F06B56" w:rsidP="002B4FAB">
            <w:pPr>
              <w:pStyle w:val="TableParagraph"/>
              <w:jc w:val="center"/>
              <w:rPr>
                <w:rFonts w:ascii="Times New Roman" w:hAnsi="Times New Roman"/>
                <w:b/>
                <w:sz w:val="28"/>
                <w:szCs w:val="28"/>
                <w:lang w:val="uk-UA"/>
              </w:rPr>
            </w:pPr>
          </w:p>
        </w:tc>
        <w:tc>
          <w:tcPr>
            <w:tcW w:w="992" w:type="dxa"/>
          </w:tcPr>
          <w:p w:rsidR="00F06B56" w:rsidRPr="002B4FAB" w:rsidRDefault="00F06B56" w:rsidP="002B4FAB">
            <w:pPr>
              <w:pStyle w:val="TableParagraph"/>
              <w:jc w:val="center"/>
              <w:rPr>
                <w:rFonts w:ascii="Times New Roman" w:hAnsi="Times New Roman"/>
                <w:b/>
                <w:sz w:val="28"/>
                <w:szCs w:val="28"/>
                <w:lang w:val="uk-UA"/>
              </w:rPr>
            </w:pPr>
          </w:p>
        </w:tc>
        <w:tc>
          <w:tcPr>
            <w:tcW w:w="851" w:type="dxa"/>
          </w:tcPr>
          <w:p w:rsidR="00F06B56" w:rsidRPr="002B4FAB" w:rsidRDefault="00F06B56" w:rsidP="002B4FAB">
            <w:pPr>
              <w:pStyle w:val="TableParagraph"/>
              <w:jc w:val="center"/>
              <w:rPr>
                <w:rFonts w:ascii="Times New Roman" w:hAnsi="Times New Roman"/>
                <w:b/>
                <w:sz w:val="28"/>
                <w:szCs w:val="28"/>
                <w:lang w:val="uk-UA"/>
              </w:rPr>
            </w:pPr>
          </w:p>
        </w:tc>
        <w:tc>
          <w:tcPr>
            <w:tcW w:w="567" w:type="dxa"/>
          </w:tcPr>
          <w:p w:rsidR="00F06B56" w:rsidRPr="002B4FAB" w:rsidRDefault="00F06B56" w:rsidP="002B4FAB">
            <w:pPr>
              <w:pStyle w:val="TableParagraph"/>
              <w:jc w:val="center"/>
              <w:rPr>
                <w:rFonts w:ascii="Times New Roman" w:hAnsi="Times New Roman"/>
                <w:b/>
                <w:sz w:val="28"/>
                <w:szCs w:val="28"/>
                <w:lang w:val="uk-UA"/>
              </w:rPr>
            </w:pPr>
          </w:p>
        </w:tc>
        <w:tc>
          <w:tcPr>
            <w:tcW w:w="850" w:type="dxa"/>
          </w:tcPr>
          <w:p w:rsidR="00F06B56" w:rsidRPr="002B4FAB" w:rsidRDefault="00F06B56" w:rsidP="002B4FAB">
            <w:pPr>
              <w:pStyle w:val="TableParagraph"/>
              <w:jc w:val="center"/>
              <w:rPr>
                <w:rFonts w:ascii="Times New Roman" w:hAnsi="Times New Roman"/>
                <w:b/>
                <w:sz w:val="28"/>
                <w:szCs w:val="28"/>
                <w:lang w:val="uk-UA"/>
              </w:rPr>
            </w:pPr>
          </w:p>
        </w:tc>
      </w:tr>
      <w:tr w:rsidR="00F06B56" w:rsidRPr="005458EF" w:rsidTr="002B4FAB">
        <w:trPr>
          <w:trHeight w:val="930"/>
        </w:trPr>
        <w:tc>
          <w:tcPr>
            <w:tcW w:w="1836" w:type="dxa"/>
            <w:vAlign w:val="center"/>
          </w:tcPr>
          <w:p w:rsidR="00F06B56" w:rsidRPr="002B4FAB" w:rsidRDefault="00A16663" w:rsidP="002B4FAB">
            <w:pPr>
              <w:pStyle w:val="TableParagraph"/>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19150" cy="809625"/>
                  <wp:effectExtent l="0" t="0" r="0" b="9525"/>
                  <wp:docPr id="18" name="Рисунок 18" descr="SDG 2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DG 2 (Ukrainia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1"/>
              <w:jc w:val="center"/>
              <w:rPr>
                <w:rFonts w:ascii="Times New Roman" w:hAnsi="Times New Roman"/>
                <w:b/>
                <w:sz w:val="28"/>
                <w:szCs w:val="28"/>
                <w:lang w:val="uk-UA"/>
              </w:rPr>
            </w:pPr>
          </w:p>
        </w:tc>
        <w:tc>
          <w:tcPr>
            <w:tcW w:w="850" w:type="dxa"/>
            <w:vAlign w:val="center"/>
          </w:tcPr>
          <w:p w:rsidR="00F06B56" w:rsidRPr="002B4FAB" w:rsidRDefault="00F06B56" w:rsidP="002B4FAB">
            <w:pPr>
              <w:pStyle w:val="TableParagraph"/>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178" w:right="172"/>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9" w:type="dxa"/>
            <w:vAlign w:val="center"/>
          </w:tcPr>
          <w:p w:rsidR="00F06B56" w:rsidRPr="002B4FAB" w:rsidRDefault="00F06B56" w:rsidP="002B4FAB">
            <w:pPr>
              <w:pStyle w:val="TableParagraph"/>
              <w:ind w:left="177" w:right="173"/>
              <w:jc w:val="center"/>
              <w:rPr>
                <w:rFonts w:ascii="Times New Roman" w:hAnsi="Times New Roman"/>
                <w:b/>
                <w:sz w:val="28"/>
                <w:szCs w:val="28"/>
                <w:lang w:val="uk-UA"/>
              </w:rPr>
            </w:pPr>
          </w:p>
        </w:tc>
        <w:tc>
          <w:tcPr>
            <w:tcW w:w="851" w:type="dxa"/>
            <w:gridSpan w:val="2"/>
            <w:vAlign w:val="center"/>
          </w:tcPr>
          <w:p w:rsidR="00F06B56" w:rsidRPr="002B4FAB" w:rsidRDefault="00F06B56" w:rsidP="002B4FAB">
            <w:pPr>
              <w:pStyle w:val="TableParagraph"/>
              <w:jc w:val="center"/>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jc w:val="center"/>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261"/>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261"/>
              <w:rPr>
                <w:rFonts w:ascii="Times New Roman" w:hAnsi="Times New Roman"/>
                <w:b/>
                <w:sz w:val="28"/>
                <w:szCs w:val="28"/>
                <w:lang w:val="uk-UA"/>
              </w:rPr>
            </w:pPr>
            <w:r w:rsidRPr="002B4FAB">
              <w:rPr>
                <w:rFonts w:ascii="Times New Roman" w:hAnsi="Times New Roman"/>
                <w:b/>
                <w:sz w:val="28"/>
                <w:szCs w:val="28"/>
                <w:lang w:val="uk-UA"/>
              </w:rPr>
              <w:t>+</w:t>
            </w:r>
          </w:p>
        </w:tc>
        <w:tc>
          <w:tcPr>
            <w:tcW w:w="1276" w:type="dxa"/>
          </w:tcPr>
          <w:p w:rsidR="00F06B56" w:rsidRPr="002B4FAB" w:rsidRDefault="00F06B56" w:rsidP="002B4FAB">
            <w:pPr>
              <w:pStyle w:val="TableParagraph"/>
              <w:ind w:left="261"/>
              <w:rPr>
                <w:rFonts w:ascii="Times New Roman" w:hAnsi="Times New Roman"/>
                <w:b/>
                <w:sz w:val="28"/>
                <w:szCs w:val="28"/>
                <w:lang w:val="uk-UA"/>
              </w:rPr>
            </w:pPr>
          </w:p>
        </w:tc>
        <w:tc>
          <w:tcPr>
            <w:tcW w:w="992" w:type="dxa"/>
          </w:tcPr>
          <w:p w:rsidR="00F06B56" w:rsidRPr="002B4FAB" w:rsidRDefault="00F06B56" w:rsidP="002B4FAB">
            <w:pPr>
              <w:pStyle w:val="TableParagraph"/>
              <w:ind w:left="261"/>
              <w:rPr>
                <w:rFonts w:ascii="Times New Roman" w:hAnsi="Times New Roman"/>
                <w:b/>
                <w:sz w:val="28"/>
                <w:szCs w:val="28"/>
                <w:lang w:val="uk-UA"/>
              </w:rPr>
            </w:pPr>
            <w:r w:rsidRPr="002B4FAB">
              <w:rPr>
                <w:rFonts w:ascii="Times New Roman" w:hAnsi="Times New Roman"/>
                <w:b/>
                <w:sz w:val="28"/>
                <w:szCs w:val="28"/>
                <w:lang w:val="uk-UA"/>
              </w:rPr>
              <w:t>+</w:t>
            </w:r>
          </w:p>
        </w:tc>
        <w:tc>
          <w:tcPr>
            <w:tcW w:w="425" w:type="dxa"/>
          </w:tcPr>
          <w:p w:rsidR="00F06B56" w:rsidRPr="002B4FAB" w:rsidRDefault="00F06B56" w:rsidP="002B4FAB">
            <w:pPr>
              <w:pStyle w:val="TableParagraph"/>
              <w:ind w:left="261"/>
              <w:rPr>
                <w:rFonts w:ascii="Times New Roman" w:hAnsi="Times New Roman"/>
                <w:b/>
                <w:sz w:val="28"/>
                <w:szCs w:val="28"/>
                <w:lang w:val="uk-UA"/>
              </w:rPr>
            </w:pPr>
          </w:p>
        </w:tc>
        <w:tc>
          <w:tcPr>
            <w:tcW w:w="992" w:type="dxa"/>
          </w:tcPr>
          <w:p w:rsidR="00F06B56" w:rsidRPr="002B4FAB" w:rsidRDefault="00F06B56" w:rsidP="002B4FAB">
            <w:pPr>
              <w:pStyle w:val="TableParagraph"/>
              <w:ind w:left="261"/>
              <w:rPr>
                <w:rFonts w:ascii="Times New Roman" w:hAnsi="Times New Roman"/>
                <w:b/>
                <w:sz w:val="28"/>
                <w:szCs w:val="28"/>
                <w:lang w:val="uk-UA"/>
              </w:rPr>
            </w:pPr>
          </w:p>
        </w:tc>
        <w:tc>
          <w:tcPr>
            <w:tcW w:w="851" w:type="dxa"/>
          </w:tcPr>
          <w:p w:rsidR="00F06B56" w:rsidRPr="002B4FAB" w:rsidRDefault="00F06B56" w:rsidP="002B4FAB">
            <w:pPr>
              <w:pStyle w:val="TableParagraph"/>
              <w:ind w:left="261"/>
              <w:rPr>
                <w:rFonts w:ascii="Times New Roman" w:hAnsi="Times New Roman"/>
                <w:b/>
                <w:sz w:val="28"/>
                <w:szCs w:val="28"/>
                <w:lang w:val="uk-UA"/>
              </w:rPr>
            </w:pPr>
          </w:p>
        </w:tc>
        <w:tc>
          <w:tcPr>
            <w:tcW w:w="567" w:type="dxa"/>
          </w:tcPr>
          <w:p w:rsidR="00F06B56" w:rsidRPr="002B4FAB" w:rsidRDefault="00F06B56" w:rsidP="002B4FAB">
            <w:pPr>
              <w:pStyle w:val="TableParagraph"/>
              <w:ind w:left="261"/>
              <w:rPr>
                <w:rFonts w:ascii="Times New Roman" w:hAnsi="Times New Roman"/>
                <w:b/>
                <w:sz w:val="28"/>
                <w:szCs w:val="28"/>
                <w:lang w:val="uk-UA"/>
              </w:rPr>
            </w:pPr>
          </w:p>
        </w:tc>
        <w:tc>
          <w:tcPr>
            <w:tcW w:w="850" w:type="dxa"/>
          </w:tcPr>
          <w:p w:rsidR="00F06B56" w:rsidRPr="002B4FAB" w:rsidRDefault="00F06B56" w:rsidP="002B4FAB">
            <w:pPr>
              <w:pStyle w:val="TableParagraph"/>
              <w:ind w:left="261"/>
              <w:rPr>
                <w:rFonts w:ascii="Times New Roman" w:hAnsi="Times New Roman"/>
                <w:b/>
                <w:sz w:val="28"/>
                <w:szCs w:val="28"/>
                <w:lang w:val="uk-UA"/>
              </w:rPr>
            </w:pPr>
          </w:p>
        </w:tc>
      </w:tr>
      <w:tr w:rsidR="00F06B56" w:rsidRPr="005458EF" w:rsidTr="002B4FAB">
        <w:trPr>
          <w:trHeight w:val="710"/>
        </w:trPr>
        <w:tc>
          <w:tcPr>
            <w:tcW w:w="1836" w:type="dxa"/>
            <w:vAlign w:val="center"/>
          </w:tcPr>
          <w:p w:rsidR="00F06B56" w:rsidRPr="002B4FAB" w:rsidRDefault="00A16663" w:rsidP="002B4FAB">
            <w:pPr>
              <w:pStyle w:val="TableParagraph"/>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00100" cy="800100"/>
                  <wp:effectExtent l="0" t="0" r="0" b="0"/>
                  <wp:docPr id="19" name="Рисунок 19" descr="SDG 3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DG 3 (Ukrainia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9"/>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0" w:type="dxa"/>
            <w:vAlign w:val="center"/>
          </w:tcPr>
          <w:p w:rsidR="00F06B56" w:rsidRPr="002B4FAB" w:rsidRDefault="00F06B56" w:rsidP="002B4FAB">
            <w:pPr>
              <w:pStyle w:val="TableParagraph"/>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9" w:type="dxa"/>
            <w:vAlign w:val="center"/>
          </w:tcPr>
          <w:p w:rsidR="00F06B56" w:rsidRPr="002B4FAB" w:rsidRDefault="00F06B56" w:rsidP="002B4FAB">
            <w:pPr>
              <w:pStyle w:val="TableParagraph"/>
              <w:ind w:left="6"/>
              <w:jc w:val="center"/>
              <w:rPr>
                <w:rFonts w:ascii="Times New Roman" w:hAnsi="Times New Roman"/>
                <w:b/>
                <w:sz w:val="28"/>
                <w:szCs w:val="28"/>
                <w:lang w:val="uk-UA"/>
              </w:rPr>
            </w:pPr>
          </w:p>
        </w:tc>
        <w:tc>
          <w:tcPr>
            <w:tcW w:w="851"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8" w:type="dxa"/>
            <w:gridSpan w:val="2"/>
            <w:vAlign w:val="center"/>
          </w:tcPr>
          <w:p w:rsidR="00F06B56" w:rsidRPr="002B4FAB" w:rsidRDefault="00F06B56" w:rsidP="002B4FAB">
            <w:pPr>
              <w:pStyle w:val="TableParagraph"/>
              <w:ind w:left="261"/>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261"/>
              <w:rPr>
                <w:rFonts w:ascii="Times New Roman" w:hAnsi="Times New Roman"/>
                <w:b/>
                <w:sz w:val="28"/>
                <w:szCs w:val="28"/>
                <w:lang w:val="uk-UA"/>
              </w:rPr>
            </w:pPr>
          </w:p>
        </w:tc>
        <w:tc>
          <w:tcPr>
            <w:tcW w:w="992" w:type="dxa"/>
          </w:tcPr>
          <w:p w:rsidR="00F06B56" w:rsidRPr="002B4FAB" w:rsidRDefault="00F06B56" w:rsidP="002B4FAB">
            <w:pPr>
              <w:pStyle w:val="TableParagraph"/>
              <w:ind w:left="261"/>
              <w:rPr>
                <w:rFonts w:ascii="Times New Roman" w:hAnsi="Times New Roman"/>
                <w:b/>
                <w:sz w:val="28"/>
                <w:szCs w:val="28"/>
                <w:lang w:val="uk-UA"/>
              </w:rPr>
            </w:pPr>
          </w:p>
        </w:tc>
        <w:tc>
          <w:tcPr>
            <w:tcW w:w="1276" w:type="dxa"/>
          </w:tcPr>
          <w:p w:rsidR="00F06B56" w:rsidRPr="002B4FAB" w:rsidRDefault="00F06B56" w:rsidP="002B4FAB">
            <w:pPr>
              <w:pStyle w:val="TableParagraph"/>
              <w:ind w:left="261"/>
              <w:rPr>
                <w:rFonts w:ascii="Times New Roman" w:hAnsi="Times New Roman"/>
                <w:b/>
                <w:sz w:val="28"/>
                <w:szCs w:val="28"/>
                <w:lang w:val="uk-UA"/>
              </w:rPr>
            </w:pPr>
          </w:p>
        </w:tc>
        <w:tc>
          <w:tcPr>
            <w:tcW w:w="992" w:type="dxa"/>
          </w:tcPr>
          <w:p w:rsidR="00F06B56" w:rsidRPr="002B4FAB" w:rsidRDefault="00F06B56" w:rsidP="002B4FAB">
            <w:pPr>
              <w:pStyle w:val="TableParagraph"/>
              <w:ind w:left="261"/>
              <w:rPr>
                <w:rFonts w:ascii="Times New Roman" w:hAnsi="Times New Roman"/>
                <w:b/>
                <w:sz w:val="28"/>
                <w:szCs w:val="28"/>
                <w:lang w:val="uk-UA"/>
              </w:rPr>
            </w:pPr>
          </w:p>
        </w:tc>
        <w:tc>
          <w:tcPr>
            <w:tcW w:w="425" w:type="dxa"/>
          </w:tcPr>
          <w:p w:rsidR="00F06B56" w:rsidRPr="002B4FAB" w:rsidRDefault="00F06B56" w:rsidP="002B4FAB">
            <w:pPr>
              <w:pStyle w:val="TableParagraph"/>
              <w:ind w:left="261"/>
              <w:rPr>
                <w:rFonts w:ascii="Times New Roman" w:hAnsi="Times New Roman"/>
                <w:b/>
                <w:sz w:val="28"/>
                <w:szCs w:val="28"/>
                <w:lang w:val="uk-UA"/>
              </w:rPr>
            </w:pPr>
          </w:p>
        </w:tc>
        <w:tc>
          <w:tcPr>
            <w:tcW w:w="992" w:type="dxa"/>
          </w:tcPr>
          <w:p w:rsidR="00F06B56" w:rsidRPr="002B4FAB" w:rsidRDefault="00F06B56" w:rsidP="002B4FAB">
            <w:pPr>
              <w:pStyle w:val="TableParagraph"/>
              <w:ind w:left="261"/>
              <w:rPr>
                <w:rFonts w:ascii="Times New Roman" w:hAnsi="Times New Roman"/>
                <w:b/>
                <w:sz w:val="28"/>
                <w:szCs w:val="28"/>
                <w:lang w:val="uk-UA"/>
              </w:rPr>
            </w:pPr>
          </w:p>
        </w:tc>
        <w:tc>
          <w:tcPr>
            <w:tcW w:w="851" w:type="dxa"/>
          </w:tcPr>
          <w:p w:rsidR="00F06B56" w:rsidRPr="002B4FAB" w:rsidRDefault="00F06B56" w:rsidP="002B4FAB">
            <w:pPr>
              <w:pStyle w:val="TableParagraph"/>
              <w:ind w:left="261"/>
              <w:rPr>
                <w:rFonts w:ascii="Times New Roman" w:hAnsi="Times New Roman"/>
                <w:b/>
                <w:sz w:val="28"/>
                <w:szCs w:val="28"/>
                <w:lang w:val="uk-UA"/>
              </w:rPr>
            </w:pPr>
          </w:p>
        </w:tc>
        <w:tc>
          <w:tcPr>
            <w:tcW w:w="567" w:type="dxa"/>
          </w:tcPr>
          <w:p w:rsidR="00F06B56" w:rsidRPr="002B4FAB" w:rsidRDefault="00F06B56" w:rsidP="002B4FAB">
            <w:pPr>
              <w:pStyle w:val="TableParagraph"/>
              <w:ind w:left="261"/>
              <w:rPr>
                <w:rFonts w:ascii="Times New Roman" w:hAnsi="Times New Roman"/>
                <w:b/>
                <w:sz w:val="28"/>
                <w:szCs w:val="28"/>
                <w:lang w:val="uk-UA"/>
              </w:rPr>
            </w:pPr>
          </w:p>
        </w:tc>
        <w:tc>
          <w:tcPr>
            <w:tcW w:w="850" w:type="dxa"/>
          </w:tcPr>
          <w:p w:rsidR="00F06B56" w:rsidRPr="002B4FAB" w:rsidRDefault="00F06B56" w:rsidP="002B4FAB">
            <w:pPr>
              <w:pStyle w:val="TableParagraph"/>
              <w:ind w:left="261"/>
              <w:rPr>
                <w:rFonts w:ascii="Times New Roman" w:hAnsi="Times New Roman"/>
                <w:b/>
                <w:sz w:val="28"/>
                <w:szCs w:val="28"/>
                <w:lang w:val="uk-UA"/>
              </w:rPr>
            </w:pPr>
          </w:p>
        </w:tc>
      </w:tr>
      <w:tr w:rsidR="00F06B56" w:rsidRPr="005458EF" w:rsidTr="002B4FAB">
        <w:trPr>
          <w:trHeight w:val="926"/>
        </w:trPr>
        <w:tc>
          <w:tcPr>
            <w:tcW w:w="1836" w:type="dxa"/>
            <w:vAlign w:val="center"/>
          </w:tcPr>
          <w:p w:rsidR="00F06B56" w:rsidRPr="002B4FAB" w:rsidRDefault="00A16663" w:rsidP="002B4FAB">
            <w:pPr>
              <w:pStyle w:val="TableParagraph"/>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19150" cy="819150"/>
                  <wp:effectExtent l="0" t="0" r="0" b="0"/>
                  <wp:docPr id="20" name="Рисунок 20" descr="SDG 4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DG 4 (Ukrainia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1"/>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0" w:type="dxa"/>
            <w:vAlign w:val="center"/>
          </w:tcPr>
          <w:p w:rsidR="00F06B56" w:rsidRPr="002B4FAB" w:rsidRDefault="00F06B56" w:rsidP="002B4FAB">
            <w:pPr>
              <w:pStyle w:val="TableParagraph"/>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178" w:right="172"/>
              <w:jc w:val="center"/>
              <w:rPr>
                <w:rFonts w:ascii="Times New Roman" w:hAnsi="Times New Roman"/>
                <w:b/>
                <w:sz w:val="28"/>
                <w:szCs w:val="28"/>
                <w:lang w:val="uk-UA"/>
              </w:rPr>
            </w:pPr>
          </w:p>
        </w:tc>
        <w:tc>
          <w:tcPr>
            <w:tcW w:w="709" w:type="dxa"/>
            <w:vAlign w:val="center"/>
          </w:tcPr>
          <w:p w:rsidR="00F06B56" w:rsidRPr="002B4FAB" w:rsidRDefault="00F06B56" w:rsidP="002B4FAB">
            <w:pPr>
              <w:pStyle w:val="TableParagraph"/>
              <w:ind w:left="178" w:right="173"/>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gridSpan w:val="2"/>
            <w:vAlign w:val="center"/>
          </w:tcPr>
          <w:p w:rsidR="00F06B56" w:rsidRPr="002B4FAB" w:rsidRDefault="00F06B56" w:rsidP="002B4FAB">
            <w:pPr>
              <w:pStyle w:val="TableParagraph"/>
              <w:jc w:val="center"/>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ind w:left="214"/>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213"/>
              <w:rPr>
                <w:rFonts w:ascii="Times New Roman" w:hAnsi="Times New Roman"/>
                <w:b/>
                <w:sz w:val="28"/>
                <w:szCs w:val="28"/>
                <w:lang w:val="uk-UA"/>
              </w:rPr>
            </w:pPr>
          </w:p>
        </w:tc>
        <w:tc>
          <w:tcPr>
            <w:tcW w:w="992" w:type="dxa"/>
          </w:tcPr>
          <w:p w:rsidR="00F06B56" w:rsidRPr="002B4FAB" w:rsidRDefault="00F06B56" w:rsidP="002B4FAB">
            <w:pPr>
              <w:pStyle w:val="TableParagraph"/>
              <w:ind w:left="213"/>
              <w:rPr>
                <w:rFonts w:ascii="Times New Roman" w:hAnsi="Times New Roman"/>
                <w:b/>
                <w:sz w:val="28"/>
                <w:szCs w:val="28"/>
                <w:lang w:val="uk-UA"/>
              </w:rPr>
            </w:pPr>
          </w:p>
          <w:p w:rsidR="00F06B56" w:rsidRPr="002B4FAB" w:rsidRDefault="00F06B56" w:rsidP="002B4FAB">
            <w:pPr>
              <w:pStyle w:val="TableParagraph"/>
              <w:ind w:left="213"/>
              <w:rPr>
                <w:rFonts w:ascii="Times New Roman" w:hAnsi="Times New Roman"/>
                <w:b/>
                <w:sz w:val="28"/>
                <w:szCs w:val="28"/>
                <w:lang w:val="uk-UA"/>
              </w:rPr>
            </w:pPr>
            <w:r w:rsidRPr="002B4FAB">
              <w:rPr>
                <w:rFonts w:ascii="Times New Roman" w:hAnsi="Times New Roman"/>
                <w:b/>
                <w:sz w:val="28"/>
                <w:szCs w:val="28"/>
                <w:lang w:val="uk-UA"/>
              </w:rPr>
              <w:t>+</w:t>
            </w:r>
          </w:p>
        </w:tc>
        <w:tc>
          <w:tcPr>
            <w:tcW w:w="1276" w:type="dxa"/>
          </w:tcPr>
          <w:p w:rsidR="00F06B56" w:rsidRPr="002B4FAB" w:rsidRDefault="00F06B56" w:rsidP="002B4FAB">
            <w:pPr>
              <w:pStyle w:val="TableParagraph"/>
              <w:ind w:left="213"/>
              <w:rPr>
                <w:rFonts w:ascii="Times New Roman" w:hAnsi="Times New Roman"/>
                <w:b/>
                <w:sz w:val="28"/>
                <w:szCs w:val="28"/>
                <w:lang w:val="uk-UA"/>
              </w:rPr>
            </w:pPr>
          </w:p>
        </w:tc>
        <w:tc>
          <w:tcPr>
            <w:tcW w:w="992" w:type="dxa"/>
          </w:tcPr>
          <w:p w:rsidR="00F06B56" w:rsidRPr="002B4FAB" w:rsidRDefault="00F06B56" w:rsidP="002B4FAB">
            <w:pPr>
              <w:pStyle w:val="TableParagraph"/>
              <w:ind w:left="213"/>
              <w:rPr>
                <w:rFonts w:ascii="Times New Roman" w:hAnsi="Times New Roman"/>
                <w:b/>
                <w:sz w:val="28"/>
                <w:szCs w:val="28"/>
                <w:lang w:val="uk-UA"/>
              </w:rPr>
            </w:pPr>
          </w:p>
        </w:tc>
        <w:tc>
          <w:tcPr>
            <w:tcW w:w="425" w:type="dxa"/>
          </w:tcPr>
          <w:p w:rsidR="00F06B56" w:rsidRPr="002B4FAB" w:rsidRDefault="00F06B56" w:rsidP="002B4FAB">
            <w:pPr>
              <w:pStyle w:val="TableParagraph"/>
              <w:ind w:left="213"/>
              <w:rPr>
                <w:rFonts w:ascii="Times New Roman" w:hAnsi="Times New Roman"/>
                <w:b/>
                <w:sz w:val="28"/>
                <w:szCs w:val="28"/>
                <w:lang w:val="uk-UA"/>
              </w:rPr>
            </w:pPr>
          </w:p>
        </w:tc>
        <w:tc>
          <w:tcPr>
            <w:tcW w:w="992" w:type="dxa"/>
          </w:tcPr>
          <w:p w:rsidR="00F06B56" w:rsidRPr="002B4FAB" w:rsidRDefault="00F06B56" w:rsidP="002B4FAB">
            <w:pPr>
              <w:pStyle w:val="TableParagraph"/>
              <w:ind w:left="213"/>
              <w:rPr>
                <w:rFonts w:ascii="Times New Roman" w:hAnsi="Times New Roman"/>
                <w:b/>
                <w:sz w:val="28"/>
                <w:szCs w:val="28"/>
                <w:lang w:val="uk-UA"/>
              </w:rPr>
            </w:pPr>
          </w:p>
        </w:tc>
        <w:tc>
          <w:tcPr>
            <w:tcW w:w="851" w:type="dxa"/>
          </w:tcPr>
          <w:p w:rsidR="00F06B56" w:rsidRPr="002B4FAB" w:rsidRDefault="00F06B56" w:rsidP="002B4FAB">
            <w:pPr>
              <w:pStyle w:val="TableParagraph"/>
              <w:ind w:left="213"/>
              <w:rPr>
                <w:rFonts w:ascii="Times New Roman" w:hAnsi="Times New Roman"/>
                <w:b/>
                <w:sz w:val="28"/>
                <w:szCs w:val="28"/>
                <w:lang w:val="uk-UA"/>
              </w:rPr>
            </w:pPr>
          </w:p>
        </w:tc>
        <w:tc>
          <w:tcPr>
            <w:tcW w:w="567" w:type="dxa"/>
          </w:tcPr>
          <w:p w:rsidR="00F06B56" w:rsidRPr="002B4FAB" w:rsidRDefault="00F06B56" w:rsidP="002B4FAB">
            <w:pPr>
              <w:pStyle w:val="TableParagraph"/>
              <w:ind w:left="213"/>
              <w:rPr>
                <w:rFonts w:ascii="Times New Roman" w:hAnsi="Times New Roman"/>
                <w:b/>
                <w:sz w:val="28"/>
                <w:szCs w:val="28"/>
                <w:lang w:val="uk-UA"/>
              </w:rPr>
            </w:pPr>
          </w:p>
        </w:tc>
        <w:tc>
          <w:tcPr>
            <w:tcW w:w="850" w:type="dxa"/>
          </w:tcPr>
          <w:p w:rsidR="00F06B56" w:rsidRPr="002B4FAB" w:rsidRDefault="00F06B56" w:rsidP="002B4FAB">
            <w:pPr>
              <w:pStyle w:val="TableParagraph"/>
              <w:ind w:left="213"/>
              <w:rPr>
                <w:rFonts w:ascii="Times New Roman" w:hAnsi="Times New Roman"/>
                <w:b/>
                <w:sz w:val="28"/>
                <w:szCs w:val="28"/>
                <w:lang w:val="uk-UA"/>
              </w:rPr>
            </w:pPr>
          </w:p>
        </w:tc>
      </w:tr>
      <w:tr w:rsidR="00F06B56" w:rsidRPr="005458EF" w:rsidTr="002B4FAB">
        <w:trPr>
          <w:trHeight w:val="930"/>
        </w:trPr>
        <w:tc>
          <w:tcPr>
            <w:tcW w:w="1836" w:type="dxa"/>
            <w:vAlign w:val="center"/>
          </w:tcPr>
          <w:p w:rsidR="00F06B56" w:rsidRPr="002B4FAB" w:rsidRDefault="00A16663" w:rsidP="002B4FAB">
            <w:pPr>
              <w:pStyle w:val="TableParagraph"/>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09625" cy="819150"/>
                  <wp:effectExtent l="0" t="0" r="9525" b="0"/>
                  <wp:docPr id="21" name="Рисунок 19" descr="SDG 5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DG 5 (Ukrainia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1"/>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0" w:type="dxa"/>
            <w:vAlign w:val="center"/>
          </w:tcPr>
          <w:p w:rsidR="00F06B56" w:rsidRPr="002B4FAB" w:rsidRDefault="00F06B56" w:rsidP="002B4FAB">
            <w:pPr>
              <w:pStyle w:val="TableParagraph"/>
              <w:ind w:left="178"/>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vAlign w:val="center"/>
          </w:tcPr>
          <w:p w:rsidR="00F06B56" w:rsidRPr="002B4FAB" w:rsidRDefault="00F06B56" w:rsidP="002B4FAB">
            <w:pPr>
              <w:pStyle w:val="TableParagraph"/>
              <w:ind w:left="178" w:right="172"/>
              <w:jc w:val="center"/>
              <w:rPr>
                <w:rFonts w:ascii="Times New Roman" w:hAnsi="Times New Roman"/>
                <w:b/>
                <w:sz w:val="28"/>
                <w:szCs w:val="28"/>
                <w:lang w:val="uk-UA"/>
              </w:rPr>
            </w:pPr>
          </w:p>
        </w:tc>
        <w:tc>
          <w:tcPr>
            <w:tcW w:w="709" w:type="dxa"/>
            <w:vAlign w:val="center"/>
          </w:tcPr>
          <w:p w:rsidR="00F06B56" w:rsidRPr="002B4FAB" w:rsidRDefault="00F06B56" w:rsidP="002B4FAB">
            <w:pPr>
              <w:pStyle w:val="TableParagraph"/>
              <w:ind w:left="262"/>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8" w:type="dxa"/>
            <w:gridSpan w:val="2"/>
            <w:vAlign w:val="center"/>
          </w:tcPr>
          <w:p w:rsidR="00F06B56" w:rsidRPr="002B4FAB" w:rsidRDefault="00F06B56" w:rsidP="002B4FAB">
            <w:pPr>
              <w:pStyle w:val="TableParagraph"/>
              <w:ind w:left="176"/>
              <w:rPr>
                <w:rFonts w:ascii="Times New Roman" w:hAnsi="Times New Roman"/>
                <w:b/>
                <w:sz w:val="28"/>
                <w:szCs w:val="28"/>
                <w:lang w:val="uk-UA"/>
              </w:rPr>
            </w:pPr>
            <w:r w:rsidRPr="002B4FAB">
              <w:rPr>
                <w:rFonts w:ascii="Times New Roman" w:hAnsi="Times New Roman"/>
                <w:b/>
                <w:sz w:val="28"/>
                <w:szCs w:val="28"/>
                <w:lang w:val="uk-UA"/>
              </w:rPr>
              <w:t>+</w:t>
            </w:r>
          </w:p>
        </w:tc>
        <w:tc>
          <w:tcPr>
            <w:tcW w:w="993" w:type="dxa"/>
            <w:vAlign w:val="center"/>
          </w:tcPr>
          <w:p w:rsidR="00F06B56" w:rsidRPr="002B4FAB" w:rsidRDefault="00F06B56" w:rsidP="002B4FAB">
            <w:pPr>
              <w:pStyle w:val="TableParagraph"/>
              <w:ind w:left="175"/>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175"/>
              <w:rPr>
                <w:rFonts w:ascii="Times New Roman" w:hAnsi="Times New Roman"/>
                <w:b/>
                <w:sz w:val="28"/>
                <w:szCs w:val="28"/>
                <w:lang w:val="uk-UA"/>
              </w:rPr>
            </w:pPr>
            <w:r w:rsidRPr="002B4FAB">
              <w:rPr>
                <w:rFonts w:ascii="Times New Roman" w:hAnsi="Times New Roman"/>
                <w:b/>
                <w:sz w:val="28"/>
                <w:szCs w:val="28"/>
                <w:lang w:val="uk-UA"/>
              </w:rPr>
              <w:t>+</w:t>
            </w:r>
          </w:p>
        </w:tc>
        <w:tc>
          <w:tcPr>
            <w:tcW w:w="1276" w:type="dxa"/>
          </w:tcPr>
          <w:p w:rsidR="00F06B56" w:rsidRPr="002B4FAB" w:rsidRDefault="00F06B56" w:rsidP="002B4FAB">
            <w:pPr>
              <w:pStyle w:val="TableParagraph"/>
              <w:ind w:left="175"/>
              <w:rPr>
                <w:rFonts w:ascii="Times New Roman" w:hAnsi="Times New Roman"/>
                <w:b/>
                <w:sz w:val="28"/>
                <w:szCs w:val="28"/>
                <w:lang w:val="uk-UA"/>
              </w:rPr>
            </w:pPr>
          </w:p>
        </w:tc>
        <w:tc>
          <w:tcPr>
            <w:tcW w:w="992" w:type="dxa"/>
          </w:tcPr>
          <w:p w:rsidR="00F06B56" w:rsidRPr="002B4FAB" w:rsidRDefault="00F06B56" w:rsidP="002B4FAB">
            <w:pPr>
              <w:pStyle w:val="TableParagraph"/>
              <w:ind w:left="175"/>
              <w:rPr>
                <w:rFonts w:ascii="Times New Roman" w:hAnsi="Times New Roman"/>
                <w:b/>
                <w:sz w:val="28"/>
                <w:szCs w:val="28"/>
                <w:lang w:val="uk-UA"/>
              </w:rPr>
            </w:pPr>
            <w:r w:rsidRPr="002B4FAB">
              <w:rPr>
                <w:rFonts w:ascii="Times New Roman" w:hAnsi="Times New Roman"/>
                <w:b/>
                <w:sz w:val="28"/>
                <w:szCs w:val="28"/>
                <w:lang w:val="uk-UA"/>
              </w:rPr>
              <w:t>+</w:t>
            </w:r>
          </w:p>
        </w:tc>
        <w:tc>
          <w:tcPr>
            <w:tcW w:w="425" w:type="dxa"/>
          </w:tcPr>
          <w:p w:rsidR="00F06B56" w:rsidRPr="002B4FAB" w:rsidRDefault="00F06B56" w:rsidP="002B4FAB">
            <w:pPr>
              <w:pStyle w:val="TableParagraph"/>
              <w:ind w:left="175"/>
              <w:rPr>
                <w:rFonts w:ascii="Times New Roman" w:hAnsi="Times New Roman"/>
                <w:b/>
                <w:sz w:val="28"/>
                <w:szCs w:val="28"/>
                <w:lang w:val="uk-UA"/>
              </w:rPr>
            </w:pPr>
          </w:p>
        </w:tc>
        <w:tc>
          <w:tcPr>
            <w:tcW w:w="992" w:type="dxa"/>
          </w:tcPr>
          <w:p w:rsidR="00F06B56" w:rsidRPr="002B4FAB" w:rsidRDefault="00F06B56" w:rsidP="002B4FAB">
            <w:pPr>
              <w:pStyle w:val="TableParagraph"/>
              <w:ind w:left="175"/>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tcPr>
          <w:p w:rsidR="00F06B56" w:rsidRPr="002B4FAB" w:rsidRDefault="00F06B56" w:rsidP="002B4FAB">
            <w:pPr>
              <w:pStyle w:val="TableParagraph"/>
              <w:ind w:left="175"/>
              <w:rPr>
                <w:rFonts w:ascii="Times New Roman" w:hAnsi="Times New Roman"/>
                <w:b/>
                <w:sz w:val="28"/>
                <w:szCs w:val="28"/>
                <w:lang w:val="uk-UA"/>
              </w:rPr>
            </w:pPr>
            <w:r w:rsidRPr="002B4FAB">
              <w:rPr>
                <w:rFonts w:ascii="Times New Roman" w:hAnsi="Times New Roman"/>
                <w:b/>
                <w:sz w:val="28"/>
                <w:szCs w:val="28"/>
                <w:lang w:val="uk-UA"/>
              </w:rPr>
              <w:t>+</w:t>
            </w:r>
          </w:p>
        </w:tc>
        <w:tc>
          <w:tcPr>
            <w:tcW w:w="567" w:type="dxa"/>
          </w:tcPr>
          <w:p w:rsidR="00F06B56" w:rsidRPr="002B4FAB" w:rsidRDefault="00F06B56" w:rsidP="002B4FAB">
            <w:pPr>
              <w:pStyle w:val="TableParagraph"/>
              <w:ind w:left="175"/>
              <w:rPr>
                <w:rFonts w:ascii="Times New Roman" w:hAnsi="Times New Roman"/>
                <w:b/>
                <w:sz w:val="28"/>
                <w:szCs w:val="28"/>
                <w:lang w:val="uk-UA"/>
              </w:rPr>
            </w:pPr>
            <w:r w:rsidRPr="002B4FAB">
              <w:rPr>
                <w:rFonts w:ascii="Times New Roman" w:hAnsi="Times New Roman"/>
                <w:b/>
                <w:sz w:val="28"/>
                <w:szCs w:val="28"/>
                <w:lang w:val="uk-UA"/>
              </w:rPr>
              <w:t>+</w:t>
            </w:r>
          </w:p>
        </w:tc>
        <w:tc>
          <w:tcPr>
            <w:tcW w:w="850" w:type="dxa"/>
          </w:tcPr>
          <w:p w:rsidR="00F06B56" w:rsidRPr="002B4FAB" w:rsidRDefault="00F06B56" w:rsidP="002B4FAB">
            <w:pPr>
              <w:pStyle w:val="TableParagraph"/>
              <w:ind w:left="175"/>
              <w:rPr>
                <w:rFonts w:ascii="Times New Roman" w:hAnsi="Times New Roman"/>
                <w:b/>
                <w:sz w:val="28"/>
                <w:szCs w:val="28"/>
                <w:lang w:val="uk-UA"/>
              </w:rPr>
            </w:pPr>
          </w:p>
        </w:tc>
      </w:tr>
      <w:tr w:rsidR="00F06B56" w:rsidRPr="005458EF" w:rsidTr="002B4FAB">
        <w:trPr>
          <w:trHeight w:val="490"/>
        </w:trPr>
        <w:tc>
          <w:tcPr>
            <w:tcW w:w="1836" w:type="dxa"/>
            <w:vAlign w:val="center"/>
          </w:tcPr>
          <w:p w:rsidR="00F06B56" w:rsidRPr="002B4FAB" w:rsidRDefault="00A16663" w:rsidP="002B4FAB">
            <w:pPr>
              <w:pStyle w:val="TableParagraph"/>
              <w:tabs>
                <w:tab w:val="left" w:pos="602"/>
                <w:tab w:val="left" w:pos="1504"/>
              </w:tabs>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19150" cy="819150"/>
                  <wp:effectExtent l="0" t="0" r="0" b="0"/>
                  <wp:docPr id="22" name="Рисунок 22" descr="SDG 6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SDG 6 (Ukrainia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9" w:type="dxa"/>
            <w:vAlign w:val="center"/>
          </w:tcPr>
          <w:p w:rsidR="00F06B56" w:rsidRPr="002B4FAB" w:rsidRDefault="00F06B56" w:rsidP="002B4FAB">
            <w:pPr>
              <w:pStyle w:val="TableParagraph"/>
              <w:ind w:left="262"/>
              <w:rPr>
                <w:rFonts w:ascii="Times New Roman" w:hAnsi="Times New Roman"/>
                <w:b/>
                <w:sz w:val="28"/>
                <w:szCs w:val="28"/>
                <w:lang w:val="uk-UA"/>
              </w:rPr>
            </w:pPr>
          </w:p>
        </w:tc>
        <w:tc>
          <w:tcPr>
            <w:tcW w:w="851" w:type="dxa"/>
            <w:gridSpan w:val="2"/>
            <w:vAlign w:val="center"/>
          </w:tcPr>
          <w:p w:rsidR="00F06B56" w:rsidRPr="002B4FAB" w:rsidRDefault="00F06B56" w:rsidP="002B4FAB">
            <w:pPr>
              <w:pStyle w:val="TableParagraph"/>
              <w:ind w:left="177"/>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p>
        </w:tc>
      </w:tr>
      <w:tr w:rsidR="00F06B56" w:rsidRPr="005458EF" w:rsidTr="002B4FAB">
        <w:trPr>
          <w:trHeight w:val="490"/>
        </w:trPr>
        <w:tc>
          <w:tcPr>
            <w:tcW w:w="1836" w:type="dxa"/>
            <w:vAlign w:val="center"/>
          </w:tcPr>
          <w:p w:rsidR="00F06B56" w:rsidRPr="002B4FAB" w:rsidRDefault="00A16663" w:rsidP="002B4FAB">
            <w:pPr>
              <w:pStyle w:val="TableParagraph"/>
              <w:tabs>
                <w:tab w:val="left" w:pos="602"/>
                <w:tab w:val="left" w:pos="1504"/>
              </w:tabs>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00100" cy="809625"/>
                  <wp:effectExtent l="0" t="0" r="0" b="9525"/>
                  <wp:docPr id="23" name="Рисунок 25" descr="SDG 7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SDG 7 (Ukrainia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9" w:type="dxa"/>
            <w:vAlign w:val="center"/>
          </w:tcPr>
          <w:p w:rsidR="00F06B56" w:rsidRPr="002B4FAB" w:rsidRDefault="00F06B56" w:rsidP="002B4FAB">
            <w:pPr>
              <w:pStyle w:val="TableParagraph"/>
              <w:ind w:left="262"/>
              <w:jc w:val="center"/>
              <w:rPr>
                <w:rFonts w:ascii="Times New Roman" w:hAnsi="Times New Roman"/>
                <w:b/>
                <w:sz w:val="28"/>
                <w:szCs w:val="28"/>
                <w:lang w:val="uk-UA"/>
              </w:rPr>
            </w:pPr>
          </w:p>
        </w:tc>
        <w:tc>
          <w:tcPr>
            <w:tcW w:w="851" w:type="dxa"/>
            <w:gridSpan w:val="2"/>
            <w:vAlign w:val="center"/>
          </w:tcPr>
          <w:p w:rsidR="00F06B56" w:rsidRPr="002B4FAB" w:rsidRDefault="00F06B56" w:rsidP="002B4FAB">
            <w:pPr>
              <w:pStyle w:val="TableParagraph"/>
              <w:ind w:left="177"/>
              <w:jc w:val="center"/>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p>
        </w:tc>
      </w:tr>
      <w:tr w:rsidR="00F06B56" w:rsidRPr="005458EF" w:rsidTr="002B4FAB">
        <w:trPr>
          <w:trHeight w:val="490"/>
        </w:trPr>
        <w:tc>
          <w:tcPr>
            <w:tcW w:w="1836" w:type="dxa"/>
            <w:vAlign w:val="center"/>
          </w:tcPr>
          <w:p w:rsidR="00F06B56" w:rsidRPr="002B4FAB" w:rsidRDefault="00A16663" w:rsidP="002B4FAB">
            <w:pPr>
              <w:pStyle w:val="TableParagraph"/>
              <w:tabs>
                <w:tab w:val="left" w:pos="602"/>
                <w:tab w:val="left" w:pos="1504"/>
              </w:tabs>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19150" cy="819150"/>
                  <wp:effectExtent l="0" t="0" r="0" b="0"/>
                  <wp:docPr id="24" name="Рисунок 28" descr="SDG 8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SDG 8 (Ukrainia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709" w:type="dxa"/>
            <w:vAlign w:val="center"/>
          </w:tcPr>
          <w:p w:rsidR="00F06B56" w:rsidRPr="002B4FAB" w:rsidRDefault="00F06B56" w:rsidP="002B4FAB">
            <w:pPr>
              <w:pStyle w:val="TableParagraph"/>
              <w:ind w:left="262"/>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gridSpan w:val="2"/>
            <w:vAlign w:val="center"/>
          </w:tcPr>
          <w:p w:rsidR="00F06B56" w:rsidRPr="002B4FAB" w:rsidRDefault="00F06B56" w:rsidP="002B4FAB">
            <w:pPr>
              <w:pStyle w:val="TableParagraph"/>
              <w:ind w:left="177"/>
              <w:rPr>
                <w:rFonts w:ascii="Times New Roman" w:hAnsi="Times New Roman"/>
                <w:b/>
                <w:sz w:val="28"/>
                <w:szCs w:val="28"/>
                <w:lang w:val="uk-UA"/>
              </w:rPr>
            </w:pPr>
            <w:r w:rsidRPr="002B4FAB">
              <w:rPr>
                <w:rFonts w:ascii="Times New Roman" w:hAnsi="Times New Roman"/>
                <w:b/>
                <w:sz w:val="28"/>
                <w:szCs w:val="28"/>
                <w:lang w:val="uk-UA"/>
              </w:rPr>
              <w:t>+</w:t>
            </w: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p>
        </w:tc>
      </w:tr>
      <w:tr w:rsidR="00F06B56" w:rsidRPr="005458EF" w:rsidTr="002B4FAB">
        <w:trPr>
          <w:trHeight w:val="490"/>
        </w:trPr>
        <w:tc>
          <w:tcPr>
            <w:tcW w:w="1836" w:type="dxa"/>
            <w:vAlign w:val="center"/>
          </w:tcPr>
          <w:p w:rsidR="00F06B56" w:rsidRPr="002B4FAB" w:rsidRDefault="00A16663" w:rsidP="002B4FAB">
            <w:pPr>
              <w:pStyle w:val="TableParagraph"/>
              <w:tabs>
                <w:tab w:val="left" w:pos="602"/>
                <w:tab w:val="left" w:pos="1504"/>
              </w:tabs>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00100" cy="800100"/>
                  <wp:effectExtent l="0" t="0" r="0" b="0"/>
                  <wp:docPr id="25" name="Рисунок 31" descr="SDG 9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SDG 9 (Ukrainia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709" w:type="dxa"/>
            <w:vAlign w:val="center"/>
          </w:tcPr>
          <w:p w:rsidR="00F06B56" w:rsidRPr="002B4FAB" w:rsidRDefault="00F06B56" w:rsidP="002B4FAB">
            <w:pPr>
              <w:pStyle w:val="TableParagraph"/>
              <w:ind w:left="262"/>
              <w:rPr>
                <w:rFonts w:ascii="Times New Roman" w:hAnsi="Times New Roman"/>
                <w:b/>
                <w:sz w:val="28"/>
                <w:szCs w:val="28"/>
                <w:lang w:val="uk-UA"/>
              </w:rPr>
            </w:pPr>
          </w:p>
        </w:tc>
        <w:tc>
          <w:tcPr>
            <w:tcW w:w="851" w:type="dxa"/>
            <w:gridSpan w:val="2"/>
            <w:vAlign w:val="center"/>
          </w:tcPr>
          <w:p w:rsidR="00F06B56" w:rsidRPr="002B4FAB" w:rsidRDefault="00F06B56" w:rsidP="002B4FAB">
            <w:pPr>
              <w:pStyle w:val="TableParagraph"/>
              <w:ind w:left="177"/>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r>
      <w:tr w:rsidR="00F06B56" w:rsidRPr="005458EF" w:rsidTr="002B4FAB">
        <w:trPr>
          <w:trHeight w:val="490"/>
        </w:trPr>
        <w:tc>
          <w:tcPr>
            <w:tcW w:w="1836" w:type="dxa"/>
            <w:vAlign w:val="center"/>
          </w:tcPr>
          <w:p w:rsidR="00F06B56" w:rsidRPr="002B4FAB" w:rsidRDefault="00A16663" w:rsidP="002B4FAB">
            <w:pPr>
              <w:pStyle w:val="TableParagraph"/>
              <w:tabs>
                <w:tab w:val="left" w:pos="602"/>
                <w:tab w:val="left" w:pos="1504"/>
              </w:tabs>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00100" cy="800100"/>
                  <wp:effectExtent l="0" t="0" r="0" b="0"/>
                  <wp:docPr id="26" name="Рисунок 34" descr="SDG 10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SDG 10 (Ukrainia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709" w:type="dxa"/>
            <w:vAlign w:val="center"/>
          </w:tcPr>
          <w:p w:rsidR="00F06B56" w:rsidRPr="002B4FAB" w:rsidRDefault="00F06B56" w:rsidP="002B4FAB">
            <w:pPr>
              <w:pStyle w:val="TableParagraph"/>
              <w:ind w:left="262"/>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gridSpan w:val="2"/>
            <w:vAlign w:val="center"/>
          </w:tcPr>
          <w:p w:rsidR="00F06B56" w:rsidRPr="002B4FAB" w:rsidRDefault="00F06B56" w:rsidP="002B4FAB">
            <w:pPr>
              <w:pStyle w:val="TableParagraph"/>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p>
        </w:tc>
      </w:tr>
      <w:tr w:rsidR="00F06B56" w:rsidRPr="005458EF" w:rsidTr="002B4FAB">
        <w:trPr>
          <w:trHeight w:val="490"/>
        </w:trPr>
        <w:tc>
          <w:tcPr>
            <w:tcW w:w="1836" w:type="dxa"/>
            <w:vAlign w:val="center"/>
          </w:tcPr>
          <w:p w:rsidR="00F06B56" w:rsidRPr="002B4FAB" w:rsidRDefault="00A16663" w:rsidP="002B4FAB">
            <w:pPr>
              <w:pStyle w:val="TableParagraph"/>
              <w:tabs>
                <w:tab w:val="left" w:pos="602"/>
                <w:tab w:val="left" w:pos="1504"/>
              </w:tabs>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19150" cy="809625"/>
                  <wp:effectExtent l="0" t="0" r="0" b="9525"/>
                  <wp:docPr id="27" name="Рисунок 37" descr="SDG 11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SDG 11 (Ukrainia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9" w:type="dxa"/>
            <w:vAlign w:val="center"/>
          </w:tcPr>
          <w:p w:rsidR="00F06B56" w:rsidRPr="002B4FAB" w:rsidRDefault="00F06B56" w:rsidP="002B4FAB">
            <w:pPr>
              <w:pStyle w:val="TableParagraph"/>
              <w:ind w:left="262"/>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gridSpan w:val="2"/>
            <w:vAlign w:val="center"/>
          </w:tcPr>
          <w:p w:rsidR="00F06B56" w:rsidRPr="002B4FAB" w:rsidRDefault="00F06B56" w:rsidP="002B4FAB">
            <w:pPr>
              <w:pStyle w:val="TableParagraph"/>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r>
      <w:tr w:rsidR="00F06B56" w:rsidRPr="005458EF" w:rsidTr="002B4FAB">
        <w:trPr>
          <w:trHeight w:val="490"/>
        </w:trPr>
        <w:tc>
          <w:tcPr>
            <w:tcW w:w="1836" w:type="dxa"/>
            <w:vAlign w:val="center"/>
          </w:tcPr>
          <w:p w:rsidR="00F06B56" w:rsidRPr="002B4FAB" w:rsidRDefault="00A16663" w:rsidP="002B4FAB">
            <w:pPr>
              <w:pStyle w:val="TableParagraph"/>
              <w:tabs>
                <w:tab w:val="left" w:pos="602"/>
                <w:tab w:val="left" w:pos="1504"/>
              </w:tabs>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00100" cy="800100"/>
                  <wp:effectExtent l="0" t="0" r="0" b="0"/>
                  <wp:docPr id="28" name="Рисунок 40" descr="SDG 12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SDG 12 (Ukraini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9" w:type="dxa"/>
            <w:vAlign w:val="center"/>
          </w:tcPr>
          <w:p w:rsidR="00F06B56" w:rsidRPr="002B4FAB" w:rsidRDefault="00F06B56" w:rsidP="002B4FAB">
            <w:pPr>
              <w:pStyle w:val="TableParagraph"/>
              <w:ind w:left="262"/>
              <w:rPr>
                <w:rFonts w:ascii="Times New Roman" w:hAnsi="Times New Roman"/>
                <w:b/>
                <w:sz w:val="28"/>
                <w:szCs w:val="28"/>
                <w:lang w:val="uk-UA"/>
              </w:rPr>
            </w:pPr>
          </w:p>
        </w:tc>
        <w:tc>
          <w:tcPr>
            <w:tcW w:w="851" w:type="dxa"/>
            <w:gridSpan w:val="2"/>
            <w:vAlign w:val="center"/>
          </w:tcPr>
          <w:p w:rsidR="00F06B56" w:rsidRPr="002B4FAB" w:rsidRDefault="00F06B56" w:rsidP="002B4FAB">
            <w:pPr>
              <w:pStyle w:val="TableParagraph"/>
              <w:jc w:val="center"/>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p>
        </w:tc>
      </w:tr>
      <w:tr w:rsidR="00F06B56" w:rsidRPr="005458EF" w:rsidTr="002B4FAB">
        <w:trPr>
          <w:trHeight w:val="759"/>
        </w:trPr>
        <w:tc>
          <w:tcPr>
            <w:tcW w:w="1836" w:type="dxa"/>
            <w:vAlign w:val="center"/>
          </w:tcPr>
          <w:p w:rsidR="00F06B56" w:rsidRPr="002B4FAB" w:rsidRDefault="00A16663" w:rsidP="002B4FAB">
            <w:pPr>
              <w:pStyle w:val="TableParagraph"/>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00100" cy="800100"/>
                  <wp:effectExtent l="0" t="0" r="0" b="0"/>
                  <wp:docPr id="29" name="Рисунок 43" descr="SDG 13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SDG 13 (Ukraini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9" w:type="dxa"/>
            <w:vAlign w:val="center"/>
          </w:tcPr>
          <w:p w:rsidR="00F06B56" w:rsidRPr="002B4FAB" w:rsidRDefault="00F06B56" w:rsidP="002B4FAB">
            <w:pPr>
              <w:pStyle w:val="TableParagraph"/>
              <w:ind w:left="262"/>
              <w:jc w:val="center"/>
              <w:rPr>
                <w:rFonts w:ascii="Times New Roman" w:hAnsi="Times New Roman"/>
                <w:b/>
                <w:sz w:val="28"/>
                <w:szCs w:val="28"/>
                <w:lang w:val="uk-UA"/>
              </w:rPr>
            </w:pPr>
          </w:p>
        </w:tc>
        <w:tc>
          <w:tcPr>
            <w:tcW w:w="851" w:type="dxa"/>
            <w:gridSpan w:val="2"/>
            <w:vAlign w:val="center"/>
          </w:tcPr>
          <w:p w:rsidR="00F06B56" w:rsidRPr="002B4FAB" w:rsidRDefault="00F06B56" w:rsidP="002B4FAB">
            <w:pPr>
              <w:pStyle w:val="TableParagraph"/>
              <w:ind w:left="177"/>
              <w:jc w:val="center"/>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p>
        </w:tc>
      </w:tr>
      <w:tr w:rsidR="00F06B56" w:rsidRPr="005458EF" w:rsidTr="002B4FAB">
        <w:trPr>
          <w:trHeight w:val="930"/>
        </w:trPr>
        <w:tc>
          <w:tcPr>
            <w:tcW w:w="1836" w:type="dxa"/>
            <w:vAlign w:val="center"/>
          </w:tcPr>
          <w:p w:rsidR="00F06B56" w:rsidRPr="002B4FAB" w:rsidRDefault="00A16663" w:rsidP="002B4FAB">
            <w:pPr>
              <w:pStyle w:val="TableParagraph"/>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00100" cy="800100"/>
                  <wp:effectExtent l="0" t="0" r="0" b="0"/>
                  <wp:docPr id="30" name="Рисунок 46" descr="SDG 14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SDG 14 (Ukrainia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709" w:type="dxa"/>
            <w:vAlign w:val="center"/>
          </w:tcPr>
          <w:p w:rsidR="00F06B56" w:rsidRPr="002B4FAB" w:rsidRDefault="00F06B56" w:rsidP="002B4FAB">
            <w:pPr>
              <w:pStyle w:val="TableParagraph"/>
              <w:ind w:left="262"/>
              <w:jc w:val="center"/>
              <w:rPr>
                <w:rFonts w:ascii="Times New Roman" w:hAnsi="Times New Roman"/>
                <w:b/>
                <w:sz w:val="28"/>
                <w:szCs w:val="28"/>
                <w:lang w:val="uk-UA"/>
              </w:rPr>
            </w:pPr>
          </w:p>
        </w:tc>
        <w:tc>
          <w:tcPr>
            <w:tcW w:w="851" w:type="dxa"/>
            <w:gridSpan w:val="2"/>
            <w:vAlign w:val="center"/>
          </w:tcPr>
          <w:p w:rsidR="00F06B56" w:rsidRPr="002B4FAB" w:rsidRDefault="00F06B56" w:rsidP="002B4FAB">
            <w:pPr>
              <w:pStyle w:val="TableParagraph"/>
              <w:ind w:left="177"/>
              <w:jc w:val="center"/>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p>
        </w:tc>
      </w:tr>
      <w:tr w:rsidR="00F06B56" w:rsidRPr="005458EF" w:rsidTr="002B4FAB">
        <w:trPr>
          <w:trHeight w:val="490"/>
        </w:trPr>
        <w:tc>
          <w:tcPr>
            <w:tcW w:w="1836" w:type="dxa"/>
            <w:vAlign w:val="center"/>
          </w:tcPr>
          <w:p w:rsidR="00F06B56" w:rsidRPr="002B4FAB" w:rsidRDefault="00A16663" w:rsidP="002B4FAB">
            <w:pPr>
              <w:pStyle w:val="TableParagraph"/>
              <w:spacing w:before="9" w:line="220" w:lineRule="atLeast"/>
              <w:ind w:left="80" w:right="55"/>
              <w:jc w:val="center"/>
              <w:rPr>
                <w:rFonts w:ascii="Times New Roman" w:hAnsi="Times New Roman"/>
                <w:sz w:val="16"/>
                <w:lang w:val="uk-UA"/>
              </w:rPr>
            </w:pPr>
            <w:r>
              <w:rPr>
                <w:noProof/>
                <w:lang w:val="ru-RU" w:eastAsia="ru-RU"/>
              </w:rPr>
              <w:drawing>
                <wp:inline distT="0" distB="0" distL="0" distR="0">
                  <wp:extent cx="800100" cy="800100"/>
                  <wp:effectExtent l="0" t="0" r="0" b="0"/>
                  <wp:docPr id="31" name="Рисунок 49" descr="SDG 15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SDG 15 (Ukrainia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709" w:type="dxa"/>
            <w:vAlign w:val="center"/>
          </w:tcPr>
          <w:p w:rsidR="00F06B56" w:rsidRPr="002B4FAB" w:rsidRDefault="00F06B56" w:rsidP="002B4FAB">
            <w:pPr>
              <w:pStyle w:val="TableParagraph"/>
              <w:jc w:val="center"/>
              <w:rPr>
                <w:rFonts w:ascii="Times New Roman" w:hAnsi="Times New Roman"/>
                <w:b/>
                <w:sz w:val="28"/>
                <w:szCs w:val="28"/>
                <w:lang w:val="uk-UA"/>
              </w:rPr>
            </w:pPr>
          </w:p>
        </w:tc>
        <w:tc>
          <w:tcPr>
            <w:tcW w:w="851" w:type="dxa"/>
            <w:gridSpan w:val="2"/>
            <w:vAlign w:val="center"/>
          </w:tcPr>
          <w:p w:rsidR="00F06B56" w:rsidRPr="002B4FAB" w:rsidRDefault="00F06B56" w:rsidP="002B4FAB">
            <w:pPr>
              <w:pStyle w:val="TableParagraph"/>
              <w:ind w:left="177"/>
              <w:jc w:val="center"/>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p>
        </w:tc>
      </w:tr>
      <w:tr w:rsidR="00F06B56" w:rsidRPr="005458EF" w:rsidTr="002B4FAB">
        <w:trPr>
          <w:trHeight w:val="710"/>
        </w:trPr>
        <w:tc>
          <w:tcPr>
            <w:tcW w:w="1836" w:type="dxa"/>
            <w:vAlign w:val="center"/>
          </w:tcPr>
          <w:p w:rsidR="00F06B56" w:rsidRPr="002B4FAB" w:rsidRDefault="00A16663" w:rsidP="002B4FAB">
            <w:pPr>
              <w:pStyle w:val="TableParagraph"/>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00100" cy="800100"/>
                  <wp:effectExtent l="0" t="0" r="0" b="0"/>
                  <wp:docPr id="32" name="Рисунок 52" descr="SDG 16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SDG 16 (Ukrainia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709" w:type="dxa"/>
            <w:vAlign w:val="center"/>
          </w:tcPr>
          <w:p w:rsidR="00F06B56" w:rsidRPr="002B4FAB" w:rsidRDefault="00F06B56" w:rsidP="002B4FAB">
            <w:pPr>
              <w:pStyle w:val="TableParagraph"/>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gridSpan w:val="2"/>
            <w:vAlign w:val="center"/>
          </w:tcPr>
          <w:p w:rsidR="00F06B56" w:rsidRPr="002B4FAB" w:rsidRDefault="00F06B56" w:rsidP="002B4FAB">
            <w:pPr>
              <w:pStyle w:val="TableParagraph"/>
              <w:jc w:val="center"/>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r>
      <w:tr w:rsidR="00F06B56" w:rsidRPr="005458EF" w:rsidTr="002B4FAB">
        <w:trPr>
          <w:trHeight w:val="490"/>
        </w:trPr>
        <w:tc>
          <w:tcPr>
            <w:tcW w:w="1836" w:type="dxa"/>
            <w:vAlign w:val="center"/>
          </w:tcPr>
          <w:p w:rsidR="00F06B56" w:rsidRPr="002B4FAB" w:rsidRDefault="00A16663" w:rsidP="002B4FAB">
            <w:pPr>
              <w:pStyle w:val="TableParagraph"/>
              <w:tabs>
                <w:tab w:val="left" w:pos="639"/>
                <w:tab w:val="left" w:pos="1803"/>
              </w:tabs>
              <w:spacing w:before="9" w:line="220" w:lineRule="atLeast"/>
              <w:ind w:left="80" w:right="69"/>
              <w:jc w:val="center"/>
              <w:rPr>
                <w:rFonts w:ascii="Times New Roman" w:hAnsi="Times New Roman"/>
                <w:sz w:val="16"/>
                <w:lang w:val="uk-UA"/>
              </w:rPr>
            </w:pPr>
            <w:r>
              <w:rPr>
                <w:noProof/>
                <w:lang w:val="ru-RU" w:eastAsia="ru-RU"/>
              </w:rPr>
              <w:drawing>
                <wp:inline distT="0" distB="0" distL="0" distR="0">
                  <wp:extent cx="819150" cy="809625"/>
                  <wp:effectExtent l="0" t="0" r="0" b="9525"/>
                  <wp:docPr id="33" name="Рисунок 55" descr="SDG 17 (Ukrain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SDG 17 (Ukrainia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p>
        </w:tc>
        <w:tc>
          <w:tcPr>
            <w:tcW w:w="1567" w:type="dxa"/>
            <w:vAlign w:val="center"/>
          </w:tcPr>
          <w:p w:rsidR="00F06B56" w:rsidRPr="002B4FAB" w:rsidRDefault="00F06B56" w:rsidP="002B4FAB">
            <w:pPr>
              <w:pStyle w:val="TableParagraph"/>
              <w:ind w:left="178" w:right="170"/>
              <w:jc w:val="center"/>
              <w:rPr>
                <w:rFonts w:ascii="Times New Roman" w:hAnsi="Times New Roman"/>
                <w:b/>
                <w:sz w:val="28"/>
                <w:szCs w:val="28"/>
                <w:lang w:val="uk-UA"/>
              </w:rPr>
            </w:pPr>
          </w:p>
        </w:tc>
        <w:tc>
          <w:tcPr>
            <w:tcW w:w="850"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992" w:type="dxa"/>
            <w:vAlign w:val="center"/>
          </w:tcPr>
          <w:p w:rsidR="00F06B56" w:rsidRPr="002B4FAB" w:rsidRDefault="00F06B56" w:rsidP="002B4FAB">
            <w:pPr>
              <w:pStyle w:val="TableParagraph"/>
              <w:ind w:left="8"/>
              <w:jc w:val="center"/>
              <w:rPr>
                <w:rFonts w:ascii="Times New Roman" w:hAnsi="Times New Roman"/>
                <w:b/>
                <w:sz w:val="28"/>
                <w:szCs w:val="28"/>
                <w:lang w:val="uk-UA"/>
              </w:rPr>
            </w:pPr>
          </w:p>
        </w:tc>
        <w:tc>
          <w:tcPr>
            <w:tcW w:w="709" w:type="dxa"/>
            <w:vAlign w:val="center"/>
          </w:tcPr>
          <w:p w:rsidR="00F06B56" w:rsidRPr="002B4FAB" w:rsidRDefault="00F06B56" w:rsidP="002B4FAB">
            <w:pPr>
              <w:pStyle w:val="TableParagraph"/>
              <w:jc w:val="center"/>
              <w:rPr>
                <w:rFonts w:ascii="Times New Roman" w:hAnsi="Times New Roman"/>
                <w:b/>
                <w:sz w:val="28"/>
                <w:szCs w:val="28"/>
                <w:lang w:val="uk-UA"/>
              </w:rPr>
            </w:pPr>
          </w:p>
        </w:tc>
        <w:tc>
          <w:tcPr>
            <w:tcW w:w="851" w:type="dxa"/>
            <w:gridSpan w:val="2"/>
            <w:vAlign w:val="center"/>
          </w:tcPr>
          <w:p w:rsidR="00F06B56" w:rsidRPr="002B4FAB" w:rsidRDefault="00F06B56" w:rsidP="002B4FAB">
            <w:pPr>
              <w:pStyle w:val="TableParagraph"/>
              <w:jc w:val="center"/>
              <w:rPr>
                <w:rFonts w:ascii="Times New Roman" w:hAnsi="Times New Roman"/>
                <w:b/>
                <w:sz w:val="28"/>
                <w:szCs w:val="28"/>
                <w:lang w:val="uk-UA"/>
              </w:rPr>
            </w:pPr>
          </w:p>
        </w:tc>
        <w:tc>
          <w:tcPr>
            <w:tcW w:w="708" w:type="dxa"/>
            <w:gridSpan w:val="2"/>
            <w:vAlign w:val="center"/>
          </w:tcPr>
          <w:p w:rsidR="00F06B56" w:rsidRPr="002B4FAB" w:rsidRDefault="00F06B56" w:rsidP="002B4FAB">
            <w:pPr>
              <w:pStyle w:val="TableParagraph"/>
              <w:ind w:left="5"/>
              <w:jc w:val="center"/>
              <w:rPr>
                <w:rFonts w:ascii="Times New Roman" w:hAnsi="Times New Roman"/>
                <w:b/>
                <w:sz w:val="28"/>
                <w:szCs w:val="28"/>
                <w:lang w:val="uk-UA"/>
              </w:rPr>
            </w:pPr>
          </w:p>
        </w:tc>
        <w:tc>
          <w:tcPr>
            <w:tcW w:w="993" w:type="dxa"/>
            <w:vAlign w:val="center"/>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1276" w:type="dxa"/>
          </w:tcPr>
          <w:p w:rsidR="00F06B56" w:rsidRPr="002B4FAB" w:rsidRDefault="00F06B56" w:rsidP="002B4FAB">
            <w:pPr>
              <w:pStyle w:val="TableParagraph"/>
              <w:ind w:left="4"/>
              <w:jc w:val="center"/>
              <w:rPr>
                <w:rFonts w:ascii="Times New Roman" w:hAnsi="Times New Roman"/>
                <w:b/>
                <w:sz w:val="28"/>
                <w:szCs w:val="28"/>
                <w:lang w:val="uk-UA"/>
              </w:rPr>
            </w:pP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425"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992"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1"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567" w:type="dxa"/>
          </w:tcPr>
          <w:p w:rsidR="00F06B56" w:rsidRPr="002B4FAB" w:rsidRDefault="00F06B56" w:rsidP="002B4FAB">
            <w:pPr>
              <w:pStyle w:val="TableParagraph"/>
              <w:ind w:left="4"/>
              <w:jc w:val="center"/>
              <w:rPr>
                <w:rFonts w:ascii="Times New Roman" w:hAnsi="Times New Roman"/>
                <w:b/>
                <w:sz w:val="28"/>
                <w:szCs w:val="28"/>
                <w:lang w:val="uk-UA"/>
              </w:rPr>
            </w:pPr>
            <w:r w:rsidRPr="002B4FAB">
              <w:rPr>
                <w:rFonts w:ascii="Times New Roman" w:hAnsi="Times New Roman"/>
                <w:b/>
                <w:sz w:val="28"/>
                <w:szCs w:val="28"/>
                <w:lang w:val="uk-UA"/>
              </w:rPr>
              <w:t>+</w:t>
            </w:r>
          </w:p>
        </w:tc>
        <w:tc>
          <w:tcPr>
            <w:tcW w:w="850" w:type="dxa"/>
          </w:tcPr>
          <w:p w:rsidR="00F06B56" w:rsidRPr="002B4FAB" w:rsidRDefault="00F06B56" w:rsidP="002B4FAB">
            <w:pPr>
              <w:pStyle w:val="TableParagraph"/>
              <w:ind w:left="4"/>
              <w:jc w:val="center"/>
              <w:rPr>
                <w:rFonts w:ascii="Times New Roman" w:hAnsi="Times New Roman"/>
                <w:b/>
                <w:sz w:val="28"/>
                <w:szCs w:val="28"/>
                <w:lang w:val="uk-UA"/>
              </w:rPr>
            </w:pPr>
          </w:p>
        </w:tc>
      </w:tr>
    </w:tbl>
    <w:p w:rsidR="00F06B56" w:rsidRPr="005458EF" w:rsidRDefault="00F06B56" w:rsidP="00C56B14">
      <w:pPr>
        <w:jc w:val="center"/>
        <w:rPr>
          <w:rFonts w:ascii="Times New Roman" w:hAnsi="Times New Roman" w:cs="Times New Roman"/>
          <w:b/>
          <w:sz w:val="32"/>
          <w:szCs w:val="28"/>
          <w:lang w:val="uk-UA"/>
        </w:rPr>
      </w:pPr>
    </w:p>
    <w:p w:rsidR="00F06B56" w:rsidRDefault="00F06B56" w:rsidP="00AD57A0">
      <w:pPr>
        <w:spacing w:line="36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06B56" w:rsidRDefault="00F06B56" w:rsidP="007D484C">
      <w:pPr>
        <w:tabs>
          <w:tab w:val="left" w:pos="8505"/>
        </w:tabs>
        <w:jc w:val="right"/>
        <w:rPr>
          <w:rFonts w:ascii="Calibri Light" w:hAnsi="Calibri Light" w:cs="Calibri Light"/>
          <w:b/>
          <w:color w:val="244061"/>
          <w:sz w:val="28"/>
          <w:szCs w:val="28"/>
          <w:lang w:eastAsia="uk-UA"/>
        </w:rPr>
      </w:pPr>
      <w:r>
        <w:rPr>
          <w:rFonts w:ascii="Calibri Light" w:hAnsi="Calibri Light" w:cs="Calibri Light"/>
          <w:b/>
          <w:color w:val="244061"/>
          <w:sz w:val="28"/>
          <w:szCs w:val="28"/>
          <w:lang w:eastAsia="uk-UA"/>
        </w:rPr>
        <w:t>Додаток 4</w:t>
      </w: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p>
    <w:p w:rsidR="00F06B56" w:rsidRDefault="00F06B56" w:rsidP="007D484C">
      <w:pPr>
        <w:tabs>
          <w:tab w:val="left" w:pos="8505"/>
        </w:tabs>
        <w:jc w:val="center"/>
        <w:rPr>
          <w:rFonts w:ascii="Calibri Light" w:hAnsi="Calibri Light" w:cs="Calibri Light"/>
          <w:b/>
          <w:color w:val="244061"/>
          <w:sz w:val="28"/>
          <w:szCs w:val="28"/>
          <w:lang w:eastAsia="uk-UA"/>
        </w:rPr>
      </w:pPr>
      <w:r w:rsidRPr="00DD3151">
        <w:rPr>
          <w:rFonts w:ascii="Calibri Light" w:hAnsi="Calibri Light" w:cs="Calibri Light"/>
          <w:b/>
          <w:color w:val="244061"/>
          <w:sz w:val="28"/>
          <w:szCs w:val="28"/>
          <w:lang w:eastAsia="uk-UA"/>
        </w:rPr>
        <w:t>План реалізації на 2020 - 202</w:t>
      </w:r>
      <w:r>
        <w:rPr>
          <w:rFonts w:ascii="Calibri Light" w:hAnsi="Calibri Light" w:cs="Calibri Light"/>
          <w:b/>
          <w:color w:val="244061"/>
          <w:sz w:val="28"/>
          <w:szCs w:val="28"/>
          <w:lang w:eastAsia="uk-UA"/>
        </w:rPr>
        <w:t>4</w:t>
      </w:r>
      <w:r w:rsidRPr="00DD3151">
        <w:rPr>
          <w:rFonts w:ascii="Calibri Light" w:hAnsi="Calibri Light" w:cs="Calibri Light"/>
          <w:b/>
          <w:color w:val="244061"/>
          <w:sz w:val="28"/>
          <w:szCs w:val="28"/>
          <w:lang w:eastAsia="uk-UA"/>
        </w:rPr>
        <w:t xml:space="preserve"> роки </w:t>
      </w:r>
    </w:p>
    <w:p w:rsidR="00F06B56" w:rsidRPr="00DD3151" w:rsidRDefault="00F06B56" w:rsidP="007D484C">
      <w:pPr>
        <w:jc w:val="center"/>
        <w:rPr>
          <w:rFonts w:ascii="Calibri Light" w:hAnsi="Calibri Light" w:cs="Calibri Light"/>
          <w:b/>
          <w:color w:val="244061"/>
          <w:sz w:val="28"/>
          <w:szCs w:val="28"/>
          <w:lang w:eastAsia="uk-UA"/>
        </w:rPr>
      </w:pPr>
      <w:r w:rsidRPr="00DD3151">
        <w:rPr>
          <w:rFonts w:ascii="Calibri Light" w:hAnsi="Calibri Light" w:cs="Calibri Light"/>
          <w:b/>
          <w:color w:val="244061"/>
          <w:sz w:val="28"/>
          <w:szCs w:val="28"/>
          <w:lang w:eastAsia="uk-UA"/>
        </w:rPr>
        <w:t>Стратегії</w:t>
      </w:r>
      <w:r>
        <w:rPr>
          <w:rFonts w:ascii="Calibri Light" w:hAnsi="Calibri Light" w:cs="Calibri Light"/>
          <w:b/>
          <w:color w:val="244061"/>
          <w:sz w:val="28"/>
          <w:szCs w:val="28"/>
          <w:lang w:val="uk-UA" w:eastAsia="uk-UA"/>
        </w:rPr>
        <w:t xml:space="preserve"> </w:t>
      </w:r>
      <w:r w:rsidRPr="00DD3151">
        <w:rPr>
          <w:rFonts w:ascii="Calibri Light" w:hAnsi="Calibri Light" w:cs="Calibri Light"/>
          <w:b/>
          <w:color w:val="244061"/>
          <w:sz w:val="28"/>
          <w:szCs w:val="28"/>
          <w:lang w:eastAsia="uk-UA"/>
        </w:rPr>
        <w:t>розвитку</w:t>
      </w:r>
      <w:r>
        <w:rPr>
          <w:rFonts w:ascii="Calibri Light" w:hAnsi="Calibri Light" w:cs="Calibri Light"/>
          <w:b/>
          <w:color w:val="244061"/>
          <w:sz w:val="28"/>
          <w:szCs w:val="28"/>
          <w:lang w:val="uk-UA" w:eastAsia="uk-UA"/>
        </w:rPr>
        <w:t xml:space="preserve"> </w:t>
      </w:r>
      <w:r>
        <w:rPr>
          <w:rFonts w:ascii="Calibri Light" w:hAnsi="Calibri Light" w:cs="Calibri Light"/>
          <w:b/>
          <w:color w:val="244061"/>
          <w:sz w:val="28"/>
          <w:szCs w:val="28"/>
          <w:lang w:eastAsia="uk-UA"/>
        </w:rPr>
        <w:t>Міловської</w:t>
      </w:r>
      <w:r w:rsidRPr="00DD3151">
        <w:rPr>
          <w:rFonts w:ascii="Calibri Light" w:hAnsi="Calibri Light" w:cs="Calibri Light"/>
          <w:b/>
          <w:color w:val="244061"/>
          <w:sz w:val="28"/>
          <w:szCs w:val="28"/>
          <w:lang w:eastAsia="uk-UA"/>
        </w:rPr>
        <w:t xml:space="preserve"> </w:t>
      </w:r>
      <w:r>
        <w:rPr>
          <w:rFonts w:ascii="Calibri Light" w:hAnsi="Calibri Light" w:cs="Calibri Light"/>
          <w:b/>
          <w:color w:val="244061"/>
          <w:sz w:val="28"/>
          <w:szCs w:val="28"/>
          <w:lang w:eastAsia="uk-UA"/>
        </w:rPr>
        <w:t>СТГ</w:t>
      </w:r>
      <w:r w:rsidRPr="00DD3151">
        <w:rPr>
          <w:rFonts w:ascii="Calibri Light" w:hAnsi="Calibri Light" w:cs="Calibri Light"/>
          <w:b/>
          <w:color w:val="244061"/>
          <w:sz w:val="28"/>
          <w:szCs w:val="28"/>
          <w:lang w:eastAsia="uk-UA"/>
        </w:rPr>
        <w:t xml:space="preserve"> на період  до 2027 року</w:t>
      </w:r>
    </w:p>
    <w:p w:rsidR="00F06B56" w:rsidRDefault="00F06B56" w:rsidP="007D484C">
      <w:pPr>
        <w:jc w:val="center"/>
        <w:rPr>
          <w:rFonts w:ascii="Calibri Light" w:hAnsi="Calibri Light" w:cs="Calibri Light"/>
          <w:b/>
          <w:color w:val="244061"/>
          <w:lang w:eastAsia="uk-UA"/>
        </w:rPr>
      </w:pPr>
    </w:p>
    <w:p w:rsidR="00F06B56" w:rsidRDefault="00F06B56" w:rsidP="007D484C">
      <w:pPr>
        <w:jc w:val="center"/>
        <w:rPr>
          <w:rFonts w:ascii="Calibri Light" w:hAnsi="Calibri Light" w:cs="Calibri Light"/>
          <w:b/>
          <w:color w:val="244061"/>
          <w:lang w:eastAsia="uk-UA"/>
        </w:rPr>
      </w:pPr>
    </w:p>
    <w:p w:rsidR="00F06B56" w:rsidRDefault="00F06B56" w:rsidP="007D484C">
      <w:pPr>
        <w:jc w:val="center"/>
        <w:rPr>
          <w:rFonts w:ascii="Calibri Light" w:hAnsi="Calibri Light" w:cs="Calibri Light"/>
          <w:b/>
          <w:color w:val="244061"/>
          <w:lang w:eastAsia="uk-UA"/>
        </w:rPr>
      </w:pPr>
    </w:p>
    <w:p w:rsidR="00F06B56" w:rsidRDefault="00F06B56" w:rsidP="007D484C">
      <w:pPr>
        <w:jc w:val="center"/>
        <w:rPr>
          <w:rFonts w:ascii="Calibri Light" w:hAnsi="Calibri Light" w:cs="Calibri Light"/>
          <w:b/>
          <w:color w:val="244061"/>
          <w:lang w:eastAsia="uk-UA"/>
        </w:rPr>
      </w:pPr>
    </w:p>
    <w:p w:rsidR="00F06B56" w:rsidRDefault="00F06B56" w:rsidP="007D484C">
      <w:pPr>
        <w:jc w:val="center"/>
        <w:rPr>
          <w:rFonts w:ascii="Calibri Light" w:hAnsi="Calibri Light" w:cs="Calibri Light"/>
          <w:b/>
          <w:color w:val="244061"/>
          <w:lang w:eastAsia="uk-UA"/>
        </w:rPr>
      </w:pPr>
    </w:p>
    <w:p w:rsidR="00F06B56" w:rsidRDefault="00F06B56" w:rsidP="007D484C">
      <w:pPr>
        <w:jc w:val="center"/>
        <w:rPr>
          <w:rFonts w:ascii="Calibri Light" w:hAnsi="Calibri Light" w:cs="Calibri Light"/>
          <w:b/>
          <w:color w:val="244061"/>
          <w:lang w:eastAsia="uk-UA"/>
        </w:rPr>
      </w:pPr>
    </w:p>
    <w:p w:rsidR="00F06B56" w:rsidRDefault="00F06B56" w:rsidP="007D484C">
      <w:pPr>
        <w:jc w:val="center"/>
        <w:rPr>
          <w:rFonts w:ascii="Calibri Light" w:hAnsi="Calibri Light" w:cs="Calibri Light"/>
          <w:b/>
          <w:color w:val="244061"/>
          <w:lang w:eastAsia="uk-UA"/>
        </w:rPr>
      </w:pPr>
    </w:p>
    <w:p w:rsidR="00F06B56" w:rsidRDefault="00F06B56" w:rsidP="007D484C">
      <w:pPr>
        <w:jc w:val="center"/>
        <w:rPr>
          <w:rFonts w:ascii="Calibri Light" w:hAnsi="Calibri Light" w:cs="Calibri Light"/>
          <w:b/>
          <w:color w:val="244061"/>
          <w:lang w:eastAsia="uk-UA"/>
        </w:rPr>
      </w:pPr>
    </w:p>
    <w:p w:rsidR="00F06B56" w:rsidRDefault="00F06B56" w:rsidP="007D484C">
      <w:pPr>
        <w:jc w:val="center"/>
        <w:rPr>
          <w:rFonts w:ascii="Calibri Light" w:hAnsi="Calibri Light" w:cs="Calibri Light"/>
          <w:b/>
          <w:color w:val="244061"/>
          <w:lang w:eastAsia="uk-UA"/>
        </w:rPr>
      </w:pPr>
    </w:p>
    <w:p w:rsidR="00F06B56" w:rsidRDefault="00F06B56" w:rsidP="007D484C">
      <w:pPr>
        <w:jc w:val="center"/>
        <w:rPr>
          <w:rFonts w:ascii="Calibri Light" w:hAnsi="Calibri Light" w:cs="Calibri Light"/>
          <w:b/>
          <w:color w:val="244061"/>
          <w:lang w:eastAsia="uk-UA"/>
        </w:rPr>
      </w:pPr>
    </w:p>
    <w:p w:rsidR="00F06B56" w:rsidRDefault="00F06B56" w:rsidP="007D484C">
      <w:pPr>
        <w:jc w:val="center"/>
        <w:rPr>
          <w:rFonts w:ascii="Calibri Light" w:hAnsi="Calibri Light" w:cs="Calibri Light"/>
          <w:b/>
          <w:color w:val="244061"/>
          <w:lang w:eastAsia="uk-UA"/>
        </w:rPr>
      </w:pPr>
    </w:p>
    <w:p w:rsidR="00F06B56" w:rsidRPr="00624E4C" w:rsidRDefault="00F06B56" w:rsidP="007D484C">
      <w:pPr>
        <w:jc w:val="center"/>
        <w:rPr>
          <w:rFonts w:ascii="Calibri Light" w:hAnsi="Calibri Light" w:cs="Calibri Light"/>
          <w:b/>
          <w:color w:val="244061"/>
          <w:lang w:eastAsia="uk-UA"/>
        </w:rPr>
      </w:pPr>
    </w:p>
    <w:p w:rsidR="00F06B56" w:rsidRPr="00624E4C" w:rsidRDefault="00F06B56" w:rsidP="007D484C">
      <w:pPr>
        <w:jc w:val="center"/>
        <w:rPr>
          <w:rFonts w:ascii="Calibri Light" w:hAnsi="Calibri Light" w:cs="Calibri Light"/>
          <w:b/>
          <w:color w:val="244061"/>
          <w:lang w:eastAsia="uk-UA"/>
        </w:rPr>
      </w:pPr>
    </w:p>
    <w:tbl>
      <w:tblPr>
        <w:tblW w:w="14804"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A0" w:firstRow="1" w:lastRow="0" w:firstColumn="1" w:lastColumn="0" w:noHBand="0" w:noVBand="0"/>
      </w:tblPr>
      <w:tblGrid>
        <w:gridCol w:w="3095"/>
        <w:gridCol w:w="2765"/>
        <w:gridCol w:w="13"/>
        <w:gridCol w:w="1263"/>
        <w:gridCol w:w="13"/>
        <w:gridCol w:w="1519"/>
        <w:gridCol w:w="13"/>
        <w:gridCol w:w="1715"/>
        <w:gridCol w:w="13"/>
        <w:gridCol w:w="980"/>
        <w:gridCol w:w="13"/>
        <w:gridCol w:w="837"/>
        <w:gridCol w:w="13"/>
        <w:gridCol w:w="838"/>
        <w:gridCol w:w="13"/>
        <w:gridCol w:w="837"/>
        <w:gridCol w:w="13"/>
        <w:gridCol w:w="838"/>
        <w:gridCol w:w="13"/>
      </w:tblGrid>
      <w:tr w:rsidR="00F06B56" w:rsidRPr="00827C07" w:rsidTr="00907B64">
        <w:trPr>
          <w:gridAfter w:val="1"/>
          <w:wAfter w:w="13" w:type="dxa"/>
          <w:tblHeader/>
          <w:jc w:val="center"/>
        </w:trPr>
        <w:tc>
          <w:tcPr>
            <w:tcW w:w="3095" w:type="dxa"/>
            <w:vMerge w:val="restart"/>
            <w:shd w:val="clear" w:color="auto" w:fill="D9D9D9"/>
            <w:vAlign w:val="center"/>
          </w:tcPr>
          <w:p w:rsidR="00F06B56" w:rsidRPr="00827C07" w:rsidRDefault="00F06B56" w:rsidP="00907B64">
            <w:pPr>
              <w:ind w:firstLine="7"/>
              <w:jc w:val="center"/>
              <w:rPr>
                <w:rFonts w:ascii="Calibri Light" w:hAnsi="Calibri Light" w:cs="Calibri Light"/>
                <w:b/>
                <w:sz w:val="20"/>
                <w:szCs w:val="20"/>
              </w:rPr>
            </w:pPr>
            <w:r w:rsidRPr="00827C07">
              <w:rPr>
                <w:rFonts w:ascii="Calibri Light" w:hAnsi="Calibri Light" w:cs="Calibri Light"/>
                <w:b/>
                <w:sz w:val="20"/>
                <w:szCs w:val="20"/>
              </w:rPr>
              <w:t>Цілі/операційніцілі/завдання/заходи</w:t>
            </w:r>
          </w:p>
        </w:tc>
        <w:tc>
          <w:tcPr>
            <w:tcW w:w="2765" w:type="dxa"/>
            <w:vMerge w:val="restart"/>
            <w:shd w:val="clear" w:color="auto" w:fill="D9D9D9"/>
            <w:vAlign w:val="center"/>
          </w:tcPr>
          <w:p w:rsidR="00F06B56" w:rsidRDefault="00F06B56" w:rsidP="00907B64">
            <w:pPr>
              <w:jc w:val="center"/>
              <w:rPr>
                <w:rFonts w:ascii="Calibri Light" w:hAnsi="Calibri Light" w:cs="Calibri Light"/>
                <w:b/>
                <w:sz w:val="20"/>
                <w:szCs w:val="20"/>
              </w:rPr>
            </w:pPr>
            <w:r w:rsidRPr="00827C07">
              <w:rPr>
                <w:rFonts w:ascii="Calibri Light" w:hAnsi="Calibri Light" w:cs="Calibri Light"/>
                <w:b/>
                <w:sz w:val="20"/>
                <w:szCs w:val="20"/>
              </w:rPr>
              <w:t>Індикатор</w:t>
            </w:r>
            <w:r>
              <w:rPr>
                <w:rFonts w:ascii="Calibri Light" w:hAnsi="Calibri Light" w:cs="Calibri Light"/>
                <w:b/>
                <w:sz w:val="20"/>
                <w:szCs w:val="20"/>
                <w:lang w:val="uk-UA"/>
              </w:rPr>
              <w:t xml:space="preserve"> </w:t>
            </w:r>
            <w:r>
              <w:rPr>
                <w:rFonts w:ascii="Calibri Light" w:hAnsi="Calibri Light" w:cs="Calibri Light"/>
                <w:b/>
                <w:sz w:val="20"/>
                <w:szCs w:val="20"/>
              </w:rPr>
              <w:t>результату</w:t>
            </w:r>
          </w:p>
          <w:p w:rsidR="00F06B56" w:rsidRDefault="00F06B56" w:rsidP="00907B64">
            <w:pPr>
              <w:jc w:val="center"/>
              <w:rPr>
                <w:rFonts w:ascii="Calibri Light" w:hAnsi="Calibri Light" w:cs="Calibri Light"/>
                <w:b/>
                <w:sz w:val="20"/>
                <w:szCs w:val="20"/>
              </w:rPr>
            </w:pPr>
          </w:p>
          <w:p w:rsidR="00F06B56" w:rsidRPr="008731DE" w:rsidRDefault="00F06B56" w:rsidP="00907B64">
            <w:pPr>
              <w:jc w:val="center"/>
              <w:rPr>
                <w:rFonts w:ascii="Calibri Light" w:hAnsi="Calibri Light" w:cs="Calibri Light"/>
                <w:b/>
                <w:sz w:val="20"/>
                <w:szCs w:val="20"/>
                <w:lang w:val="en-US"/>
              </w:rPr>
            </w:pPr>
          </w:p>
        </w:tc>
        <w:tc>
          <w:tcPr>
            <w:tcW w:w="1276" w:type="dxa"/>
            <w:gridSpan w:val="2"/>
            <w:vMerge w:val="restart"/>
            <w:shd w:val="clear" w:color="auto" w:fill="D9D9D9"/>
          </w:tcPr>
          <w:p w:rsidR="00F06B56" w:rsidRPr="00827C07" w:rsidRDefault="00F06B56" w:rsidP="00907B64">
            <w:pPr>
              <w:jc w:val="center"/>
              <w:rPr>
                <w:rFonts w:ascii="Calibri Light" w:hAnsi="Calibri Light" w:cs="Calibri Light"/>
                <w:b/>
                <w:sz w:val="20"/>
                <w:szCs w:val="20"/>
              </w:rPr>
            </w:pPr>
            <w:r w:rsidRPr="00827C07">
              <w:rPr>
                <w:rFonts w:ascii="Calibri Light" w:hAnsi="Calibri Light" w:cs="Calibri Light"/>
                <w:b/>
                <w:sz w:val="20"/>
                <w:szCs w:val="20"/>
              </w:rPr>
              <w:t>Термін</w:t>
            </w:r>
            <w:r>
              <w:rPr>
                <w:rFonts w:ascii="Calibri Light" w:hAnsi="Calibri Light" w:cs="Calibri Light"/>
                <w:b/>
                <w:sz w:val="20"/>
                <w:szCs w:val="20"/>
                <w:lang w:val="uk-UA"/>
              </w:rPr>
              <w:t xml:space="preserve"> </w:t>
            </w:r>
            <w:r w:rsidRPr="00827C07">
              <w:rPr>
                <w:rFonts w:ascii="Calibri Light" w:hAnsi="Calibri Light" w:cs="Calibri Light"/>
                <w:b/>
                <w:sz w:val="20"/>
                <w:szCs w:val="20"/>
              </w:rPr>
              <w:t>виконання</w:t>
            </w:r>
          </w:p>
        </w:tc>
        <w:tc>
          <w:tcPr>
            <w:tcW w:w="1532" w:type="dxa"/>
            <w:gridSpan w:val="2"/>
            <w:vMerge w:val="restart"/>
            <w:shd w:val="clear" w:color="auto" w:fill="D9D9D9"/>
          </w:tcPr>
          <w:p w:rsidR="00F06B56" w:rsidRPr="00827C07" w:rsidRDefault="00F06B56" w:rsidP="00907B64">
            <w:pPr>
              <w:jc w:val="center"/>
              <w:rPr>
                <w:rFonts w:ascii="Calibri Light" w:hAnsi="Calibri Light" w:cs="Calibri Light"/>
                <w:b/>
                <w:sz w:val="20"/>
                <w:szCs w:val="20"/>
              </w:rPr>
            </w:pPr>
            <w:r>
              <w:rPr>
                <w:rFonts w:ascii="Calibri Light" w:hAnsi="Calibri Light" w:cs="Calibri Light"/>
                <w:b/>
                <w:sz w:val="20"/>
                <w:szCs w:val="20"/>
              </w:rPr>
              <w:t>Відповідальний</w:t>
            </w:r>
            <w:r>
              <w:rPr>
                <w:rFonts w:ascii="Calibri Light" w:hAnsi="Calibri Light" w:cs="Calibri Light"/>
                <w:b/>
                <w:sz w:val="20"/>
                <w:szCs w:val="20"/>
                <w:lang w:val="uk-UA"/>
              </w:rPr>
              <w:t xml:space="preserve"> </w:t>
            </w:r>
            <w:r>
              <w:rPr>
                <w:rFonts w:ascii="Calibri Light" w:hAnsi="Calibri Light" w:cs="Calibri Light"/>
                <w:b/>
                <w:sz w:val="20"/>
                <w:szCs w:val="20"/>
              </w:rPr>
              <w:t>виконавець</w:t>
            </w:r>
          </w:p>
        </w:tc>
        <w:tc>
          <w:tcPr>
            <w:tcW w:w="1728" w:type="dxa"/>
            <w:gridSpan w:val="2"/>
            <w:vMerge w:val="restart"/>
            <w:shd w:val="clear" w:color="auto" w:fill="D9D9D9"/>
            <w:vAlign w:val="center"/>
          </w:tcPr>
          <w:p w:rsidR="00F06B56" w:rsidRPr="00827C07" w:rsidRDefault="00F06B56" w:rsidP="00907B64">
            <w:pPr>
              <w:jc w:val="center"/>
              <w:rPr>
                <w:rFonts w:ascii="Calibri Light" w:hAnsi="Calibri Light" w:cs="Calibri Light"/>
                <w:b/>
                <w:sz w:val="20"/>
                <w:szCs w:val="20"/>
              </w:rPr>
            </w:pPr>
            <w:r w:rsidRPr="00827C07">
              <w:rPr>
                <w:rFonts w:ascii="Calibri Light" w:hAnsi="Calibri Light" w:cs="Calibri Light"/>
                <w:b/>
                <w:sz w:val="20"/>
                <w:szCs w:val="20"/>
              </w:rPr>
              <w:t>Припущення/</w:t>
            </w:r>
            <w:r>
              <w:rPr>
                <w:rFonts w:ascii="Calibri Light" w:hAnsi="Calibri Light" w:cs="Calibri Light"/>
                <w:b/>
                <w:sz w:val="20"/>
                <w:szCs w:val="20"/>
              </w:rPr>
              <w:t>ризики</w:t>
            </w:r>
          </w:p>
          <w:p w:rsidR="00F06B56" w:rsidRPr="00827C07" w:rsidRDefault="00F06B56" w:rsidP="00907B64">
            <w:pPr>
              <w:jc w:val="center"/>
              <w:rPr>
                <w:rFonts w:ascii="Calibri Light" w:hAnsi="Calibri Light" w:cs="Calibri Light"/>
                <w:b/>
                <w:sz w:val="20"/>
                <w:szCs w:val="20"/>
              </w:rPr>
            </w:pPr>
          </w:p>
        </w:tc>
        <w:tc>
          <w:tcPr>
            <w:tcW w:w="4395" w:type="dxa"/>
            <w:gridSpan w:val="10"/>
            <w:shd w:val="clear" w:color="auto" w:fill="D9D9D9"/>
            <w:vAlign w:val="center"/>
          </w:tcPr>
          <w:p w:rsidR="00F06B56" w:rsidRPr="00E716A2" w:rsidRDefault="00F06B56" w:rsidP="00907B64">
            <w:pPr>
              <w:jc w:val="center"/>
              <w:rPr>
                <w:rFonts w:ascii="Calibri Light" w:hAnsi="Calibri Light" w:cs="Calibri Light"/>
                <w:b/>
                <w:sz w:val="20"/>
                <w:szCs w:val="20"/>
              </w:rPr>
            </w:pPr>
            <w:r w:rsidRPr="00E716A2">
              <w:rPr>
                <w:rFonts w:ascii="Calibri Light" w:hAnsi="Calibri Light" w:cs="Calibri Light"/>
                <w:b/>
                <w:sz w:val="20"/>
                <w:szCs w:val="20"/>
              </w:rPr>
              <w:t>Очікуваний</w:t>
            </w:r>
            <w:r>
              <w:rPr>
                <w:rFonts w:ascii="Calibri Light" w:hAnsi="Calibri Light" w:cs="Calibri Light"/>
                <w:b/>
                <w:sz w:val="20"/>
                <w:szCs w:val="20"/>
                <w:lang w:val="uk-UA"/>
              </w:rPr>
              <w:t xml:space="preserve"> </w:t>
            </w:r>
            <w:r w:rsidRPr="00E716A2">
              <w:rPr>
                <w:rFonts w:ascii="Calibri Light" w:hAnsi="Calibri Light" w:cs="Calibri Light"/>
                <w:b/>
                <w:sz w:val="20"/>
                <w:szCs w:val="20"/>
              </w:rPr>
              <w:t>обсяг</w:t>
            </w:r>
            <w:r>
              <w:rPr>
                <w:rFonts w:ascii="Calibri Light" w:hAnsi="Calibri Light" w:cs="Calibri Light"/>
                <w:b/>
                <w:sz w:val="20"/>
                <w:szCs w:val="20"/>
                <w:lang w:val="uk-UA"/>
              </w:rPr>
              <w:t xml:space="preserve"> </w:t>
            </w:r>
            <w:r w:rsidRPr="00E716A2">
              <w:rPr>
                <w:rFonts w:ascii="Calibri Light" w:hAnsi="Calibri Light" w:cs="Calibri Light"/>
                <w:b/>
                <w:sz w:val="20"/>
                <w:szCs w:val="20"/>
              </w:rPr>
              <w:t>фінансування, тис. грн</w:t>
            </w:r>
          </w:p>
        </w:tc>
      </w:tr>
      <w:tr w:rsidR="00F06B56" w:rsidRPr="00624E4C" w:rsidTr="00907B64">
        <w:trPr>
          <w:gridAfter w:val="1"/>
          <w:wAfter w:w="13" w:type="dxa"/>
          <w:trHeight w:val="343"/>
          <w:tblHeader/>
          <w:jc w:val="center"/>
        </w:trPr>
        <w:tc>
          <w:tcPr>
            <w:tcW w:w="3095" w:type="dxa"/>
            <w:vMerge/>
            <w:shd w:val="clear" w:color="auto" w:fill="1F3864"/>
            <w:vAlign w:val="center"/>
          </w:tcPr>
          <w:p w:rsidR="00F06B56" w:rsidRPr="00624E4C" w:rsidRDefault="00F06B56" w:rsidP="00907B64">
            <w:pPr>
              <w:spacing w:line="276" w:lineRule="auto"/>
              <w:ind w:firstLine="7"/>
              <w:rPr>
                <w:rFonts w:ascii="Calibri Light" w:hAnsi="Calibri Light" w:cs="Calibri Light"/>
              </w:rPr>
            </w:pPr>
          </w:p>
        </w:tc>
        <w:tc>
          <w:tcPr>
            <w:tcW w:w="2765" w:type="dxa"/>
            <w:vMerge/>
            <w:shd w:val="clear" w:color="auto" w:fill="1F3864"/>
          </w:tcPr>
          <w:p w:rsidR="00F06B56" w:rsidRPr="00624E4C" w:rsidRDefault="00F06B56" w:rsidP="00907B64">
            <w:pPr>
              <w:spacing w:line="276" w:lineRule="auto"/>
              <w:rPr>
                <w:rFonts w:ascii="Calibri Light" w:hAnsi="Calibri Light" w:cs="Calibri Light"/>
              </w:rPr>
            </w:pPr>
          </w:p>
        </w:tc>
        <w:tc>
          <w:tcPr>
            <w:tcW w:w="1276" w:type="dxa"/>
            <w:gridSpan w:val="2"/>
            <w:vMerge/>
            <w:shd w:val="clear" w:color="auto" w:fill="1F3864"/>
            <w:vAlign w:val="center"/>
          </w:tcPr>
          <w:p w:rsidR="00F06B56" w:rsidRPr="00827C07" w:rsidRDefault="00F06B56" w:rsidP="00907B64">
            <w:pPr>
              <w:jc w:val="center"/>
              <w:rPr>
                <w:rFonts w:ascii="Calibri Light" w:hAnsi="Calibri Light" w:cs="Calibri Light"/>
                <w:b/>
                <w:sz w:val="20"/>
                <w:szCs w:val="20"/>
              </w:rPr>
            </w:pPr>
          </w:p>
        </w:tc>
        <w:tc>
          <w:tcPr>
            <w:tcW w:w="1532" w:type="dxa"/>
            <w:gridSpan w:val="2"/>
            <w:vMerge/>
            <w:shd w:val="clear" w:color="auto" w:fill="1F3864"/>
          </w:tcPr>
          <w:p w:rsidR="00F06B56" w:rsidRPr="00624E4C" w:rsidRDefault="00F06B56" w:rsidP="00907B64">
            <w:pPr>
              <w:spacing w:line="276" w:lineRule="auto"/>
              <w:rPr>
                <w:rFonts w:ascii="Calibri Light" w:hAnsi="Calibri Light" w:cs="Calibri Light"/>
              </w:rPr>
            </w:pPr>
          </w:p>
        </w:tc>
        <w:tc>
          <w:tcPr>
            <w:tcW w:w="1728" w:type="dxa"/>
            <w:gridSpan w:val="2"/>
            <w:vMerge/>
            <w:shd w:val="clear" w:color="auto" w:fill="1F3864"/>
          </w:tcPr>
          <w:p w:rsidR="00F06B56" w:rsidRPr="00624E4C" w:rsidRDefault="00F06B56" w:rsidP="00907B64">
            <w:pPr>
              <w:spacing w:line="276" w:lineRule="auto"/>
              <w:rPr>
                <w:rFonts w:ascii="Calibri Light" w:hAnsi="Calibri Light" w:cs="Calibri Light"/>
              </w:rPr>
            </w:pPr>
          </w:p>
        </w:tc>
        <w:tc>
          <w:tcPr>
            <w:tcW w:w="993" w:type="dxa"/>
            <w:gridSpan w:val="2"/>
            <w:vMerge w:val="restart"/>
            <w:shd w:val="clear" w:color="auto" w:fill="D9D9D9"/>
            <w:vAlign w:val="center"/>
          </w:tcPr>
          <w:p w:rsidR="00F06B56" w:rsidRPr="00E716A2" w:rsidRDefault="00F06B56" w:rsidP="00907B64">
            <w:pPr>
              <w:rPr>
                <w:rFonts w:ascii="Calibri Light" w:hAnsi="Calibri Light" w:cs="Calibri Light"/>
                <w:b/>
                <w:sz w:val="20"/>
                <w:szCs w:val="20"/>
              </w:rPr>
            </w:pPr>
            <w:r w:rsidRPr="00E716A2">
              <w:rPr>
                <w:rFonts w:ascii="Calibri Light" w:hAnsi="Calibri Light" w:cs="Calibri Light"/>
                <w:b/>
                <w:sz w:val="20"/>
                <w:szCs w:val="20"/>
              </w:rPr>
              <w:t>Всього</w:t>
            </w:r>
          </w:p>
          <w:p w:rsidR="00F06B56" w:rsidRPr="00E716A2" w:rsidRDefault="00F06B56" w:rsidP="00907B64">
            <w:pPr>
              <w:jc w:val="center"/>
              <w:rPr>
                <w:rFonts w:ascii="Calibri Light" w:hAnsi="Calibri Light" w:cs="Calibri Light"/>
                <w:b/>
                <w:sz w:val="20"/>
                <w:szCs w:val="20"/>
              </w:rPr>
            </w:pPr>
          </w:p>
        </w:tc>
        <w:tc>
          <w:tcPr>
            <w:tcW w:w="3402" w:type="dxa"/>
            <w:gridSpan w:val="8"/>
            <w:shd w:val="clear" w:color="auto" w:fill="D9D9D9"/>
          </w:tcPr>
          <w:p w:rsidR="00F06B56" w:rsidRPr="00E716A2" w:rsidRDefault="00F06B56" w:rsidP="00907B64">
            <w:pPr>
              <w:jc w:val="center"/>
              <w:rPr>
                <w:rFonts w:ascii="Calibri Light" w:hAnsi="Calibri Light" w:cs="Calibri Light"/>
                <w:b/>
                <w:sz w:val="20"/>
                <w:szCs w:val="20"/>
              </w:rPr>
            </w:pPr>
          </w:p>
          <w:p w:rsidR="00F06B56" w:rsidRPr="00E716A2" w:rsidRDefault="00F06B56" w:rsidP="00907B64">
            <w:pPr>
              <w:jc w:val="center"/>
              <w:rPr>
                <w:rFonts w:ascii="Calibri Light" w:hAnsi="Calibri Light" w:cs="Calibri Light"/>
                <w:b/>
                <w:sz w:val="20"/>
                <w:szCs w:val="20"/>
              </w:rPr>
            </w:pPr>
            <w:r w:rsidRPr="00E716A2">
              <w:rPr>
                <w:rFonts w:ascii="Calibri Light" w:hAnsi="Calibri Light" w:cs="Calibri Light"/>
                <w:b/>
                <w:sz w:val="20"/>
                <w:szCs w:val="20"/>
              </w:rPr>
              <w:t>у т. ч. за роками</w:t>
            </w:r>
          </w:p>
        </w:tc>
      </w:tr>
      <w:tr w:rsidR="00F06B56" w:rsidRPr="00624E4C" w:rsidTr="00907B64">
        <w:trPr>
          <w:gridAfter w:val="1"/>
          <w:wAfter w:w="13" w:type="dxa"/>
          <w:trHeight w:val="437"/>
          <w:tblHeader/>
          <w:jc w:val="center"/>
        </w:trPr>
        <w:tc>
          <w:tcPr>
            <w:tcW w:w="3095" w:type="dxa"/>
            <w:vMerge/>
            <w:shd w:val="clear" w:color="auto" w:fill="8DB3E2"/>
            <w:vAlign w:val="center"/>
          </w:tcPr>
          <w:p w:rsidR="00F06B56" w:rsidRPr="00624E4C" w:rsidRDefault="00F06B56" w:rsidP="00907B64">
            <w:pPr>
              <w:ind w:firstLine="7"/>
              <w:rPr>
                <w:rFonts w:ascii="Calibri Light" w:hAnsi="Calibri Light" w:cs="Calibri Light"/>
                <w:b/>
              </w:rPr>
            </w:pPr>
          </w:p>
        </w:tc>
        <w:tc>
          <w:tcPr>
            <w:tcW w:w="2765" w:type="dxa"/>
            <w:vMerge/>
            <w:shd w:val="clear" w:color="auto" w:fill="8DB3E2"/>
          </w:tcPr>
          <w:p w:rsidR="00F06B56" w:rsidRPr="00624E4C" w:rsidRDefault="00F06B56" w:rsidP="00907B64">
            <w:pPr>
              <w:rPr>
                <w:rFonts w:ascii="Calibri Light" w:hAnsi="Calibri Light" w:cs="Calibri Light"/>
                <w:b/>
              </w:rPr>
            </w:pPr>
          </w:p>
        </w:tc>
        <w:tc>
          <w:tcPr>
            <w:tcW w:w="1276" w:type="dxa"/>
            <w:gridSpan w:val="2"/>
            <w:vMerge/>
            <w:shd w:val="clear" w:color="auto" w:fill="8DB3E2"/>
          </w:tcPr>
          <w:p w:rsidR="00F06B56" w:rsidRPr="00624E4C" w:rsidRDefault="00F06B56" w:rsidP="00907B64">
            <w:pPr>
              <w:spacing w:line="276" w:lineRule="auto"/>
              <w:rPr>
                <w:rFonts w:ascii="Calibri Light" w:hAnsi="Calibri Light" w:cs="Calibri Light"/>
              </w:rPr>
            </w:pPr>
          </w:p>
        </w:tc>
        <w:tc>
          <w:tcPr>
            <w:tcW w:w="1532" w:type="dxa"/>
            <w:gridSpan w:val="2"/>
            <w:vMerge/>
            <w:shd w:val="clear" w:color="auto" w:fill="8DB3E2"/>
          </w:tcPr>
          <w:p w:rsidR="00F06B56" w:rsidRPr="00624E4C" w:rsidRDefault="00F06B56" w:rsidP="00907B64">
            <w:pPr>
              <w:rPr>
                <w:rFonts w:ascii="Calibri Light" w:hAnsi="Calibri Light" w:cs="Calibri Light"/>
                <w:b/>
              </w:rPr>
            </w:pPr>
          </w:p>
        </w:tc>
        <w:tc>
          <w:tcPr>
            <w:tcW w:w="1728" w:type="dxa"/>
            <w:gridSpan w:val="2"/>
            <w:vMerge/>
            <w:shd w:val="clear" w:color="auto" w:fill="8DB3E2"/>
          </w:tcPr>
          <w:p w:rsidR="00F06B56" w:rsidRPr="00624E4C" w:rsidRDefault="00F06B56" w:rsidP="00907B64">
            <w:pPr>
              <w:rPr>
                <w:rFonts w:ascii="Calibri Light" w:hAnsi="Calibri Light" w:cs="Calibri Light"/>
                <w:b/>
              </w:rPr>
            </w:pPr>
          </w:p>
        </w:tc>
        <w:tc>
          <w:tcPr>
            <w:tcW w:w="993" w:type="dxa"/>
            <w:gridSpan w:val="2"/>
            <w:vMerge/>
            <w:shd w:val="clear" w:color="auto" w:fill="D9D9D9"/>
            <w:vAlign w:val="center"/>
          </w:tcPr>
          <w:p w:rsidR="00F06B56" w:rsidRPr="00E716A2" w:rsidRDefault="00F06B56" w:rsidP="00907B64">
            <w:pPr>
              <w:jc w:val="center"/>
              <w:rPr>
                <w:rFonts w:ascii="Calibri Light" w:hAnsi="Calibri Light" w:cs="Calibri Light"/>
                <w:b/>
                <w:sz w:val="20"/>
                <w:szCs w:val="20"/>
              </w:rPr>
            </w:pPr>
          </w:p>
        </w:tc>
        <w:tc>
          <w:tcPr>
            <w:tcW w:w="850" w:type="dxa"/>
            <w:gridSpan w:val="2"/>
            <w:shd w:val="clear" w:color="auto" w:fill="D9D9D9"/>
            <w:vAlign w:val="center"/>
          </w:tcPr>
          <w:p w:rsidR="00F06B56" w:rsidRPr="00010882" w:rsidRDefault="00F06B56" w:rsidP="00907B64">
            <w:pPr>
              <w:jc w:val="center"/>
              <w:rPr>
                <w:rFonts w:ascii="Calibri Light" w:hAnsi="Calibri Light" w:cs="Calibri Light"/>
                <w:b/>
                <w:sz w:val="20"/>
                <w:szCs w:val="20"/>
              </w:rPr>
            </w:pPr>
            <w:r w:rsidRPr="00E716A2">
              <w:rPr>
                <w:rFonts w:ascii="Calibri Light" w:hAnsi="Calibri Light" w:cs="Calibri Light"/>
                <w:b/>
                <w:sz w:val="20"/>
                <w:szCs w:val="20"/>
              </w:rPr>
              <w:t>202</w:t>
            </w:r>
            <w:r>
              <w:rPr>
                <w:rFonts w:ascii="Calibri Light" w:hAnsi="Calibri Light" w:cs="Calibri Light"/>
                <w:b/>
                <w:sz w:val="20"/>
                <w:szCs w:val="20"/>
              </w:rPr>
              <w:t>1</w:t>
            </w:r>
          </w:p>
          <w:p w:rsidR="00F06B56" w:rsidRPr="00E716A2" w:rsidRDefault="00F06B56" w:rsidP="00907B64">
            <w:pPr>
              <w:jc w:val="center"/>
              <w:rPr>
                <w:rFonts w:ascii="Calibri Light" w:hAnsi="Calibri Light" w:cs="Calibri Light"/>
                <w:b/>
                <w:sz w:val="20"/>
                <w:szCs w:val="20"/>
              </w:rPr>
            </w:pPr>
          </w:p>
        </w:tc>
        <w:tc>
          <w:tcPr>
            <w:tcW w:w="851" w:type="dxa"/>
            <w:gridSpan w:val="2"/>
            <w:shd w:val="clear" w:color="auto" w:fill="D9D9D9"/>
          </w:tcPr>
          <w:p w:rsidR="00F06B56" w:rsidRPr="00010882" w:rsidRDefault="00F06B56" w:rsidP="00907B64">
            <w:pPr>
              <w:jc w:val="center"/>
              <w:rPr>
                <w:rFonts w:ascii="Calibri Light" w:hAnsi="Calibri Light" w:cs="Calibri Light"/>
                <w:b/>
                <w:sz w:val="20"/>
                <w:szCs w:val="20"/>
              </w:rPr>
            </w:pPr>
            <w:r w:rsidRPr="00E716A2">
              <w:rPr>
                <w:rFonts w:ascii="Calibri Light" w:hAnsi="Calibri Light" w:cs="Calibri Light"/>
                <w:b/>
                <w:sz w:val="20"/>
                <w:szCs w:val="20"/>
              </w:rPr>
              <w:t>202</w:t>
            </w:r>
            <w:r>
              <w:rPr>
                <w:rFonts w:ascii="Calibri Light" w:hAnsi="Calibri Light" w:cs="Calibri Light"/>
                <w:b/>
                <w:sz w:val="20"/>
                <w:szCs w:val="20"/>
              </w:rPr>
              <w:t>2</w:t>
            </w:r>
          </w:p>
          <w:p w:rsidR="00F06B56" w:rsidRPr="00E716A2" w:rsidRDefault="00F06B56" w:rsidP="00907B64">
            <w:pPr>
              <w:jc w:val="center"/>
              <w:rPr>
                <w:rFonts w:ascii="Calibri Light" w:hAnsi="Calibri Light" w:cs="Calibri Light"/>
                <w:b/>
                <w:sz w:val="20"/>
                <w:szCs w:val="20"/>
              </w:rPr>
            </w:pPr>
          </w:p>
        </w:tc>
        <w:tc>
          <w:tcPr>
            <w:tcW w:w="850" w:type="dxa"/>
            <w:gridSpan w:val="2"/>
            <w:shd w:val="clear" w:color="auto" w:fill="D9D9D9"/>
            <w:vAlign w:val="center"/>
          </w:tcPr>
          <w:p w:rsidR="00F06B56" w:rsidRPr="00010882" w:rsidRDefault="00F06B56" w:rsidP="00907B64">
            <w:pPr>
              <w:jc w:val="center"/>
              <w:rPr>
                <w:rFonts w:ascii="Calibri Light" w:hAnsi="Calibri Light" w:cs="Calibri Light"/>
                <w:b/>
                <w:sz w:val="20"/>
                <w:szCs w:val="20"/>
              </w:rPr>
            </w:pPr>
            <w:r w:rsidRPr="00E716A2">
              <w:rPr>
                <w:rFonts w:ascii="Calibri Light" w:hAnsi="Calibri Light" w:cs="Calibri Light"/>
                <w:b/>
                <w:sz w:val="20"/>
                <w:szCs w:val="20"/>
              </w:rPr>
              <w:t>202</w:t>
            </w:r>
            <w:r>
              <w:rPr>
                <w:rFonts w:ascii="Calibri Light" w:hAnsi="Calibri Light" w:cs="Calibri Light"/>
                <w:b/>
                <w:sz w:val="20"/>
                <w:szCs w:val="20"/>
              </w:rPr>
              <w:t>3</w:t>
            </w:r>
          </w:p>
          <w:p w:rsidR="00F06B56" w:rsidRPr="00E716A2" w:rsidRDefault="00F06B56" w:rsidP="00907B64">
            <w:pPr>
              <w:jc w:val="center"/>
              <w:rPr>
                <w:rFonts w:ascii="Calibri Light" w:hAnsi="Calibri Light" w:cs="Calibri Light"/>
                <w:b/>
                <w:sz w:val="20"/>
                <w:szCs w:val="20"/>
              </w:rPr>
            </w:pPr>
          </w:p>
        </w:tc>
        <w:tc>
          <w:tcPr>
            <w:tcW w:w="851" w:type="dxa"/>
            <w:gridSpan w:val="2"/>
            <w:shd w:val="clear" w:color="auto" w:fill="D9D9D9"/>
            <w:vAlign w:val="center"/>
          </w:tcPr>
          <w:p w:rsidR="00F06B56" w:rsidRPr="00010882" w:rsidRDefault="00F06B56" w:rsidP="00907B64">
            <w:pPr>
              <w:jc w:val="center"/>
              <w:rPr>
                <w:rFonts w:ascii="Calibri Light" w:hAnsi="Calibri Light" w:cs="Calibri Light"/>
                <w:b/>
                <w:sz w:val="20"/>
                <w:szCs w:val="20"/>
              </w:rPr>
            </w:pPr>
            <w:r w:rsidRPr="00E716A2">
              <w:rPr>
                <w:rFonts w:ascii="Calibri Light" w:hAnsi="Calibri Light" w:cs="Calibri Light"/>
                <w:b/>
                <w:sz w:val="20"/>
                <w:szCs w:val="20"/>
              </w:rPr>
              <w:t>202</w:t>
            </w:r>
            <w:r>
              <w:rPr>
                <w:rFonts w:ascii="Calibri Light" w:hAnsi="Calibri Light" w:cs="Calibri Light"/>
                <w:b/>
                <w:sz w:val="20"/>
                <w:szCs w:val="20"/>
              </w:rPr>
              <w:t>4</w:t>
            </w:r>
          </w:p>
          <w:p w:rsidR="00F06B56" w:rsidRPr="00E716A2" w:rsidRDefault="00F06B56" w:rsidP="00907B64">
            <w:pPr>
              <w:jc w:val="center"/>
              <w:rPr>
                <w:rFonts w:ascii="Calibri Light" w:hAnsi="Calibri Light" w:cs="Calibri Light"/>
                <w:b/>
                <w:sz w:val="20"/>
                <w:szCs w:val="20"/>
              </w:rPr>
            </w:pPr>
          </w:p>
        </w:tc>
      </w:tr>
      <w:tr w:rsidR="00F06B56" w:rsidRPr="0052713A" w:rsidTr="00907B64">
        <w:trPr>
          <w:gridAfter w:val="1"/>
          <w:wAfter w:w="13" w:type="dxa"/>
          <w:trHeight w:val="1448"/>
          <w:jc w:val="center"/>
        </w:trPr>
        <w:tc>
          <w:tcPr>
            <w:tcW w:w="3095" w:type="dxa"/>
            <w:vMerge w:val="restart"/>
            <w:shd w:val="clear" w:color="auto" w:fill="DEEAF6"/>
          </w:tcPr>
          <w:p w:rsidR="00F06B56" w:rsidRPr="0052713A" w:rsidRDefault="00F06B56" w:rsidP="00907B64">
            <w:pPr>
              <w:ind w:firstLine="7"/>
              <w:rPr>
                <w:rFonts w:ascii="Calibri Light" w:hAnsi="Calibri Light" w:cs="Calibri Light"/>
                <w:color w:val="C00000"/>
                <w:sz w:val="20"/>
                <w:szCs w:val="20"/>
                <w:u w:val="single"/>
              </w:rPr>
            </w:pPr>
            <w:r w:rsidRPr="0052713A">
              <w:rPr>
                <w:rFonts w:ascii="Calibri Light" w:hAnsi="Calibri Light" w:cs="Calibri Light"/>
                <w:b/>
                <w:color w:val="C00000"/>
                <w:sz w:val="20"/>
                <w:szCs w:val="20"/>
                <w:u w:val="single"/>
              </w:rPr>
              <w:t>Стратегічнаціль 1.</w:t>
            </w:r>
          </w:p>
          <w:p w:rsidR="00F06B56" w:rsidRPr="00B61335" w:rsidRDefault="00F06B56" w:rsidP="00907B64">
            <w:pPr>
              <w:ind w:firstLine="7"/>
              <w:rPr>
                <w:rFonts w:ascii="Calibri Light" w:hAnsi="Calibri Light" w:cs="Calibri Light"/>
                <w:b/>
                <w:color w:val="FF0000"/>
              </w:rPr>
            </w:pPr>
            <w:r w:rsidRPr="00B61335">
              <w:rPr>
                <w:rFonts w:ascii="Times New Roman" w:hAnsi="Times New Roman" w:cs="Times New Roman"/>
              </w:rPr>
              <w:t>«Тут хочетьсяжити» Створення умов для комфортного та безпечногопроживання людей, розвитоксільськихтериторій».</w:t>
            </w:r>
          </w:p>
        </w:tc>
        <w:tc>
          <w:tcPr>
            <w:tcW w:w="2765" w:type="dxa"/>
            <w:shd w:val="clear" w:color="auto" w:fill="DEEAF6"/>
          </w:tcPr>
          <w:p w:rsidR="00F06B56" w:rsidRPr="00262001" w:rsidRDefault="00F06B56" w:rsidP="00907B64">
            <w:pPr>
              <w:rPr>
                <w:rFonts w:ascii="Arial" w:hAnsi="Arial"/>
                <w:b/>
                <w:color w:val="000000"/>
                <w:kern w:val="24"/>
                <w:sz w:val="20"/>
                <w:szCs w:val="20"/>
                <w:lang w:eastAsia="uk-UA"/>
              </w:rPr>
            </w:pPr>
            <w:r w:rsidRPr="00262001">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sidRPr="00262001">
              <w:rPr>
                <w:rFonts w:ascii="Arial" w:hAnsi="Arial"/>
                <w:b/>
                <w:color w:val="000000"/>
                <w:kern w:val="24"/>
                <w:sz w:val="20"/>
                <w:szCs w:val="20"/>
                <w:lang w:eastAsia="uk-UA"/>
              </w:rPr>
              <w:t xml:space="preserve"> 1</w:t>
            </w:r>
          </w:p>
          <w:p w:rsidR="00F06B56"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Частканаселення, щоза  результатамиопитуванняповідомили про:</w:t>
            </w:r>
          </w:p>
          <w:p w:rsidR="00F06B56"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задоволення  комфортомпроживання в громаді, %;</w:t>
            </w:r>
          </w:p>
          <w:p w:rsidR="00F06B56" w:rsidRPr="0052713A" w:rsidRDefault="00F06B56" w:rsidP="00907B64">
            <w:pPr>
              <w:tabs>
                <w:tab w:val="left" w:pos="-7"/>
              </w:tabs>
              <w:ind w:right="-108"/>
              <w:rPr>
                <w:rFonts w:ascii="Calibri Light" w:hAnsi="Calibri Light" w:cs="Calibri Light"/>
                <w:sz w:val="20"/>
                <w:szCs w:val="20"/>
              </w:rPr>
            </w:pPr>
          </w:p>
        </w:tc>
        <w:tc>
          <w:tcPr>
            <w:tcW w:w="1276" w:type="dxa"/>
            <w:gridSpan w:val="2"/>
            <w:vMerge w:val="restart"/>
            <w:shd w:val="clear" w:color="auto" w:fill="DEEAF6"/>
          </w:tcPr>
          <w:p w:rsidR="00F06B56" w:rsidRPr="001D4564" w:rsidRDefault="00F06B56" w:rsidP="00907B64">
            <w:pPr>
              <w:rPr>
                <w:rFonts w:ascii="Calibri Light" w:hAnsi="Calibri Light" w:cs="Calibri Light"/>
                <w:b/>
              </w:rPr>
            </w:pPr>
            <w:r>
              <w:rPr>
                <w:rFonts w:ascii="Calibri Light" w:hAnsi="Calibri Light" w:cs="Calibri Light"/>
                <w:b/>
              </w:rPr>
              <w:t>2027</w:t>
            </w:r>
          </w:p>
        </w:tc>
        <w:tc>
          <w:tcPr>
            <w:tcW w:w="1532" w:type="dxa"/>
            <w:gridSpan w:val="2"/>
            <w:vMerge w:val="restart"/>
            <w:shd w:val="clear" w:color="auto" w:fill="DEEAF6"/>
          </w:tcPr>
          <w:p w:rsidR="00F06B56" w:rsidRPr="001E1C1B" w:rsidRDefault="00F06B56" w:rsidP="00907B64">
            <w:pPr>
              <w:rPr>
                <w:rFonts w:ascii="Calibri Light" w:hAnsi="Calibri Light" w:cs="Calibri Light"/>
                <w:sz w:val="20"/>
                <w:szCs w:val="20"/>
              </w:rPr>
            </w:pPr>
            <w:r>
              <w:rPr>
                <w:rFonts w:ascii="Calibri Light" w:hAnsi="Calibri Light" w:cs="Calibri Light"/>
                <w:sz w:val="20"/>
                <w:szCs w:val="20"/>
              </w:rPr>
              <w:t xml:space="preserve">Виконком ради СТГ, </w:t>
            </w:r>
            <w:r w:rsidRPr="001E1C1B">
              <w:rPr>
                <w:rFonts w:ascii="Calibri Light" w:hAnsi="Calibri Light" w:cs="Calibri Light"/>
                <w:sz w:val="20"/>
                <w:szCs w:val="20"/>
              </w:rPr>
              <w:t>громадськіорганізації</w:t>
            </w:r>
            <w:r>
              <w:rPr>
                <w:rFonts w:ascii="Calibri Light" w:hAnsi="Calibri Light" w:cs="Calibri Light"/>
                <w:sz w:val="20"/>
                <w:szCs w:val="20"/>
              </w:rPr>
              <w:t>.</w:t>
            </w:r>
          </w:p>
        </w:tc>
        <w:tc>
          <w:tcPr>
            <w:tcW w:w="1728" w:type="dxa"/>
            <w:gridSpan w:val="2"/>
            <w:vMerge w:val="restart"/>
            <w:shd w:val="clear" w:color="auto" w:fill="DEEAF6"/>
          </w:tcPr>
          <w:p w:rsidR="00F06B56" w:rsidRPr="0052713A" w:rsidRDefault="00F06B56" w:rsidP="00907B64">
            <w:pPr>
              <w:ind w:right="28"/>
              <w:jc w:val="center"/>
              <w:rPr>
                <w:rFonts w:ascii="Calibri Light" w:hAnsi="Calibri Light" w:cs="Calibri Light"/>
                <w:sz w:val="20"/>
                <w:szCs w:val="20"/>
              </w:rPr>
            </w:pPr>
          </w:p>
        </w:tc>
        <w:tc>
          <w:tcPr>
            <w:tcW w:w="993" w:type="dxa"/>
            <w:gridSpan w:val="2"/>
            <w:vMerge w:val="restart"/>
            <w:shd w:val="clear" w:color="auto" w:fill="D9E2F3"/>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57832,1</w:t>
            </w:r>
          </w:p>
        </w:tc>
        <w:tc>
          <w:tcPr>
            <w:tcW w:w="850" w:type="dxa"/>
            <w:gridSpan w:val="2"/>
            <w:vMerge w:val="restart"/>
            <w:shd w:val="clear" w:color="auto" w:fill="D9E2F3"/>
          </w:tcPr>
          <w:p w:rsidR="00F06B56" w:rsidRPr="0052713A" w:rsidRDefault="00F06B56" w:rsidP="00907B64">
            <w:pPr>
              <w:ind w:right="-104"/>
              <w:rPr>
                <w:rFonts w:ascii="Calibri Light" w:hAnsi="Calibri Light" w:cs="Calibri Light"/>
                <w:sz w:val="20"/>
                <w:szCs w:val="20"/>
              </w:rPr>
            </w:pPr>
            <w:r>
              <w:rPr>
                <w:rFonts w:ascii="Calibri Light" w:hAnsi="Calibri Light" w:cs="Calibri Light"/>
                <w:sz w:val="20"/>
                <w:szCs w:val="20"/>
              </w:rPr>
              <w:t>5949</w:t>
            </w:r>
          </w:p>
        </w:tc>
        <w:tc>
          <w:tcPr>
            <w:tcW w:w="851" w:type="dxa"/>
            <w:gridSpan w:val="2"/>
            <w:vMerge w:val="restart"/>
            <w:shd w:val="clear" w:color="auto" w:fill="D9E2F3"/>
          </w:tcPr>
          <w:p w:rsidR="00F06B56" w:rsidRPr="0052713A" w:rsidRDefault="00F06B56" w:rsidP="00907B64">
            <w:pPr>
              <w:ind w:right="-210"/>
              <w:rPr>
                <w:rFonts w:ascii="Calibri Light" w:hAnsi="Calibri Light" w:cs="Calibri Light"/>
                <w:b/>
                <w:color w:val="3333CC"/>
                <w:sz w:val="20"/>
                <w:szCs w:val="20"/>
              </w:rPr>
            </w:pPr>
            <w:r>
              <w:rPr>
                <w:rFonts w:ascii="Calibri Light" w:hAnsi="Calibri Light" w:cs="Calibri Light"/>
                <w:b/>
                <w:color w:val="3333CC"/>
                <w:sz w:val="20"/>
                <w:szCs w:val="20"/>
              </w:rPr>
              <w:t>11703,1</w:t>
            </w:r>
          </w:p>
        </w:tc>
        <w:tc>
          <w:tcPr>
            <w:tcW w:w="850" w:type="dxa"/>
            <w:gridSpan w:val="2"/>
            <w:vMerge w:val="restart"/>
            <w:shd w:val="clear" w:color="auto" w:fill="D9E2F3"/>
          </w:tcPr>
          <w:p w:rsidR="00F06B56" w:rsidRPr="0052713A" w:rsidRDefault="00F06B56" w:rsidP="00907B64">
            <w:pPr>
              <w:ind w:right="-210"/>
              <w:rPr>
                <w:rFonts w:ascii="Calibri Light" w:hAnsi="Calibri Light" w:cs="Calibri Light"/>
                <w:sz w:val="20"/>
                <w:szCs w:val="20"/>
              </w:rPr>
            </w:pPr>
            <w:r>
              <w:rPr>
                <w:rFonts w:ascii="Calibri Light" w:hAnsi="Calibri Light" w:cs="Calibri Light"/>
                <w:sz w:val="20"/>
                <w:szCs w:val="20"/>
              </w:rPr>
              <w:t>23300</w:t>
            </w:r>
          </w:p>
        </w:tc>
        <w:tc>
          <w:tcPr>
            <w:tcW w:w="851" w:type="dxa"/>
            <w:gridSpan w:val="2"/>
            <w:vMerge w:val="restart"/>
            <w:shd w:val="clear" w:color="auto" w:fill="D9E2F3"/>
          </w:tcPr>
          <w:p w:rsidR="00F06B56" w:rsidRPr="0052713A" w:rsidRDefault="00F06B56" w:rsidP="00907B64">
            <w:pPr>
              <w:ind w:right="-122"/>
              <w:rPr>
                <w:rFonts w:ascii="Calibri Light" w:hAnsi="Calibri Light" w:cs="Calibri Light"/>
                <w:sz w:val="20"/>
                <w:szCs w:val="20"/>
              </w:rPr>
            </w:pPr>
            <w:r>
              <w:rPr>
                <w:rFonts w:ascii="Calibri Light" w:hAnsi="Calibri Light" w:cs="Calibri Light"/>
                <w:sz w:val="20"/>
                <w:szCs w:val="20"/>
              </w:rPr>
              <w:t>16350</w:t>
            </w:r>
          </w:p>
        </w:tc>
      </w:tr>
      <w:tr w:rsidR="00F06B56" w:rsidRPr="0052713A" w:rsidTr="00907B64">
        <w:trPr>
          <w:gridAfter w:val="1"/>
          <w:wAfter w:w="13" w:type="dxa"/>
          <w:trHeight w:val="1447"/>
          <w:jc w:val="center"/>
        </w:trPr>
        <w:tc>
          <w:tcPr>
            <w:tcW w:w="3095" w:type="dxa"/>
            <w:vMerge/>
            <w:shd w:val="clear" w:color="auto" w:fill="DEEAF6"/>
          </w:tcPr>
          <w:p w:rsidR="00F06B56" w:rsidRPr="0052713A" w:rsidRDefault="00F06B56" w:rsidP="00907B64">
            <w:pPr>
              <w:ind w:firstLine="7"/>
              <w:rPr>
                <w:rFonts w:ascii="Calibri Light" w:hAnsi="Calibri Light" w:cs="Calibri Light"/>
                <w:b/>
                <w:color w:val="C00000"/>
                <w:sz w:val="20"/>
                <w:szCs w:val="20"/>
                <w:u w:val="single"/>
              </w:rPr>
            </w:pPr>
          </w:p>
        </w:tc>
        <w:tc>
          <w:tcPr>
            <w:tcW w:w="2765" w:type="dxa"/>
            <w:shd w:val="clear" w:color="auto" w:fill="DEEAF6"/>
          </w:tcPr>
          <w:p w:rsidR="00F06B56" w:rsidRPr="00262001" w:rsidRDefault="00F06B56" w:rsidP="00907B64">
            <w:pPr>
              <w:rPr>
                <w:rFonts w:ascii="Arial" w:hAnsi="Arial"/>
                <w:b/>
                <w:color w:val="000000"/>
                <w:kern w:val="24"/>
                <w:sz w:val="20"/>
                <w:szCs w:val="20"/>
                <w:lang w:eastAsia="uk-UA"/>
              </w:rPr>
            </w:pPr>
            <w:r w:rsidRPr="00262001">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sidRPr="00262001">
              <w:rPr>
                <w:rFonts w:ascii="Arial" w:hAnsi="Arial"/>
                <w:b/>
                <w:color w:val="000000"/>
                <w:kern w:val="24"/>
                <w:sz w:val="20"/>
                <w:szCs w:val="20"/>
                <w:lang w:eastAsia="uk-UA"/>
              </w:rPr>
              <w:t xml:space="preserve"> 2</w:t>
            </w:r>
          </w:p>
          <w:p w:rsidR="00F06B56"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Частканаселення, щоза  результатамиопитуванняповідомили про:</w:t>
            </w:r>
          </w:p>
          <w:p w:rsidR="00F06B56" w:rsidRPr="00262001" w:rsidRDefault="00F06B56" w:rsidP="00907B64">
            <w:pPr>
              <w:rPr>
                <w:rFonts w:ascii="Arial" w:hAnsi="Arial"/>
                <w:b/>
                <w:color w:val="000000"/>
                <w:kern w:val="24"/>
                <w:sz w:val="20"/>
                <w:szCs w:val="20"/>
                <w:lang w:eastAsia="uk-UA"/>
              </w:rPr>
            </w:pPr>
            <w:r>
              <w:rPr>
                <w:rFonts w:ascii="Calibri Light" w:hAnsi="Calibri Light" w:cs="Calibri Light"/>
                <w:sz w:val="20"/>
                <w:szCs w:val="20"/>
              </w:rPr>
              <w:t>задоволеннябезпекоюпроживання в громаді, %</w:t>
            </w:r>
          </w:p>
        </w:tc>
        <w:tc>
          <w:tcPr>
            <w:tcW w:w="1276" w:type="dxa"/>
            <w:gridSpan w:val="2"/>
            <w:vMerge/>
            <w:shd w:val="clear" w:color="auto" w:fill="DEEAF6"/>
          </w:tcPr>
          <w:p w:rsidR="00F06B56" w:rsidRDefault="00F06B56" w:rsidP="00907B64">
            <w:pPr>
              <w:rPr>
                <w:rFonts w:ascii="Calibri Light" w:hAnsi="Calibri Light" w:cs="Calibri Light"/>
                <w:b/>
              </w:rPr>
            </w:pPr>
          </w:p>
        </w:tc>
        <w:tc>
          <w:tcPr>
            <w:tcW w:w="1532" w:type="dxa"/>
            <w:gridSpan w:val="2"/>
            <w:vMerge/>
            <w:shd w:val="clear" w:color="auto" w:fill="DEEAF6"/>
          </w:tcPr>
          <w:p w:rsidR="00F06B56" w:rsidRDefault="00F06B56" w:rsidP="00907B64">
            <w:pPr>
              <w:rPr>
                <w:rFonts w:ascii="Calibri Light" w:hAnsi="Calibri Light" w:cs="Calibri Light"/>
                <w:sz w:val="20"/>
                <w:szCs w:val="20"/>
              </w:rPr>
            </w:pPr>
          </w:p>
        </w:tc>
        <w:tc>
          <w:tcPr>
            <w:tcW w:w="1728" w:type="dxa"/>
            <w:gridSpan w:val="2"/>
            <w:vMerge/>
            <w:shd w:val="clear" w:color="auto" w:fill="DEEAF6"/>
          </w:tcPr>
          <w:p w:rsidR="00F06B56" w:rsidRPr="0052713A" w:rsidRDefault="00F06B56" w:rsidP="00907B64">
            <w:pPr>
              <w:ind w:right="28"/>
              <w:jc w:val="center"/>
              <w:rPr>
                <w:rFonts w:ascii="Calibri Light" w:hAnsi="Calibri Light" w:cs="Calibri Light"/>
                <w:sz w:val="20"/>
                <w:szCs w:val="20"/>
              </w:rPr>
            </w:pPr>
          </w:p>
        </w:tc>
        <w:tc>
          <w:tcPr>
            <w:tcW w:w="993" w:type="dxa"/>
            <w:gridSpan w:val="2"/>
            <w:vMerge/>
            <w:shd w:val="clear" w:color="auto" w:fill="D9E2F3"/>
          </w:tcPr>
          <w:p w:rsidR="00F06B56" w:rsidRDefault="00F06B56" w:rsidP="00907B64">
            <w:pPr>
              <w:ind w:right="-104"/>
              <w:rPr>
                <w:rFonts w:ascii="Calibri Light" w:hAnsi="Calibri Light" w:cs="Calibri Light"/>
                <w:b/>
                <w:color w:val="3333CC"/>
                <w:sz w:val="20"/>
                <w:szCs w:val="20"/>
              </w:rPr>
            </w:pPr>
          </w:p>
        </w:tc>
        <w:tc>
          <w:tcPr>
            <w:tcW w:w="850" w:type="dxa"/>
            <w:gridSpan w:val="2"/>
            <w:vMerge/>
            <w:shd w:val="clear" w:color="auto" w:fill="D9E2F3"/>
          </w:tcPr>
          <w:p w:rsidR="00F06B56" w:rsidRDefault="00F06B56" w:rsidP="00907B64">
            <w:pPr>
              <w:ind w:right="-104"/>
              <w:rPr>
                <w:rFonts w:ascii="Calibri Light" w:hAnsi="Calibri Light" w:cs="Calibri Light"/>
                <w:sz w:val="20"/>
                <w:szCs w:val="20"/>
              </w:rPr>
            </w:pPr>
          </w:p>
        </w:tc>
        <w:tc>
          <w:tcPr>
            <w:tcW w:w="851" w:type="dxa"/>
            <w:gridSpan w:val="2"/>
            <w:vMerge/>
            <w:shd w:val="clear" w:color="auto" w:fill="D9E2F3"/>
          </w:tcPr>
          <w:p w:rsidR="00F06B56" w:rsidRDefault="00F06B56" w:rsidP="00907B64">
            <w:pPr>
              <w:ind w:right="-210"/>
              <w:rPr>
                <w:rFonts w:ascii="Calibri Light" w:hAnsi="Calibri Light" w:cs="Calibri Light"/>
                <w:b/>
                <w:color w:val="3333CC"/>
                <w:sz w:val="20"/>
                <w:szCs w:val="20"/>
              </w:rPr>
            </w:pPr>
          </w:p>
        </w:tc>
        <w:tc>
          <w:tcPr>
            <w:tcW w:w="850" w:type="dxa"/>
            <w:gridSpan w:val="2"/>
            <w:vMerge/>
            <w:shd w:val="clear" w:color="auto" w:fill="D9E2F3"/>
          </w:tcPr>
          <w:p w:rsidR="00F06B56" w:rsidRDefault="00F06B56" w:rsidP="00907B64">
            <w:pPr>
              <w:ind w:right="-210"/>
              <w:rPr>
                <w:rFonts w:ascii="Calibri Light" w:hAnsi="Calibri Light" w:cs="Calibri Light"/>
                <w:sz w:val="20"/>
                <w:szCs w:val="20"/>
              </w:rPr>
            </w:pPr>
          </w:p>
        </w:tc>
        <w:tc>
          <w:tcPr>
            <w:tcW w:w="851" w:type="dxa"/>
            <w:gridSpan w:val="2"/>
            <w:vMerge/>
            <w:shd w:val="clear" w:color="auto" w:fill="D9E2F3"/>
          </w:tcPr>
          <w:p w:rsidR="00F06B56" w:rsidRDefault="00F06B56" w:rsidP="00907B64">
            <w:pPr>
              <w:ind w:right="-122"/>
              <w:rPr>
                <w:rFonts w:ascii="Calibri Light" w:hAnsi="Calibri Light" w:cs="Calibri Light"/>
                <w:sz w:val="20"/>
                <w:szCs w:val="20"/>
              </w:rPr>
            </w:pPr>
          </w:p>
        </w:tc>
      </w:tr>
      <w:tr w:rsidR="00F06B56" w:rsidRPr="0052713A" w:rsidTr="00907B64">
        <w:trPr>
          <w:gridAfter w:val="1"/>
          <w:wAfter w:w="13" w:type="dxa"/>
          <w:trHeight w:val="1590"/>
          <w:jc w:val="center"/>
        </w:trPr>
        <w:tc>
          <w:tcPr>
            <w:tcW w:w="3095" w:type="dxa"/>
            <w:vMerge w:val="restart"/>
            <w:shd w:val="clear" w:color="auto" w:fill="FFF2CC"/>
          </w:tcPr>
          <w:p w:rsidR="00F06B56" w:rsidRPr="0052713A" w:rsidRDefault="00F06B56" w:rsidP="00907B64">
            <w:pPr>
              <w:ind w:right="175" w:firstLine="7"/>
              <w:rPr>
                <w:rFonts w:ascii="Calibri Light" w:hAnsi="Calibri Light" w:cs="Calibri Light"/>
                <w:b/>
                <w:color w:val="0070C0"/>
                <w:sz w:val="20"/>
                <w:szCs w:val="20"/>
                <w:u w:val="single"/>
              </w:rPr>
            </w:pPr>
            <w:r w:rsidRPr="0052713A">
              <w:rPr>
                <w:rFonts w:ascii="Calibri Light" w:hAnsi="Calibri Light" w:cs="Calibri Light"/>
                <w:b/>
                <w:color w:val="0070C0"/>
                <w:sz w:val="20"/>
                <w:szCs w:val="20"/>
                <w:u w:val="single"/>
              </w:rPr>
              <w:t xml:space="preserve">Операційнаціль 1.1. </w:t>
            </w:r>
          </w:p>
          <w:p w:rsidR="00F06B56" w:rsidRPr="00B61335" w:rsidRDefault="00F06B56" w:rsidP="00907B64">
            <w:pPr>
              <w:ind w:firstLine="7"/>
              <w:rPr>
                <w:rFonts w:ascii="Calibri Light" w:hAnsi="Calibri Light" w:cs="Calibri Light"/>
                <w:b/>
                <w:bCs/>
              </w:rPr>
            </w:pPr>
            <w:r w:rsidRPr="00B61335">
              <w:rPr>
                <w:rFonts w:ascii="Times New Roman" w:hAnsi="Times New Roman"/>
              </w:rPr>
              <w:t>«В нас є мережа для забезпеченняжиттєдіяльності та надання</w:t>
            </w:r>
            <w:r>
              <w:rPr>
                <w:rFonts w:ascii="Times New Roman" w:hAnsi="Times New Roman"/>
                <w:lang w:val="uk-UA"/>
              </w:rPr>
              <w:t xml:space="preserve"> </w:t>
            </w:r>
            <w:r w:rsidRPr="00B61335">
              <w:rPr>
                <w:rFonts w:ascii="Times New Roman" w:hAnsi="Times New Roman"/>
              </w:rPr>
              <w:t>послуг</w:t>
            </w:r>
            <w:r>
              <w:rPr>
                <w:rFonts w:ascii="Times New Roman" w:hAnsi="Times New Roman"/>
                <w:lang w:val="uk-UA"/>
              </w:rPr>
              <w:t xml:space="preserve"> </w:t>
            </w:r>
            <w:r w:rsidRPr="00B61335">
              <w:rPr>
                <w:rFonts w:ascii="Times New Roman" w:hAnsi="Times New Roman"/>
              </w:rPr>
              <w:t>мешканцям». Відновлення, реконструкція та модернізація</w:t>
            </w:r>
            <w:r>
              <w:rPr>
                <w:rFonts w:ascii="Times New Roman" w:hAnsi="Times New Roman"/>
                <w:lang w:val="uk-UA"/>
              </w:rPr>
              <w:t xml:space="preserve"> </w:t>
            </w:r>
            <w:r w:rsidRPr="00B61335">
              <w:rPr>
                <w:rFonts w:ascii="Times New Roman" w:hAnsi="Times New Roman"/>
              </w:rPr>
              <w:t>об’єктів</w:t>
            </w:r>
            <w:r>
              <w:rPr>
                <w:rFonts w:ascii="Times New Roman" w:hAnsi="Times New Roman"/>
                <w:lang w:val="uk-UA"/>
              </w:rPr>
              <w:t xml:space="preserve"> </w:t>
            </w:r>
            <w:r w:rsidRPr="00B61335">
              <w:rPr>
                <w:rFonts w:ascii="Times New Roman" w:hAnsi="Times New Roman"/>
              </w:rPr>
              <w:t>комунальної</w:t>
            </w:r>
            <w:r>
              <w:rPr>
                <w:rFonts w:ascii="Times New Roman" w:hAnsi="Times New Roman"/>
                <w:lang w:val="uk-UA"/>
              </w:rPr>
              <w:t xml:space="preserve"> </w:t>
            </w:r>
            <w:r w:rsidRPr="00B61335">
              <w:rPr>
                <w:rFonts w:ascii="Times New Roman" w:hAnsi="Times New Roman"/>
              </w:rPr>
              <w:t>власності</w:t>
            </w:r>
            <w:r>
              <w:rPr>
                <w:rFonts w:ascii="Times New Roman" w:hAnsi="Times New Roman"/>
                <w:lang w:val="uk-UA"/>
              </w:rPr>
              <w:t xml:space="preserve"> </w:t>
            </w:r>
            <w:r w:rsidRPr="00B61335">
              <w:rPr>
                <w:rFonts w:ascii="Times New Roman" w:hAnsi="Times New Roman"/>
              </w:rPr>
              <w:t>громади, з урахуванням</w:t>
            </w:r>
            <w:r>
              <w:rPr>
                <w:rFonts w:ascii="Times New Roman" w:hAnsi="Times New Roman"/>
                <w:lang w:val="uk-UA"/>
              </w:rPr>
              <w:t xml:space="preserve"> </w:t>
            </w:r>
            <w:r w:rsidRPr="00B61335">
              <w:rPr>
                <w:rFonts w:ascii="Times New Roman" w:hAnsi="Times New Roman"/>
              </w:rPr>
              <w:t>вимог</w:t>
            </w:r>
            <w:r>
              <w:rPr>
                <w:rFonts w:ascii="Times New Roman" w:hAnsi="Times New Roman"/>
                <w:lang w:val="uk-UA"/>
              </w:rPr>
              <w:t xml:space="preserve"> </w:t>
            </w:r>
            <w:r w:rsidRPr="00B61335">
              <w:rPr>
                <w:rFonts w:ascii="Times New Roman" w:hAnsi="Times New Roman"/>
              </w:rPr>
              <w:t>інклюзивності,для повноцінного</w:t>
            </w:r>
            <w:r>
              <w:rPr>
                <w:rFonts w:ascii="Times New Roman" w:hAnsi="Times New Roman"/>
                <w:lang w:val="uk-UA"/>
              </w:rPr>
              <w:t xml:space="preserve"> </w:t>
            </w:r>
            <w:r w:rsidRPr="00B61335">
              <w:rPr>
                <w:rFonts w:ascii="Times New Roman" w:hAnsi="Times New Roman"/>
              </w:rPr>
              <w:t>надання</w:t>
            </w:r>
            <w:r>
              <w:rPr>
                <w:rFonts w:ascii="Times New Roman" w:hAnsi="Times New Roman"/>
                <w:lang w:val="uk-UA"/>
              </w:rPr>
              <w:t xml:space="preserve"> </w:t>
            </w:r>
            <w:r w:rsidRPr="00B61335">
              <w:rPr>
                <w:rFonts w:ascii="Times New Roman" w:hAnsi="Times New Roman"/>
              </w:rPr>
              <w:t>послуг</w:t>
            </w:r>
            <w:r>
              <w:rPr>
                <w:rFonts w:ascii="Times New Roman" w:hAnsi="Times New Roman"/>
                <w:lang w:val="uk-UA"/>
              </w:rPr>
              <w:t xml:space="preserve"> </w:t>
            </w:r>
            <w:r w:rsidRPr="00B61335">
              <w:rPr>
                <w:rFonts w:ascii="Times New Roman" w:hAnsi="Times New Roman"/>
              </w:rPr>
              <w:t>населенню.</w:t>
            </w:r>
          </w:p>
        </w:tc>
        <w:tc>
          <w:tcPr>
            <w:tcW w:w="2765" w:type="dxa"/>
            <w:shd w:val="clear" w:color="auto" w:fill="FFF2CC"/>
          </w:tcPr>
          <w:p w:rsidR="00F06B56" w:rsidRPr="008D41BC" w:rsidRDefault="00F06B56" w:rsidP="00907B64">
            <w:pPr>
              <w:rPr>
                <w:rFonts w:ascii="Arial" w:hAnsi="Arial"/>
                <w:b/>
                <w:color w:val="000000"/>
                <w:kern w:val="24"/>
                <w:sz w:val="20"/>
                <w:szCs w:val="20"/>
                <w:lang w:eastAsia="uk-UA"/>
              </w:rPr>
            </w:pPr>
            <w:r w:rsidRPr="00262001">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sidRPr="00262001">
              <w:rPr>
                <w:rFonts w:ascii="Arial" w:hAnsi="Arial"/>
                <w:b/>
                <w:color w:val="000000"/>
                <w:kern w:val="24"/>
                <w:sz w:val="20"/>
                <w:szCs w:val="20"/>
                <w:lang w:eastAsia="uk-UA"/>
              </w:rPr>
              <w:t xml:space="preserve"> 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 xml:space="preserve">Ступіньзадоволеностігромадянякістюжитлово-комунальнихпослуг, % </w:t>
            </w:r>
          </w:p>
          <w:p w:rsidR="00F06B56" w:rsidRPr="007D484C" w:rsidRDefault="00F06B56" w:rsidP="00907B64">
            <w:pPr>
              <w:pStyle w:val="a3"/>
              <w:tabs>
                <w:tab w:val="left" w:pos="318"/>
              </w:tabs>
              <w:ind w:left="0" w:right="-108"/>
              <w:rPr>
                <w:rFonts w:ascii="Calibri Light" w:hAnsi="Calibri Light" w:cs="Calibri Light"/>
                <w:lang w:val="ru-RU"/>
              </w:rPr>
            </w:pPr>
          </w:p>
          <w:p w:rsidR="00F06B56" w:rsidRPr="007D484C" w:rsidRDefault="00F06B56" w:rsidP="00907B64">
            <w:pPr>
              <w:pStyle w:val="a3"/>
              <w:tabs>
                <w:tab w:val="left" w:pos="318"/>
              </w:tabs>
              <w:ind w:left="0" w:right="-108"/>
              <w:rPr>
                <w:rFonts w:ascii="Calibri Light" w:hAnsi="Calibri Light" w:cs="Calibri Light"/>
                <w:lang w:val="ru-RU"/>
              </w:rPr>
            </w:pPr>
          </w:p>
        </w:tc>
        <w:tc>
          <w:tcPr>
            <w:tcW w:w="1276" w:type="dxa"/>
            <w:gridSpan w:val="2"/>
            <w:vMerge w:val="restart"/>
            <w:shd w:val="clear" w:color="auto" w:fill="FFF2CC"/>
          </w:tcPr>
          <w:p w:rsidR="00F06B56" w:rsidRPr="0052713A" w:rsidRDefault="00F06B56" w:rsidP="00907B64">
            <w:pPr>
              <w:ind w:right="-186"/>
              <w:rPr>
                <w:rFonts w:ascii="Calibri Light" w:hAnsi="Calibri Light" w:cs="Calibri Light"/>
                <w:sz w:val="20"/>
                <w:szCs w:val="20"/>
              </w:rPr>
            </w:pPr>
            <w:r w:rsidRPr="0052713A">
              <w:rPr>
                <w:rFonts w:ascii="Calibri Light" w:hAnsi="Calibri Light" w:cs="Calibri Light"/>
                <w:sz w:val="20"/>
                <w:szCs w:val="20"/>
              </w:rPr>
              <w:t>202</w:t>
            </w:r>
            <w:r>
              <w:rPr>
                <w:rFonts w:ascii="Calibri Light" w:hAnsi="Calibri Light" w:cs="Calibri Light"/>
                <w:sz w:val="20"/>
                <w:szCs w:val="20"/>
              </w:rPr>
              <w:t>4</w:t>
            </w:r>
          </w:p>
          <w:p w:rsidR="00F06B56" w:rsidRPr="0052713A" w:rsidRDefault="00F06B56" w:rsidP="00907B64">
            <w:pPr>
              <w:rPr>
                <w:rFonts w:ascii="Calibri Light" w:hAnsi="Calibri Light" w:cs="Calibri Light"/>
                <w:sz w:val="20"/>
                <w:szCs w:val="20"/>
              </w:rPr>
            </w:pPr>
          </w:p>
          <w:p w:rsidR="00F06B56" w:rsidRPr="0052713A"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2022</w:t>
            </w:r>
          </w:p>
        </w:tc>
        <w:tc>
          <w:tcPr>
            <w:tcW w:w="1532" w:type="dxa"/>
            <w:gridSpan w:val="2"/>
            <w:vMerge w:val="restart"/>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Виконком ради СТГ</w:t>
            </w:r>
          </w:p>
        </w:tc>
        <w:tc>
          <w:tcPr>
            <w:tcW w:w="1728" w:type="dxa"/>
            <w:gridSpan w:val="2"/>
            <w:vMerge w:val="restart"/>
            <w:shd w:val="clear" w:color="auto" w:fill="FFF2CC"/>
          </w:tcPr>
          <w:p w:rsidR="00F06B56" w:rsidRDefault="00F06B56" w:rsidP="00907B64">
            <w:pPr>
              <w:rPr>
                <w:rFonts w:ascii="Calibri Light" w:hAnsi="Calibri Light" w:cs="Calibri Light"/>
                <w:sz w:val="20"/>
                <w:szCs w:val="20"/>
              </w:rPr>
            </w:pPr>
            <w:r w:rsidRPr="00DD77DE">
              <w:rPr>
                <w:rFonts w:ascii="Calibri Light" w:hAnsi="Calibri Light" w:cs="Calibri Light"/>
                <w:sz w:val="20"/>
                <w:szCs w:val="20"/>
              </w:rPr>
              <w:t>Громадяни, підприємці та іншіспоживачіотримуютьнеобхідніпослугижиттєзабезпечення.</w:t>
            </w: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Pr="0052713A" w:rsidRDefault="00F06B56" w:rsidP="00907B64">
            <w:pPr>
              <w:rPr>
                <w:rFonts w:ascii="Calibri Light" w:hAnsi="Calibri Light" w:cs="Calibri Light"/>
                <w:sz w:val="20"/>
                <w:szCs w:val="20"/>
              </w:rPr>
            </w:pPr>
          </w:p>
        </w:tc>
        <w:tc>
          <w:tcPr>
            <w:tcW w:w="993" w:type="dxa"/>
            <w:gridSpan w:val="2"/>
            <w:vMerge w:val="restart"/>
            <w:shd w:val="clear" w:color="auto" w:fill="FFF2CC"/>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45729</w:t>
            </w:r>
          </w:p>
        </w:tc>
        <w:tc>
          <w:tcPr>
            <w:tcW w:w="850" w:type="dxa"/>
            <w:gridSpan w:val="2"/>
            <w:vMerge w:val="restart"/>
            <w:shd w:val="clear" w:color="auto" w:fill="FFF2CC"/>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5599</w:t>
            </w:r>
          </w:p>
        </w:tc>
        <w:tc>
          <w:tcPr>
            <w:tcW w:w="851" w:type="dxa"/>
            <w:gridSpan w:val="2"/>
            <w:vMerge w:val="restart"/>
            <w:shd w:val="clear" w:color="auto" w:fill="FFF2CC"/>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8800</w:t>
            </w:r>
          </w:p>
        </w:tc>
        <w:tc>
          <w:tcPr>
            <w:tcW w:w="850" w:type="dxa"/>
            <w:gridSpan w:val="2"/>
            <w:vMerge w:val="restart"/>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18200</w:t>
            </w:r>
          </w:p>
        </w:tc>
        <w:tc>
          <w:tcPr>
            <w:tcW w:w="851" w:type="dxa"/>
            <w:gridSpan w:val="2"/>
            <w:vMerge w:val="restart"/>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11300</w:t>
            </w:r>
          </w:p>
        </w:tc>
      </w:tr>
      <w:tr w:rsidR="00F06B56" w:rsidRPr="0052713A" w:rsidTr="00907B64">
        <w:trPr>
          <w:gridAfter w:val="1"/>
          <w:wAfter w:w="13" w:type="dxa"/>
          <w:trHeight w:val="1590"/>
          <w:jc w:val="center"/>
        </w:trPr>
        <w:tc>
          <w:tcPr>
            <w:tcW w:w="3095" w:type="dxa"/>
            <w:vMerge/>
            <w:shd w:val="clear" w:color="auto" w:fill="FFF2CC"/>
          </w:tcPr>
          <w:p w:rsidR="00F06B56" w:rsidRPr="0052713A" w:rsidRDefault="00F06B56" w:rsidP="00907B64">
            <w:pPr>
              <w:ind w:right="175" w:firstLine="7"/>
              <w:rPr>
                <w:rFonts w:ascii="Calibri Light" w:hAnsi="Calibri Light" w:cs="Calibri Light"/>
                <w:b/>
                <w:color w:val="0070C0"/>
                <w:sz w:val="20"/>
                <w:szCs w:val="20"/>
                <w:u w:val="single"/>
              </w:rPr>
            </w:pPr>
          </w:p>
        </w:tc>
        <w:tc>
          <w:tcPr>
            <w:tcW w:w="2765" w:type="dxa"/>
            <w:shd w:val="clear" w:color="auto" w:fill="FFF2CC"/>
          </w:tcPr>
          <w:p w:rsidR="00F06B56" w:rsidRPr="008D41BC" w:rsidRDefault="00F06B56" w:rsidP="00907B64">
            <w:pPr>
              <w:rPr>
                <w:rFonts w:ascii="Arial" w:hAnsi="Arial"/>
                <w:b/>
                <w:color w:val="000000"/>
                <w:kern w:val="24"/>
                <w:sz w:val="20"/>
                <w:szCs w:val="20"/>
                <w:lang w:eastAsia="uk-UA"/>
              </w:rPr>
            </w:pPr>
            <w:r w:rsidRPr="00262001">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2</w:t>
            </w:r>
          </w:p>
          <w:p w:rsidR="00F06B56" w:rsidRPr="00262001" w:rsidRDefault="00F06B56" w:rsidP="00907B64">
            <w:pPr>
              <w:rPr>
                <w:rFonts w:ascii="Arial" w:hAnsi="Arial"/>
                <w:b/>
                <w:color w:val="000000"/>
                <w:kern w:val="24"/>
                <w:sz w:val="20"/>
                <w:szCs w:val="20"/>
                <w:lang w:eastAsia="uk-UA"/>
              </w:rPr>
            </w:pPr>
            <w:r w:rsidRPr="002C5B78">
              <w:rPr>
                <w:rFonts w:ascii="Calibri Light" w:hAnsi="Calibri Light" w:cs="Calibri Light"/>
                <w:sz w:val="20"/>
                <w:szCs w:val="20"/>
              </w:rPr>
              <w:t>Двішколи в с.м.т. Міловеобладнані в повномуобсязіінфраструктурою для дітей з інвалідністю</w:t>
            </w:r>
            <w:r>
              <w:rPr>
                <w:rFonts w:ascii="Calibri Light" w:hAnsi="Calibri Light" w:cs="Calibri Light"/>
                <w:sz w:val="20"/>
                <w:szCs w:val="20"/>
              </w:rPr>
              <w:t>, кількістьшкіл</w:t>
            </w:r>
          </w:p>
        </w:tc>
        <w:tc>
          <w:tcPr>
            <w:tcW w:w="1276" w:type="dxa"/>
            <w:gridSpan w:val="2"/>
            <w:vMerge/>
            <w:shd w:val="clear" w:color="auto" w:fill="FFF2CC"/>
          </w:tcPr>
          <w:p w:rsidR="00F06B56" w:rsidRPr="0052713A" w:rsidRDefault="00F06B56" w:rsidP="00907B64">
            <w:pPr>
              <w:ind w:right="-186"/>
              <w:rPr>
                <w:rFonts w:ascii="Calibri Light" w:hAnsi="Calibri Light" w:cs="Calibri Light"/>
                <w:sz w:val="20"/>
                <w:szCs w:val="20"/>
              </w:rPr>
            </w:pPr>
          </w:p>
        </w:tc>
        <w:tc>
          <w:tcPr>
            <w:tcW w:w="1532" w:type="dxa"/>
            <w:gridSpan w:val="2"/>
            <w:vMerge/>
            <w:shd w:val="clear" w:color="auto" w:fill="FFF2CC"/>
          </w:tcPr>
          <w:p w:rsidR="00F06B56" w:rsidRDefault="00F06B56" w:rsidP="00907B64">
            <w:pPr>
              <w:rPr>
                <w:rFonts w:ascii="Calibri Light" w:hAnsi="Calibri Light" w:cs="Calibri Light"/>
                <w:sz w:val="20"/>
                <w:szCs w:val="20"/>
              </w:rPr>
            </w:pPr>
          </w:p>
        </w:tc>
        <w:tc>
          <w:tcPr>
            <w:tcW w:w="1728" w:type="dxa"/>
            <w:gridSpan w:val="2"/>
            <w:vMerge/>
            <w:shd w:val="clear" w:color="auto" w:fill="FFF2CC"/>
          </w:tcPr>
          <w:p w:rsidR="00F06B56" w:rsidRPr="00DD77DE" w:rsidRDefault="00F06B56" w:rsidP="00907B64">
            <w:pPr>
              <w:rPr>
                <w:rFonts w:ascii="Calibri Light" w:hAnsi="Calibri Light" w:cs="Calibri Light"/>
                <w:sz w:val="20"/>
                <w:szCs w:val="20"/>
              </w:rPr>
            </w:pPr>
          </w:p>
        </w:tc>
        <w:tc>
          <w:tcPr>
            <w:tcW w:w="993" w:type="dxa"/>
            <w:gridSpan w:val="2"/>
            <w:vMerge/>
            <w:shd w:val="clear" w:color="auto" w:fill="FFF2CC"/>
          </w:tcPr>
          <w:p w:rsidR="00F06B56" w:rsidRDefault="00F06B56" w:rsidP="00907B64">
            <w:pPr>
              <w:ind w:right="-104"/>
              <w:rPr>
                <w:rFonts w:ascii="Calibri Light" w:hAnsi="Calibri Light" w:cs="Calibri Light"/>
                <w:b/>
                <w:color w:val="3333CC"/>
                <w:sz w:val="20"/>
                <w:szCs w:val="20"/>
              </w:rPr>
            </w:pPr>
          </w:p>
        </w:tc>
        <w:tc>
          <w:tcPr>
            <w:tcW w:w="850" w:type="dxa"/>
            <w:gridSpan w:val="2"/>
            <w:vMerge/>
            <w:shd w:val="clear" w:color="auto" w:fill="FFF2CC"/>
          </w:tcPr>
          <w:p w:rsidR="00F06B56" w:rsidRDefault="00F06B56" w:rsidP="00907B64">
            <w:pPr>
              <w:ind w:right="-104"/>
              <w:rPr>
                <w:rFonts w:ascii="Calibri Light" w:hAnsi="Calibri Light" w:cs="Calibri Light"/>
                <w:b/>
                <w:sz w:val="20"/>
                <w:szCs w:val="20"/>
              </w:rPr>
            </w:pPr>
          </w:p>
        </w:tc>
        <w:tc>
          <w:tcPr>
            <w:tcW w:w="851" w:type="dxa"/>
            <w:gridSpan w:val="2"/>
            <w:vMerge/>
            <w:shd w:val="clear" w:color="auto" w:fill="FFF2CC"/>
          </w:tcPr>
          <w:p w:rsidR="00F06B56" w:rsidRDefault="00F06B56" w:rsidP="00907B64">
            <w:pPr>
              <w:rPr>
                <w:rFonts w:ascii="Calibri Light" w:hAnsi="Calibri Light" w:cs="Calibri Light"/>
                <w:b/>
                <w:color w:val="3333CC"/>
                <w:sz w:val="20"/>
                <w:szCs w:val="20"/>
              </w:rPr>
            </w:pPr>
          </w:p>
        </w:tc>
        <w:tc>
          <w:tcPr>
            <w:tcW w:w="850" w:type="dxa"/>
            <w:gridSpan w:val="2"/>
            <w:vMerge/>
            <w:shd w:val="clear" w:color="auto" w:fill="FFF2CC"/>
          </w:tcPr>
          <w:p w:rsidR="00F06B56" w:rsidRDefault="00F06B56" w:rsidP="00907B64">
            <w:pPr>
              <w:rPr>
                <w:rFonts w:ascii="Calibri Light" w:hAnsi="Calibri Light" w:cs="Calibri Light"/>
                <w:b/>
                <w:sz w:val="20"/>
                <w:szCs w:val="20"/>
              </w:rPr>
            </w:pPr>
          </w:p>
        </w:tc>
        <w:tc>
          <w:tcPr>
            <w:tcW w:w="851" w:type="dxa"/>
            <w:gridSpan w:val="2"/>
            <w:vMerge/>
            <w:shd w:val="clear" w:color="auto" w:fill="FFF2CC"/>
          </w:tcPr>
          <w:p w:rsidR="00F06B56" w:rsidRDefault="00F06B56" w:rsidP="00907B64">
            <w:pPr>
              <w:rPr>
                <w:rFonts w:ascii="Calibri Light" w:hAnsi="Calibri Light" w:cs="Calibri Light"/>
                <w:b/>
                <w:sz w:val="20"/>
                <w:szCs w:val="20"/>
              </w:rPr>
            </w:pPr>
          </w:p>
        </w:tc>
      </w:tr>
      <w:tr w:rsidR="00F06B56" w:rsidRPr="0052713A" w:rsidTr="00907B64">
        <w:trPr>
          <w:gridAfter w:val="1"/>
          <w:wAfter w:w="13" w:type="dxa"/>
          <w:trHeight w:val="1287"/>
          <w:jc w:val="center"/>
        </w:trPr>
        <w:tc>
          <w:tcPr>
            <w:tcW w:w="3095" w:type="dxa"/>
            <w:vMerge w:val="restart"/>
            <w:shd w:val="clear" w:color="auto" w:fill="E2EFD9"/>
          </w:tcPr>
          <w:p w:rsidR="00F06B56" w:rsidRPr="0052713A" w:rsidRDefault="00F06B56" w:rsidP="00907B64">
            <w:pPr>
              <w:ind w:right="175" w:firstLine="7"/>
              <w:rPr>
                <w:rFonts w:ascii="Calibri Light" w:hAnsi="Calibri Light" w:cs="Calibri Light"/>
                <w:b/>
                <w:sz w:val="20"/>
                <w:szCs w:val="20"/>
                <w:u w:val="single"/>
              </w:rPr>
            </w:pPr>
            <w:r w:rsidRPr="0052713A">
              <w:rPr>
                <w:rFonts w:ascii="Calibri Light" w:hAnsi="Calibri Light" w:cs="Calibri Light"/>
                <w:b/>
                <w:sz w:val="20"/>
                <w:szCs w:val="20"/>
                <w:u w:val="single"/>
              </w:rPr>
              <w:t>Завдання 1.1.1.</w:t>
            </w:r>
          </w:p>
          <w:p w:rsidR="00F06B56" w:rsidRPr="00921E70" w:rsidRDefault="00F06B56" w:rsidP="00907B64">
            <w:pPr>
              <w:ind w:right="175" w:firstLine="7"/>
              <w:rPr>
                <w:rFonts w:ascii="Calibri Light" w:hAnsi="Calibri Light" w:cs="Calibri Light"/>
                <w:b/>
                <w:color w:val="0070C0"/>
                <w:u w:val="single"/>
              </w:rPr>
            </w:pPr>
            <w:r w:rsidRPr="00921E70">
              <w:rPr>
                <w:rFonts w:ascii="Times New Roman" w:hAnsi="Times New Roman" w:cs="Times New Roman"/>
              </w:rPr>
              <w:t>Формування</w:t>
            </w:r>
            <w:r>
              <w:rPr>
                <w:rFonts w:ascii="Times New Roman" w:hAnsi="Times New Roman" w:cs="Times New Roman"/>
                <w:lang w:val="uk-UA"/>
              </w:rPr>
              <w:t xml:space="preserve"> </w:t>
            </w:r>
            <w:r w:rsidRPr="00921E70">
              <w:rPr>
                <w:rFonts w:ascii="Times New Roman" w:hAnsi="Times New Roman" w:cs="Times New Roman"/>
              </w:rPr>
              <w:t>майнового комплексу громади на базіоб’єктівспільної</w:t>
            </w:r>
            <w:r>
              <w:rPr>
                <w:rFonts w:ascii="Times New Roman" w:hAnsi="Times New Roman" w:cs="Times New Roman"/>
                <w:lang w:val="uk-UA"/>
              </w:rPr>
              <w:t xml:space="preserve"> </w:t>
            </w:r>
            <w:r w:rsidRPr="00921E70">
              <w:rPr>
                <w:rFonts w:ascii="Times New Roman" w:hAnsi="Times New Roman" w:cs="Times New Roman"/>
              </w:rPr>
              <w:t>власності району та сільських рад, та створення «Реєструоб’єктівкомунальноївласностігромади.</w:t>
            </w:r>
          </w:p>
        </w:tc>
        <w:tc>
          <w:tcPr>
            <w:tcW w:w="2765" w:type="dxa"/>
            <w:shd w:val="clear" w:color="auto" w:fill="E2EFD9"/>
          </w:tcPr>
          <w:p w:rsidR="00F06B56" w:rsidRPr="006A2D4D"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sidRPr="006A2D4D">
              <w:rPr>
                <w:rFonts w:ascii="Arial" w:hAnsi="Arial"/>
                <w:b/>
                <w:color w:val="000000"/>
                <w:kern w:val="24"/>
                <w:sz w:val="20"/>
                <w:szCs w:val="20"/>
                <w:lang w:eastAsia="uk-UA"/>
              </w:rPr>
              <w:t xml:space="preserve"> 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Кількість</w:t>
            </w:r>
            <w:r>
              <w:rPr>
                <w:rFonts w:ascii="Calibri Light" w:hAnsi="Calibri Light" w:cs="Calibri Light"/>
                <w:lang w:val="ru-RU"/>
              </w:rPr>
              <w:t xml:space="preserve"> </w:t>
            </w:r>
            <w:r w:rsidRPr="007D484C">
              <w:rPr>
                <w:rFonts w:ascii="Calibri Light" w:hAnsi="Calibri Light" w:cs="Calibri Light"/>
                <w:lang w:val="ru-RU"/>
              </w:rPr>
              <w:t>об’єктів</w:t>
            </w:r>
            <w:r>
              <w:rPr>
                <w:rFonts w:ascii="Calibri Light" w:hAnsi="Calibri Light" w:cs="Calibri Light"/>
                <w:lang w:val="ru-RU"/>
              </w:rPr>
              <w:t xml:space="preserve"> </w:t>
            </w:r>
            <w:r w:rsidRPr="007D484C">
              <w:rPr>
                <w:rFonts w:ascii="Calibri Light" w:hAnsi="Calibri Light" w:cs="Calibri Light"/>
                <w:lang w:val="ru-RU"/>
              </w:rPr>
              <w:t>прийнятих в комунальну</w:t>
            </w:r>
            <w:r>
              <w:rPr>
                <w:rFonts w:ascii="Calibri Light" w:hAnsi="Calibri Light" w:cs="Calibri Light"/>
                <w:lang w:val="ru-RU"/>
              </w:rPr>
              <w:t xml:space="preserve"> </w:t>
            </w:r>
            <w:r w:rsidRPr="007D484C">
              <w:rPr>
                <w:rFonts w:ascii="Calibri Light" w:hAnsi="Calibri Light" w:cs="Calibri Light"/>
                <w:lang w:val="ru-RU"/>
              </w:rPr>
              <w:t xml:space="preserve">власність </w:t>
            </w:r>
            <w:r>
              <w:rPr>
                <w:rFonts w:ascii="Calibri Light" w:hAnsi="Calibri Light" w:cs="Calibri Light"/>
                <w:lang w:val="ru-RU"/>
              </w:rPr>
              <w:t>СТГ</w:t>
            </w:r>
            <w:r w:rsidRPr="007D484C">
              <w:rPr>
                <w:rFonts w:ascii="Calibri Light" w:hAnsi="Calibri Light" w:cs="Calibri Light"/>
                <w:lang w:val="ru-RU"/>
              </w:rPr>
              <w:t>, од.</w:t>
            </w:r>
          </w:p>
        </w:tc>
        <w:tc>
          <w:tcPr>
            <w:tcW w:w="1276" w:type="dxa"/>
            <w:gridSpan w:val="2"/>
            <w:vMerge w:val="restart"/>
            <w:shd w:val="clear" w:color="auto" w:fill="E2EFD9"/>
          </w:tcPr>
          <w:p w:rsidR="00F06B56" w:rsidRPr="0052713A" w:rsidRDefault="00F06B56" w:rsidP="00907B64">
            <w:pPr>
              <w:ind w:right="-186"/>
              <w:rPr>
                <w:rFonts w:ascii="Calibri Light" w:hAnsi="Calibri Light" w:cs="Calibri Light"/>
                <w:sz w:val="20"/>
                <w:szCs w:val="20"/>
              </w:rPr>
            </w:pPr>
          </w:p>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p w:rsidR="00F06B56" w:rsidRDefault="00F06B56" w:rsidP="00907B64">
            <w:pPr>
              <w:ind w:right="-186"/>
              <w:rPr>
                <w:rFonts w:ascii="Calibri Light" w:hAnsi="Calibri Light" w:cs="Calibri Light"/>
                <w:sz w:val="20"/>
                <w:szCs w:val="20"/>
              </w:rPr>
            </w:pPr>
          </w:p>
          <w:p w:rsidR="00F06B56" w:rsidRDefault="00F06B56" w:rsidP="00907B64">
            <w:pPr>
              <w:ind w:right="-186"/>
              <w:rPr>
                <w:rFonts w:ascii="Calibri Light" w:hAnsi="Calibri Light" w:cs="Calibri Light"/>
                <w:sz w:val="20"/>
                <w:szCs w:val="20"/>
              </w:rPr>
            </w:pPr>
          </w:p>
          <w:p w:rsidR="00F06B56" w:rsidRDefault="00F06B56" w:rsidP="00907B64">
            <w:pPr>
              <w:ind w:right="-186"/>
              <w:rPr>
                <w:rFonts w:ascii="Calibri Light" w:hAnsi="Calibri Light" w:cs="Calibri Light"/>
                <w:sz w:val="20"/>
                <w:szCs w:val="20"/>
              </w:rPr>
            </w:pPr>
          </w:p>
          <w:p w:rsidR="00F06B56" w:rsidRDefault="00F06B56" w:rsidP="00907B64">
            <w:pPr>
              <w:ind w:right="-186"/>
              <w:rPr>
                <w:rFonts w:ascii="Calibri Light" w:hAnsi="Calibri Light" w:cs="Calibri Light"/>
                <w:sz w:val="20"/>
                <w:szCs w:val="20"/>
              </w:rPr>
            </w:pPr>
          </w:p>
          <w:p w:rsidR="00F06B56" w:rsidRDefault="00F06B56" w:rsidP="00907B64">
            <w:pPr>
              <w:ind w:right="-186"/>
              <w:rPr>
                <w:rFonts w:ascii="Calibri Light" w:hAnsi="Calibri Light" w:cs="Calibri Light"/>
                <w:sz w:val="20"/>
                <w:szCs w:val="20"/>
              </w:rPr>
            </w:pPr>
          </w:p>
          <w:p w:rsidR="00F06B56" w:rsidRDefault="00F06B56" w:rsidP="00907B64">
            <w:pPr>
              <w:ind w:right="-186"/>
              <w:rPr>
                <w:rFonts w:ascii="Calibri Light" w:hAnsi="Calibri Light" w:cs="Calibri Light"/>
                <w:sz w:val="20"/>
                <w:szCs w:val="20"/>
              </w:rPr>
            </w:pPr>
          </w:p>
          <w:p w:rsidR="00F06B56" w:rsidRPr="0052713A" w:rsidRDefault="00F06B56" w:rsidP="00907B64">
            <w:pPr>
              <w:ind w:right="-186"/>
              <w:rPr>
                <w:rFonts w:ascii="Calibri Light" w:hAnsi="Calibri Light" w:cs="Calibri Light"/>
                <w:sz w:val="20"/>
                <w:szCs w:val="20"/>
              </w:rPr>
            </w:pPr>
            <w:r>
              <w:rPr>
                <w:rFonts w:ascii="Calibri Light" w:hAnsi="Calibri Light" w:cs="Calibri Light"/>
                <w:sz w:val="20"/>
                <w:szCs w:val="20"/>
              </w:rPr>
              <w:t>2022</w:t>
            </w:r>
          </w:p>
        </w:tc>
        <w:tc>
          <w:tcPr>
            <w:tcW w:w="1532" w:type="dxa"/>
            <w:gridSpan w:val="2"/>
            <w:vMerge w:val="restart"/>
            <w:shd w:val="clear" w:color="auto" w:fill="E2EFD9"/>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Виконкомселищної ради</w:t>
            </w: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Pr="00DD77DE" w:rsidRDefault="00F06B56" w:rsidP="00907B64">
            <w:pPr>
              <w:rPr>
                <w:rFonts w:ascii="Calibri Light" w:hAnsi="Calibri Light" w:cs="Calibri Light"/>
                <w:sz w:val="20"/>
                <w:szCs w:val="20"/>
              </w:rPr>
            </w:pPr>
            <w:r w:rsidRPr="00127A7E">
              <w:rPr>
                <w:rFonts w:ascii="Calibri Light" w:hAnsi="Calibri Light" w:cs="Calibri Light"/>
                <w:sz w:val="20"/>
                <w:szCs w:val="20"/>
              </w:rPr>
              <w:t>Виконкомселищної ради</w:t>
            </w:r>
          </w:p>
        </w:tc>
        <w:tc>
          <w:tcPr>
            <w:tcW w:w="1728" w:type="dxa"/>
            <w:gridSpan w:val="2"/>
            <w:vMerge w:val="restart"/>
            <w:shd w:val="clear" w:color="auto" w:fill="E2EFD9"/>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СТГ маємайновий комплекс необхідний для виконаннявласнихповноважень та забезпеченняжиттєдіяльностінаселення.</w:t>
            </w:r>
          </w:p>
          <w:p w:rsidR="00F06B56" w:rsidRPr="0052713A" w:rsidRDefault="00F06B56" w:rsidP="00907B64">
            <w:pPr>
              <w:ind w:right="-186"/>
              <w:rPr>
                <w:rFonts w:ascii="Calibri Light" w:hAnsi="Calibri Light" w:cs="Calibri Light"/>
                <w:sz w:val="20"/>
                <w:szCs w:val="20"/>
              </w:rPr>
            </w:pPr>
            <w:r w:rsidRPr="003A5645">
              <w:rPr>
                <w:rFonts w:ascii="Calibri Light" w:hAnsi="Calibri Light" w:cs="Calibri Light"/>
                <w:sz w:val="20"/>
                <w:szCs w:val="20"/>
              </w:rPr>
              <w:t>Створено та ведетьсяреєстркомунальноївласностігромади, у тому числі в електронномувигляді до кінця 2022 року</w:t>
            </w:r>
          </w:p>
        </w:tc>
        <w:tc>
          <w:tcPr>
            <w:tcW w:w="993" w:type="dxa"/>
            <w:gridSpan w:val="2"/>
            <w:vMerge w:val="restart"/>
            <w:shd w:val="clear" w:color="auto" w:fill="E2EFD9"/>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5530</w:t>
            </w:r>
          </w:p>
        </w:tc>
        <w:tc>
          <w:tcPr>
            <w:tcW w:w="850" w:type="dxa"/>
            <w:gridSpan w:val="2"/>
            <w:vMerge w:val="restart"/>
            <w:shd w:val="clear" w:color="auto" w:fill="E2EFD9"/>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1400</w:t>
            </w:r>
          </w:p>
        </w:tc>
        <w:tc>
          <w:tcPr>
            <w:tcW w:w="851" w:type="dxa"/>
            <w:gridSpan w:val="2"/>
            <w:vMerge w:val="restart"/>
            <w:shd w:val="clear" w:color="auto" w:fill="E2EFD9"/>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1600</w:t>
            </w:r>
          </w:p>
        </w:tc>
        <w:tc>
          <w:tcPr>
            <w:tcW w:w="850" w:type="dxa"/>
            <w:gridSpan w:val="2"/>
            <w:vMerge w:val="restart"/>
            <w:shd w:val="clear" w:color="auto" w:fill="E2EFD9"/>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1200</w:t>
            </w:r>
          </w:p>
        </w:tc>
        <w:tc>
          <w:tcPr>
            <w:tcW w:w="851" w:type="dxa"/>
            <w:gridSpan w:val="2"/>
            <w:vMerge w:val="restart"/>
            <w:shd w:val="clear" w:color="auto" w:fill="E2EFD9"/>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1300</w:t>
            </w:r>
          </w:p>
        </w:tc>
      </w:tr>
      <w:tr w:rsidR="00F06B56" w:rsidRPr="0052713A" w:rsidTr="00907B64">
        <w:trPr>
          <w:gridAfter w:val="1"/>
          <w:wAfter w:w="13" w:type="dxa"/>
          <w:trHeight w:val="975"/>
          <w:jc w:val="center"/>
        </w:trPr>
        <w:tc>
          <w:tcPr>
            <w:tcW w:w="3095" w:type="dxa"/>
            <w:vMerge/>
            <w:shd w:val="clear" w:color="auto" w:fill="E2EFD9"/>
          </w:tcPr>
          <w:p w:rsidR="00F06B56" w:rsidRPr="0052713A" w:rsidRDefault="00F06B56" w:rsidP="00907B64">
            <w:pPr>
              <w:ind w:right="175" w:firstLine="7"/>
              <w:rPr>
                <w:rFonts w:ascii="Calibri Light" w:hAnsi="Calibri Light" w:cs="Calibri Light"/>
                <w:b/>
                <w:sz w:val="20"/>
                <w:szCs w:val="20"/>
                <w:u w:val="single"/>
              </w:rPr>
            </w:pPr>
          </w:p>
        </w:tc>
        <w:tc>
          <w:tcPr>
            <w:tcW w:w="2765" w:type="dxa"/>
            <w:shd w:val="clear" w:color="auto" w:fill="E2EFD9"/>
          </w:tcPr>
          <w:p w:rsidR="00F06B56" w:rsidRPr="007D484C" w:rsidRDefault="00F06B56" w:rsidP="00907B64">
            <w:pPr>
              <w:pStyle w:val="a3"/>
              <w:tabs>
                <w:tab w:val="left" w:pos="318"/>
              </w:tabs>
              <w:ind w:left="0" w:right="-108"/>
              <w:rPr>
                <w:rFonts w:ascii="Calibri Light" w:hAnsi="Calibri Light" w:cs="Calibri Light"/>
                <w:lang w:val="ru-RU"/>
              </w:rPr>
            </w:pPr>
            <w:r w:rsidRPr="007D484C">
              <w:rPr>
                <w:rFonts w:cs="Arial"/>
                <w:b/>
                <w:color w:val="000000"/>
                <w:kern w:val="24"/>
                <w:lang w:val="ru-RU" w:eastAsia="uk-UA"/>
              </w:rPr>
              <w:t>Індикатор 2</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Свідоцтва про права власності по кожному об’єкту та акти на земельні</w:t>
            </w:r>
            <w:r>
              <w:rPr>
                <w:rFonts w:ascii="Calibri Light" w:hAnsi="Calibri Light" w:cs="Calibri Light"/>
                <w:lang w:val="ru-RU"/>
              </w:rPr>
              <w:t xml:space="preserve"> </w:t>
            </w:r>
            <w:r w:rsidRPr="007D484C">
              <w:rPr>
                <w:rFonts w:ascii="Calibri Light" w:hAnsi="Calibri Light" w:cs="Calibri Light"/>
                <w:lang w:val="ru-RU"/>
              </w:rPr>
              <w:t>ділянки</w:t>
            </w:r>
          </w:p>
          <w:p w:rsidR="00F06B56" w:rsidRDefault="00F06B56" w:rsidP="00907B64">
            <w:pPr>
              <w:rPr>
                <w:rFonts w:ascii="Calibri Light" w:hAnsi="Calibri Light" w:cs="Calibri Light"/>
                <w:sz w:val="20"/>
                <w:szCs w:val="20"/>
              </w:rPr>
            </w:pPr>
          </w:p>
        </w:tc>
        <w:tc>
          <w:tcPr>
            <w:tcW w:w="1276" w:type="dxa"/>
            <w:gridSpan w:val="2"/>
            <w:vMerge/>
            <w:shd w:val="clear" w:color="auto" w:fill="E2EFD9"/>
          </w:tcPr>
          <w:p w:rsidR="00F06B56" w:rsidRPr="0052713A" w:rsidRDefault="00F06B56" w:rsidP="00907B64">
            <w:pPr>
              <w:ind w:right="-186"/>
              <w:rPr>
                <w:rFonts w:ascii="Calibri Light" w:hAnsi="Calibri Light" w:cs="Calibri Light"/>
                <w:sz w:val="20"/>
                <w:szCs w:val="20"/>
              </w:rPr>
            </w:pPr>
          </w:p>
        </w:tc>
        <w:tc>
          <w:tcPr>
            <w:tcW w:w="1532" w:type="dxa"/>
            <w:gridSpan w:val="2"/>
            <w:vMerge/>
            <w:shd w:val="clear" w:color="auto" w:fill="E2EFD9"/>
          </w:tcPr>
          <w:p w:rsidR="00F06B56" w:rsidRDefault="00F06B56" w:rsidP="00907B64">
            <w:pPr>
              <w:rPr>
                <w:rFonts w:ascii="Calibri Light" w:hAnsi="Calibri Light" w:cs="Calibri Light"/>
                <w:sz w:val="20"/>
                <w:szCs w:val="20"/>
              </w:rPr>
            </w:pPr>
          </w:p>
        </w:tc>
        <w:tc>
          <w:tcPr>
            <w:tcW w:w="1728" w:type="dxa"/>
            <w:gridSpan w:val="2"/>
            <w:vMerge/>
            <w:shd w:val="clear" w:color="auto" w:fill="E2EFD9"/>
          </w:tcPr>
          <w:p w:rsidR="00F06B56" w:rsidRDefault="00F06B56" w:rsidP="00907B64">
            <w:pPr>
              <w:ind w:right="-186"/>
              <w:rPr>
                <w:rFonts w:ascii="Calibri Light" w:hAnsi="Calibri Light" w:cs="Calibri Light"/>
                <w:sz w:val="20"/>
                <w:szCs w:val="20"/>
              </w:rPr>
            </w:pPr>
          </w:p>
        </w:tc>
        <w:tc>
          <w:tcPr>
            <w:tcW w:w="993" w:type="dxa"/>
            <w:gridSpan w:val="2"/>
            <w:vMerge/>
            <w:shd w:val="clear" w:color="auto" w:fill="E2EFD9"/>
          </w:tcPr>
          <w:p w:rsidR="00F06B56" w:rsidRDefault="00F06B56" w:rsidP="00907B64">
            <w:pPr>
              <w:ind w:right="-104"/>
              <w:rPr>
                <w:rFonts w:ascii="Calibri Light" w:hAnsi="Calibri Light" w:cs="Calibri Light"/>
                <w:b/>
                <w:color w:val="3333CC"/>
                <w:sz w:val="20"/>
                <w:szCs w:val="20"/>
              </w:rPr>
            </w:pPr>
          </w:p>
        </w:tc>
        <w:tc>
          <w:tcPr>
            <w:tcW w:w="850" w:type="dxa"/>
            <w:gridSpan w:val="2"/>
            <w:vMerge/>
            <w:shd w:val="clear" w:color="auto" w:fill="E2EFD9"/>
          </w:tcPr>
          <w:p w:rsidR="00F06B56" w:rsidRDefault="00F06B56" w:rsidP="00907B64">
            <w:pPr>
              <w:ind w:right="-104"/>
              <w:rPr>
                <w:rFonts w:ascii="Calibri Light" w:hAnsi="Calibri Light" w:cs="Calibri Light"/>
                <w:b/>
                <w:sz w:val="20"/>
                <w:szCs w:val="20"/>
              </w:rPr>
            </w:pPr>
          </w:p>
        </w:tc>
        <w:tc>
          <w:tcPr>
            <w:tcW w:w="851" w:type="dxa"/>
            <w:gridSpan w:val="2"/>
            <w:vMerge/>
            <w:shd w:val="clear" w:color="auto" w:fill="E2EFD9"/>
          </w:tcPr>
          <w:p w:rsidR="00F06B56" w:rsidRDefault="00F06B56" w:rsidP="00907B64">
            <w:pPr>
              <w:rPr>
                <w:rFonts w:ascii="Calibri Light" w:hAnsi="Calibri Light" w:cs="Calibri Light"/>
                <w:b/>
                <w:color w:val="3333CC"/>
                <w:sz w:val="20"/>
                <w:szCs w:val="20"/>
              </w:rPr>
            </w:pPr>
          </w:p>
        </w:tc>
        <w:tc>
          <w:tcPr>
            <w:tcW w:w="850" w:type="dxa"/>
            <w:gridSpan w:val="2"/>
            <w:vMerge/>
            <w:shd w:val="clear" w:color="auto" w:fill="E2EFD9"/>
          </w:tcPr>
          <w:p w:rsidR="00F06B56" w:rsidRDefault="00F06B56" w:rsidP="00907B64">
            <w:pPr>
              <w:rPr>
                <w:rFonts w:ascii="Calibri Light" w:hAnsi="Calibri Light" w:cs="Calibri Light"/>
                <w:b/>
                <w:sz w:val="20"/>
                <w:szCs w:val="20"/>
              </w:rPr>
            </w:pPr>
          </w:p>
        </w:tc>
        <w:tc>
          <w:tcPr>
            <w:tcW w:w="851" w:type="dxa"/>
            <w:gridSpan w:val="2"/>
            <w:vMerge/>
            <w:shd w:val="clear" w:color="auto" w:fill="E2EFD9"/>
          </w:tcPr>
          <w:p w:rsidR="00F06B56" w:rsidRDefault="00F06B56" w:rsidP="00907B64">
            <w:pPr>
              <w:rPr>
                <w:rFonts w:ascii="Calibri Light" w:hAnsi="Calibri Light" w:cs="Calibri Light"/>
                <w:b/>
                <w:sz w:val="20"/>
                <w:szCs w:val="20"/>
              </w:rPr>
            </w:pPr>
          </w:p>
        </w:tc>
      </w:tr>
      <w:tr w:rsidR="00F06B56" w:rsidRPr="0052713A" w:rsidTr="00907B64">
        <w:trPr>
          <w:gridAfter w:val="1"/>
          <w:wAfter w:w="13" w:type="dxa"/>
          <w:trHeight w:val="975"/>
          <w:jc w:val="center"/>
        </w:trPr>
        <w:tc>
          <w:tcPr>
            <w:tcW w:w="3095" w:type="dxa"/>
            <w:vMerge/>
            <w:shd w:val="clear" w:color="auto" w:fill="E2EFD9"/>
          </w:tcPr>
          <w:p w:rsidR="00F06B56" w:rsidRPr="0052713A" w:rsidRDefault="00F06B56" w:rsidP="00907B64">
            <w:pPr>
              <w:ind w:right="175" w:firstLine="7"/>
              <w:rPr>
                <w:rFonts w:ascii="Calibri Light" w:hAnsi="Calibri Light" w:cs="Calibri Light"/>
                <w:b/>
                <w:sz w:val="20"/>
                <w:szCs w:val="20"/>
                <w:u w:val="single"/>
              </w:rPr>
            </w:pPr>
          </w:p>
        </w:tc>
        <w:tc>
          <w:tcPr>
            <w:tcW w:w="2765" w:type="dxa"/>
            <w:shd w:val="clear" w:color="auto" w:fill="E2EFD9"/>
          </w:tcPr>
          <w:p w:rsidR="00F06B56" w:rsidRPr="006A2D4D"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3</w:t>
            </w:r>
          </w:p>
          <w:p w:rsidR="00F06B56" w:rsidRDefault="00F06B56" w:rsidP="00907B64">
            <w:pPr>
              <w:rPr>
                <w:rFonts w:ascii="Calibri Light" w:hAnsi="Calibri Light" w:cs="Calibri Light"/>
                <w:sz w:val="20"/>
                <w:szCs w:val="20"/>
              </w:rPr>
            </w:pPr>
            <w:r>
              <w:rPr>
                <w:rFonts w:ascii="Calibri Light" w:hAnsi="Calibri Light" w:cs="Calibri Light"/>
                <w:sz w:val="20"/>
                <w:szCs w:val="20"/>
              </w:rPr>
              <w:t>С творено реєстр</w:t>
            </w:r>
            <w:r>
              <w:rPr>
                <w:rFonts w:ascii="Calibri Light" w:hAnsi="Calibri Light" w:cs="Calibri Light"/>
                <w:sz w:val="20"/>
                <w:szCs w:val="20"/>
                <w:lang w:val="uk-UA"/>
              </w:rPr>
              <w:t xml:space="preserve"> </w:t>
            </w:r>
            <w:r>
              <w:rPr>
                <w:rFonts w:ascii="Calibri Light" w:hAnsi="Calibri Light" w:cs="Calibri Light"/>
                <w:sz w:val="20"/>
                <w:szCs w:val="20"/>
              </w:rPr>
              <w:t>комунального майна СТГ. Так/ні.</w:t>
            </w:r>
          </w:p>
        </w:tc>
        <w:tc>
          <w:tcPr>
            <w:tcW w:w="1276" w:type="dxa"/>
            <w:gridSpan w:val="2"/>
            <w:vMerge/>
            <w:shd w:val="clear" w:color="auto" w:fill="E2EFD9"/>
          </w:tcPr>
          <w:p w:rsidR="00F06B56" w:rsidRPr="0052713A" w:rsidRDefault="00F06B56" w:rsidP="00907B64">
            <w:pPr>
              <w:ind w:right="-186"/>
              <w:rPr>
                <w:rFonts w:ascii="Calibri Light" w:hAnsi="Calibri Light" w:cs="Calibri Light"/>
                <w:sz w:val="20"/>
                <w:szCs w:val="20"/>
              </w:rPr>
            </w:pPr>
          </w:p>
        </w:tc>
        <w:tc>
          <w:tcPr>
            <w:tcW w:w="1532" w:type="dxa"/>
            <w:gridSpan w:val="2"/>
            <w:vMerge/>
            <w:shd w:val="clear" w:color="auto" w:fill="E2EFD9"/>
          </w:tcPr>
          <w:p w:rsidR="00F06B56" w:rsidRDefault="00F06B56" w:rsidP="00907B64">
            <w:pPr>
              <w:rPr>
                <w:rFonts w:ascii="Calibri Light" w:hAnsi="Calibri Light" w:cs="Calibri Light"/>
                <w:sz w:val="20"/>
                <w:szCs w:val="20"/>
              </w:rPr>
            </w:pPr>
          </w:p>
        </w:tc>
        <w:tc>
          <w:tcPr>
            <w:tcW w:w="1728" w:type="dxa"/>
            <w:gridSpan w:val="2"/>
            <w:vMerge/>
            <w:shd w:val="clear" w:color="auto" w:fill="E2EFD9"/>
          </w:tcPr>
          <w:p w:rsidR="00F06B56" w:rsidRDefault="00F06B56" w:rsidP="00907B64">
            <w:pPr>
              <w:ind w:right="-186"/>
              <w:rPr>
                <w:rFonts w:ascii="Calibri Light" w:hAnsi="Calibri Light" w:cs="Calibri Light"/>
                <w:sz w:val="20"/>
                <w:szCs w:val="20"/>
              </w:rPr>
            </w:pPr>
          </w:p>
        </w:tc>
        <w:tc>
          <w:tcPr>
            <w:tcW w:w="993" w:type="dxa"/>
            <w:gridSpan w:val="2"/>
            <w:vMerge/>
            <w:shd w:val="clear" w:color="auto" w:fill="E2EFD9"/>
          </w:tcPr>
          <w:p w:rsidR="00F06B56" w:rsidRDefault="00F06B56" w:rsidP="00907B64">
            <w:pPr>
              <w:ind w:right="-104"/>
              <w:rPr>
                <w:rFonts w:ascii="Calibri Light" w:hAnsi="Calibri Light" w:cs="Calibri Light"/>
                <w:b/>
                <w:color w:val="3333CC"/>
                <w:sz w:val="20"/>
                <w:szCs w:val="20"/>
              </w:rPr>
            </w:pPr>
          </w:p>
        </w:tc>
        <w:tc>
          <w:tcPr>
            <w:tcW w:w="850" w:type="dxa"/>
            <w:gridSpan w:val="2"/>
            <w:vMerge/>
            <w:shd w:val="clear" w:color="auto" w:fill="E2EFD9"/>
          </w:tcPr>
          <w:p w:rsidR="00F06B56" w:rsidRDefault="00F06B56" w:rsidP="00907B64">
            <w:pPr>
              <w:ind w:right="-104"/>
              <w:rPr>
                <w:rFonts w:ascii="Calibri Light" w:hAnsi="Calibri Light" w:cs="Calibri Light"/>
                <w:b/>
                <w:sz w:val="20"/>
                <w:szCs w:val="20"/>
              </w:rPr>
            </w:pPr>
          </w:p>
        </w:tc>
        <w:tc>
          <w:tcPr>
            <w:tcW w:w="851" w:type="dxa"/>
            <w:gridSpan w:val="2"/>
            <w:vMerge/>
            <w:shd w:val="clear" w:color="auto" w:fill="E2EFD9"/>
          </w:tcPr>
          <w:p w:rsidR="00F06B56" w:rsidRDefault="00F06B56" w:rsidP="00907B64">
            <w:pPr>
              <w:rPr>
                <w:rFonts w:ascii="Calibri Light" w:hAnsi="Calibri Light" w:cs="Calibri Light"/>
                <w:b/>
                <w:color w:val="3333CC"/>
                <w:sz w:val="20"/>
                <w:szCs w:val="20"/>
              </w:rPr>
            </w:pPr>
          </w:p>
        </w:tc>
        <w:tc>
          <w:tcPr>
            <w:tcW w:w="850" w:type="dxa"/>
            <w:gridSpan w:val="2"/>
            <w:vMerge/>
            <w:shd w:val="clear" w:color="auto" w:fill="E2EFD9"/>
          </w:tcPr>
          <w:p w:rsidR="00F06B56" w:rsidRDefault="00F06B56" w:rsidP="00907B64">
            <w:pPr>
              <w:rPr>
                <w:rFonts w:ascii="Calibri Light" w:hAnsi="Calibri Light" w:cs="Calibri Light"/>
                <w:b/>
                <w:sz w:val="20"/>
                <w:szCs w:val="20"/>
              </w:rPr>
            </w:pPr>
          </w:p>
        </w:tc>
        <w:tc>
          <w:tcPr>
            <w:tcW w:w="851" w:type="dxa"/>
            <w:gridSpan w:val="2"/>
            <w:vMerge/>
            <w:shd w:val="clear" w:color="auto" w:fill="E2EFD9"/>
          </w:tcPr>
          <w:p w:rsidR="00F06B56" w:rsidRDefault="00F06B56" w:rsidP="00907B64">
            <w:pPr>
              <w:rPr>
                <w:rFonts w:ascii="Calibri Light" w:hAnsi="Calibri Light" w:cs="Calibri Light"/>
                <w:b/>
                <w:sz w:val="20"/>
                <w:szCs w:val="20"/>
              </w:rPr>
            </w:pPr>
          </w:p>
        </w:tc>
      </w:tr>
      <w:tr w:rsidR="00F06B56" w:rsidRPr="0052713A" w:rsidTr="00907B64">
        <w:trPr>
          <w:trHeight w:val="525"/>
          <w:jc w:val="center"/>
        </w:trPr>
        <w:tc>
          <w:tcPr>
            <w:tcW w:w="5873" w:type="dxa"/>
            <w:gridSpan w:val="3"/>
            <w:shd w:val="clear" w:color="auto" w:fill="FFFFFF"/>
          </w:tcPr>
          <w:p w:rsidR="00F06B56" w:rsidRPr="00916298" w:rsidRDefault="00F06B56" w:rsidP="00907B64">
            <w:pPr>
              <w:ind w:right="57" w:firstLine="7"/>
              <w:rPr>
                <w:rFonts w:ascii="Calibri Light" w:hAnsi="Calibri Light" w:cs="Calibri Light"/>
                <w:sz w:val="20"/>
                <w:szCs w:val="20"/>
                <w:lang w:eastAsia="ja-JP"/>
              </w:rPr>
            </w:pPr>
            <w:r w:rsidRPr="00916298">
              <w:rPr>
                <w:rFonts w:ascii="Calibri Light" w:hAnsi="Calibri Light" w:cs="Calibri Light"/>
                <w:sz w:val="20"/>
                <w:szCs w:val="20"/>
                <w:lang w:eastAsia="ja-JP"/>
              </w:rPr>
              <w:t>Заходи:</w:t>
            </w:r>
          </w:p>
          <w:p w:rsidR="00F06B56" w:rsidRPr="007A2185" w:rsidRDefault="00F06B56" w:rsidP="00907B64">
            <w:pPr>
              <w:contextualSpacing/>
              <w:jc w:val="both"/>
              <w:rPr>
                <w:rFonts w:ascii="Calibri Light" w:hAnsi="Calibri Light" w:cs="Calibri Light"/>
                <w:sz w:val="20"/>
                <w:szCs w:val="20"/>
              </w:rPr>
            </w:pPr>
            <w:r w:rsidRPr="00916298">
              <w:rPr>
                <w:rFonts w:ascii="Calibri Light" w:hAnsi="Calibri Light" w:cs="Calibri Light"/>
                <w:sz w:val="20"/>
                <w:szCs w:val="20"/>
                <w:lang w:eastAsia="ja-JP"/>
              </w:rPr>
              <w:t xml:space="preserve">1.1.1.1. </w:t>
            </w:r>
            <w:r w:rsidRPr="007A2185">
              <w:rPr>
                <w:rFonts w:ascii="Calibri Light" w:hAnsi="Calibri Light" w:cs="Calibri Light"/>
                <w:sz w:val="20"/>
                <w:szCs w:val="20"/>
              </w:rPr>
              <w:t>Відпрацювання з Міловською районною радою РДА та сільськими радами щооб’єдналися:</w:t>
            </w:r>
          </w:p>
          <w:p w:rsidR="00F06B56" w:rsidRPr="007A2185" w:rsidRDefault="00F06B56" w:rsidP="00907B64">
            <w:pPr>
              <w:contextualSpacing/>
              <w:jc w:val="both"/>
              <w:rPr>
                <w:rFonts w:ascii="Calibri Light" w:hAnsi="Calibri Light" w:cs="Calibri Light"/>
                <w:sz w:val="20"/>
                <w:szCs w:val="20"/>
              </w:rPr>
            </w:pPr>
            <w:r w:rsidRPr="007A2185">
              <w:rPr>
                <w:rFonts w:ascii="Calibri Light" w:hAnsi="Calibri Light" w:cs="Calibri Light"/>
                <w:sz w:val="20"/>
                <w:szCs w:val="20"/>
              </w:rPr>
              <w:t>- процедурипередачі;</w:t>
            </w:r>
          </w:p>
          <w:p w:rsidR="00F06B56" w:rsidRPr="007A2185" w:rsidRDefault="00F06B56" w:rsidP="00907B64">
            <w:pPr>
              <w:contextualSpacing/>
              <w:jc w:val="both"/>
              <w:rPr>
                <w:rFonts w:ascii="Calibri Light" w:hAnsi="Calibri Light" w:cs="Calibri Light"/>
                <w:sz w:val="20"/>
                <w:szCs w:val="20"/>
              </w:rPr>
            </w:pPr>
            <w:r w:rsidRPr="007A2185">
              <w:rPr>
                <w:rFonts w:ascii="Calibri Light" w:hAnsi="Calibri Light" w:cs="Calibri Light"/>
                <w:sz w:val="20"/>
                <w:szCs w:val="20"/>
              </w:rPr>
              <w:t>- оптимального графікупередачі (особливо об’єктівосвіти з метою недопущеннязривупроцесівфункціонування);</w:t>
            </w:r>
          </w:p>
          <w:p w:rsidR="00F06B56" w:rsidRPr="00916298" w:rsidRDefault="00F06B56" w:rsidP="00907B64">
            <w:pPr>
              <w:ind w:right="57" w:firstLine="7"/>
              <w:rPr>
                <w:rFonts w:ascii="Calibri Light" w:hAnsi="Calibri Light" w:cs="Calibri Light"/>
                <w:sz w:val="20"/>
                <w:szCs w:val="20"/>
                <w:lang w:eastAsia="ja-JP"/>
              </w:rPr>
            </w:pPr>
            <w:r w:rsidRPr="007A2185">
              <w:rPr>
                <w:rFonts w:ascii="Calibri Light" w:hAnsi="Calibri Light" w:cs="Calibri Light"/>
                <w:sz w:val="20"/>
                <w:szCs w:val="20"/>
              </w:rPr>
              <w:t>- розподіл бюджету на їхутримання.</w:t>
            </w:r>
          </w:p>
        </w:tc>
        <w:tc>
          <w:tcPr>
            <w:tcW w:w="1276" w:type="dxa"/>
            <w:gridSpan w:val="2"/>
            <w:shd w:val="clear" w:color="auto" w:fill="FFFFFF"/>
          </w:tcPr>
          <w:p w:rsidR="00F06B56" w:rsidRPr="00F54430" w:rsidRDefault="00F06B56" w:rsidP="00907B64">
            <w:pPr>
              <w:ind w:right="-186"/>
              <w:rPr>
                <w:rFonts w:ascii="Calibri Light" w:hAnsi="Calibri Light" w:cs="Calibri Light"/>
                <w:sz w:val="20"/>
                <w:szCs w:val="20"/>
              </w:rPr>
            </w:pPr>
            <w:r>
              <w:rPr>
                <w:rFonts w:ascii="Calibri Light" w:hAnsi="Calibri Light" w:cs="Calibri Light"/>
                <w:sz w:val="20"/>
                <w:szCs w:val="20"/>
              </w:rPr>
              <w:t>2020-2021</w:t>
            </w:r>
          </w:p>
        </w:tc>
        <w:tc>
          <w:tcPr>
            <w:tcW w:w="1532" w:type="dxa"/>
            <w:gridSpan w:val="2"/>
            <w:shd w:val="clear" w:color="auto" w:fill="FFFFFF"/>
          </w:tcPr>
          <w:p w:rsidR="00F06B56" w:rsidRPr="00916298" w:rsidRDefault="00F06B56" w:rsidP="00907B64">
            <w:pPr>
              <w:ind w:right="57"/>
              <w:rPr>
                <w:rFonts w:ascii="Calibri Light" w:hAnsi="Calibri Light" w:cs="Calibri Light"/>
                <w:bCs/>
                <w:sz w:val="20"/>
                <w:szCs w:val="20"/>
              </w:rPr>
            </w:pPr>
            <w:r>
              <w:rPr>
                <w:rFonts w:ascii="Calibri Light" w:hAnsi="Calibri Light" w:cs="Calibri Light"/>
                <w:bCs/>
                <w:sz w:val="20"/>
                <w:szCs w:val="20"/>
              </w:rPr>
              <w:t>виконком</w:t>
            </w:r>
            <w:r w:rsidRPr="00916298">
              <w:rPr>
                <w:rFonts w:ascii="Calibri Light" w:hAnsi="Calibri Light" w:cs="Calibri Light"/>
                <w:bCs/>
                <w:sz w:val="20"/>
                <w:szCs w:val="20"/>
              </w:rPr>
              <w:t>селищної ради</w:t>
            </w:r>
            <w:r>
              <w:rPr>
                <w:rFonts w:ascii="Calibri Light" w:hAnsi="Calibri Light" w:cs="Calibri Light"/>
                <w:bCs/>
                <w:sz w:val="20"/>
                <w:szCs w:val="20"/>
              </w:rPr>
              <w:t>, служби РДА та Районної ради.</w:t>
            </w:r>
          </w:p>
        </w:tc>
        <w:tc>
          <w:tcPr>
            <w:tcW w:w="1728" w:type="dxa"/>
            <w:gridSpan w:val="2"/>
            <w:shd w:val="clear" w:color="auto" w:fill="FFFFFF"/>
          </w:tcPr>
          <w:p w:rsidR="00F06B56" w:rsidRDefault="00F06B56" w:rsidP="00907B64">
            <w:pPr>
              <w:ind w:right="57"/>
              <w:rPr>
                <w:rFonts w:ascii="Calibri Light" w:hAnsi="Calibri Light" w:cs="Calibri Light"/>
                <w:bCs/>
                <w:sz w:val="20"/>
                <w:szCs w:val="20"/>
              </w:rPr>
            </w:pPr>
            <w:r>
              <w:rPr>
                <w:rFonts w:ascii="Calibri Light" w:hAnsi="Calibri Light" w:cs="Calibri Light"/>
                <w:bCs/>
                <w:sz w:val="20"/>
                <w:szCs w:val="20"/>
              </w:rPr>
              <w:t>Розробленографікпередачіоб’єктів.</w:t>
            </w:r>
          </w:p>
          <w:p w:rsidR="00F06B56" w:rsidRDefault="00F06B56" w:rsidP="00907B64">
            <w:pPr>
              <w:ind w:right="57"/>
              <w:rPr>
                <w:rFonts w:ascii="Calibri Light" w:hAnsi="Calibri Light" w:cs="Calibri Light"/>
                <w:bCs/>
                <w:sz w:val="20"/>
                <w:szCs w:val="20"/>
              </w:rPr>
            </w:pPr>
          </w:p>
          <w:p w:rsidR="00F06B56" w:rsidRDefault="00F06B56" w:rsidP="00907B64">
            <w:pPr>
              <w:ind w:right="57"/>
              <w:rPr>
                <w:rFonts w:ascii="Calibri Light" w:hAnsi="Calibri Light" w:cs="Calibri Light"/>
                <w:bCs/>
                <w:sz w:val="20"/>
                <w:szCs w:val="20"/>
              </w:rPr>
            </w:pPr>
            <w:r>
              <w:rPr>
                <w:rFonts w:ascii="Calibri Light" w:hAnsi="Calibri Light" w:cs="Calibri Light"/>
                <w:bCs/>
                <w:sz w:val="20"/>
                <w:szCs w:val="20"/>
              </w:rPr>
              <w:t>Зробленорозрахунки на утримання.</w:t>
            </w:r>
          </w:p>
          <w:p w:rsidR="00F06B56" w:rsidRPr="00916298" w:rsidRDefault="00F06B56" w:rsidP="00907B64">
            <w:pPr>
              <w:ind w:right="57"/>
              <w:rPr>
                <w:rFonts w:ascii="Calibri Light" w:hAnsi="Calibri Light" w:cs="Calibri Light"/>
                <w:bCs/>
                <w:sz w:val="20"/>
                <w:szCs w:val="20"/>
              </w:rPr>
            </w:pPr>
          </w:p>
        </w:tc>
        <w:tc>
          <w:tcPr>
            <w:tcW w:w="993" w:type="dxa"/>
            <w:gridSpan w:val="2"/>
            <w:shd w:val="clear" w:color="auto" w:fill="FFFFFF"/>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0"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0"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r>
      <w:tr w:rsidR="00F06B56" w:rsidRPr="0052713A" w:rsidTr="00907B64">
        <w:trPr>
          <w:trHeight w:val="525"/>
          <w:jc w:val="center"/>
        </w:trPr>
        <w:tc>
          <w:tcPr>
            <w:tcW w:w="5873" w:type="dxa"/>
            <w:gridSpan w:val="3"/>
            <w:shd w:val="clear" w:color="auto" w:fill="FFFFFF"/>
          </w:tcPr>
          <w:p w:rsidR="00F06B56" w:rsidRPr="00916298" w:rsidRDefault="00F06B56" w:rsidP="00907B64">
            <w:pPr>
              <w:ind w:right="57" w:firstLine="7"/>
              <w:rPr>
                <w:rFonts w:ascii="Calibri Light" w:hAnsi="Calibri Light" w:cs="Calibri Light"/>
                <w:sz w:val="20"/>
                <w:szCs w:val="20"/>
                <w:lang w:eastAsia="ja-JP"/>
              </w:rPr>
            </w:pPr>
            <w:r w:rsidRPr="00916298">
              <w:rPr>
                <w:rFonts w:ascii="Calibri Light" w:hAnsi="Calibri Light" w:cs="Calibri Light"/>
                <w:sz w:val="20"/>
                <w:szCs w:val="20"/>
                <w:lang w:eastAsia="ja-JP"/>
              </w:rPr>
              <w:t>1.1.1.</w:t>
            </w:r>
            <w:r>
              <w:rPr>
                <w:rFonts w:ascii="Calibri Light" w:hAnsi="Calibri Light" w:cs="Calibri Light"/>
                <w:sz w:val="20"/>
                <w:szCs w:val="20"/>
                <w:lang w:eastAsia="ja-JP"/>
              </w:rPr>
              <w:t>2</w:t>
            </w:r>
            <w:r w:rsidRPr="00916298">
              <w:rPr>
                <w:rFonts w:ascii="Calibri Light" w:hAnsi="Calibri Light" w:cs="Calibri Light"/>
                <w:sz w:val="20"/>
                <w:szCs w:val="20"/>
                <w:lang w:eastAsia="ja-JP"/>
              </w:rPr>
              <w:t xml:space="preserve">. </w:t>
            </w:r>
            <w:r w:rsidRPr="007A2185">
              <w:rPr>
                <w:rFonts w:ascii="Calibri Light" w:hAnsi="Calibri Light" w:cs="Calibri Light"/>
                <w:sz w:val="20"/>
                <w:szCs w:val="20"/>
              </w:rPr>
              <w:t>Здійснення</w:t>
            </w:r>
            <w:r>
              <w:rPr>
                <w:rFonts w:ascii="Calibri Light" w:hAnsi="Calibri Light" w:cs="Calibri Light"/>
                <w:sz w:val="20"/>
                <w:szCs w:val="20"/>
                <w:lang w:val="uk-UA"/>
              </w:rPr>
              <w:t xml:space="preserve"> </w:t>
            </w:r>
            <w:r w:rsidRPr="007A2185">
              <w:rPr>
                <w:rFonts w:ascii="Calibri Light" w:hAnsi="Calibri Light" w:cs="Calibri Light"/>
                <w:sz w:val="20"/>
                <w:szCs w:val="20"/>
              </w:rPr>
              <w:t>інвентаризації</w:t>
            </w:r>
            <w:r>
              <w:rPr>
                <w:rFonts w:ascii="Calibri Light" w:hAnsi="Calibri Light" w:cs="Calibri Light"/>
                <w:sz w:val="20"/>
                <w:szCs w:val="20"/>
                <w:lang w:val="uk-UA"/>
              </w:rPr>
              <w:t xml:space="preserve"> </w:t>
            </w:r>
            <w:r w:rsidRPr="007A2185">
              <w:rPr>
                <w:rFonts w:ascii="Calibri Light" w:hAnsi="Calibri Light" w:cs="Calibri Light"/>
                <w:sz w:val="20"/>
                <w:szCs w:val="20"/>
              </w:rPr>
              <w:t>об’єктів та іншого майна комунальної</w:t>
            </w:r>
            <w:r>
              <w:rPr>
                <w:rFonts w:ascii="Calibri Light" w:hAnsi="Calibri Light" w:cs="Calibri Light"/>
                <w:sz w:val="20"/>
                <w:szCs w:val="20"/>
                <w:lang w:val="uk-UA"/>
              </w:rPr>
              <w:t xml:space="preserve"> </w:t>
            </w:r>
            <w:r w:rsidRPr="007A2185">
              <w:rPr>
                <w:rFonts w:ascii="Calibri Light" w:hAnsi="Calibri Light" w:cs="Calibri Light"/>
                <w:sz w:val="20"/>
                <w:szCs w:val="20"/>
              </w:rPr>
              <w:t>власностігромади.</w:t>
            </w:r>
          </w:p>
        </w:tc>
        <w:tc>
          <w:tcPr>
            <w:tcW w:w="1276" w:type="dxa"/>
            <w:gridSpan w:val="2"/>
            <w:shd w:val="clear" w:color="auto" w:fill="FFFFFF"/>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FFFFFF"/>
          </w:tcPr>
          <w:p w:rsidR="00F06B56" w:rsidRPr="00916298" w:rsidRDefault="00F06B56" w:rsidP="00907B64">
            <w:pPr>
              <w:ind w:right="57"/>
              <w:rPr>
                <w:rFonts w:ascii="Calibri Light" w:hAnsi="Calibri Light" w:cs="Calibri Light"/>
                <w:bCs/>
                <w:sz w:val="20"/>
                <w:szCs w:val="20"/>
              </w:rPr>
            </w:pPr>
            <w:r>
              <w:rPr>
                <w:rFonts w:ascii="Calibri Light" w:hAnsi="Calibri Light" w:cs="Calibri Light"/>
                <w:bCs/>
                <w:sz w:val="20"/>
                <w:szCs w:val="20"/>
              </w:rPr>
              <w:t>ВідповідніструктурніпідрозділиВиконкомуселищної ради.</w:t>
            </w:r>
          </w:p>
        </w:tc>
        <w:tc>
          <w:tcPr>
            <w:tcW w:w="1728" w:type="dxa"/>
            <w:gridSpan w:val="2"/>
            <w:shd w:val="clear" w:color="auto" w:fill="FFFFFF"/>
          </w:tcPr>
          <w:p w:rsidR="00F06B56" w:rsidRPr="00916298" w:rsidRDefault="00F06B56" w:rsidP="00907B64">
            <w:pPr>
              <w:ind w:right="57"/>
              <w:rPr>
                <w:rFonts w:ascii="Calibri Light" w:hAnsi="Calibri Light" w:cs="Calibri Light"/>
                <w:bCs/>
                <w:sz w:val="20"/>
                <w:szCs w:val="20"/>
              </w:rPr>
            </w:pPr>
            <w:r>
              <w:rPr>
                <w:rFonts w:ascii="Calibri Light" w:hAnsi="Calibri Light" w:cs="Calibri Light"/>
                <w:bCs/>
                <w:sz w:val="20"/>
                <w:szCs w:val="20"/>
              </w:rPr>
              <w:t>Коженоб’єктмаєінвентаризаційний та дефектнийопис.</w:t>
            </w:r>
          </w:p>
        </w:tc>
        <w:tc>
          <w:tcPr>
            <w:tcW w:w="993" w:type="dxa"/>
            <w:gridSpan w:val="2"/>
            <w:shd w:val="clear" w:color="auto" w:fill="FFFFFF"/>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0"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0"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r>
      <w:tr w:rsidR="00F06B56" w:rsidRPr="0052713A" w:rsidTr="00907B64">
        <w:trPr>
          <w:trHeight w:val="525"/>
          <w:jc w:val="center"/>
        </w:trPr>
        <w:tc>
          <w:tcPr>
            <w:tcW w:w="5873" w:type="dxa"/>
            <w:gridSpan w:val="3"/>
            <w:shd w:val="clear" w:color="auto" w:fill="FFFFFF"/>
          </w:tcPr>
          <w:p w:rsidR="00F06B56" w:rsidRPr="00916298" w:rsidRDefault="00F06B56" w:rsidP="00907B64">
            <w:pPr>
              <w:ind w:right="57" w:firstLine="7"/>
              <w:rPr>
                <w:rFonts w:ascii="Calibri Light" w:hAnsi="Calibri Light" w:cs="Calibri Light"/>
                <w:sz w:val="20"/>
                <w:szCs w:val="20"/>
                <w:lang w:eastAsia="ja-JP"/>
              </w:rPr>
            </w:pPr>
            <w:r w:rsidRPr="00916298">
              <w:rPr>
                <w:rFonts w:ascii="Calibri Light" w:hAnsi="Calibri Light" w:cs="Calibri Light"/>
                <w:sz w:val="20"/>
                <w:szCs w:val="20"/>
                <w:lang w:eastAsia="ja-JP"/>
              </w:rPr>
              <w:t xml:space="preserve">1.1.1.3. </w:t>
            </w:r>
            <w:r w:rsidRPr="007A2185">
              <w:rPr>
                <w:rFonts w:ascii="Calibri Light" w:hAnsi="Calibri Light" w:cs="Calibri Light"/>
                <w:sz w:val="20"/>
                <w:szCs w:val="20"/>
              </w:rPr>
              <w:t>Оформлення</w:t>
            </w:r>
            <w:r>
              <w:rPr>
                <w:rFonts w:ascii="Calibri Light" w:hAnsi="Calibri Light" w:cs="Calibri Light"/>
                <w:sz w:val="20"/>
                <w:szCs w:val="20"/>
                <w:lang w:val="uk-UA"/>
              </w:rPr>
              <w:t xml:space="preserve"> </w:t>
            </w:r>
            <w:r w:rsidRPr="007A2185">
              <w:rPr>
                <w:rFonts w:ascii="Calibri Light" w:hAnsi="Calibri Light" w:cs="Calibri Light"/>
                <w:sz w:val="20"/>
                <w:szCs w:val="20"/>
              </w:rPr>
              <w:t>або</w:t>
            </w:r>
            <w:r>
              <w:rPr>
                <w:rFonts w:ascii="Calibri Light" w:hAnsi="Calibri Light" w:cs="Calibri Light"/>
                <w:sz w:val="20"/>
                <w:szCs w:val="20"/>
                <w:lang w:val="uk-UA"/>
              </w:rPr>
              <w:t xml:space="preserve"> </w:t>
            </w:r>
            <w:r w:rsidRPr="007A2185">
              <w:rPr>
                <w:rFonts w:ascii="Calibri Light" w:hAnsi="Calibri Light" w:cs="Calibri Light"/>
                <w:sz w:val="20"/>
                <w:szCs w:val="20"/>
              </w:rPr>
              <w:t>оновлення</w:t>
            </w:r>
            <w:r>
              <w:rPr>
                <w:rFonts w:ascii="Calibri Light" w:hAnsi="Calibri Light" w:cs="Calibri Light"/>
                <w:sz w:val="20"/>
                <w:szCs w:val="20"/>
                <w:lang w:val="uk-UA"/>
              </w:rPr>
              <w:t xml:space="preserve"> </w:t>
            </w:r>
            <w:r w:rsidRPr="007A2185">
              <w:rPr>
                <w:rFonts w:ascii="Calibri Light" w:hAnsi="Calibri Light" w:cs="Calibri Light"/>
                <w:sz w:val="20"/>
                <w:szCs w:val="20"/>
              </w:rPr>
              <w:t>правовстановлюючих</w:t>
            </w:r>
            <w:r>
              <w:rPr>
                <w:rFonts w:ascii="Calibri Light" w:hAnsi="Calibri Light" w:cs="Calibri Light"/>
                <w:sz w:val="20"/>
                <w:szCs w:val="20"/>
                <w:lang w:val="uk-UA"/>
              </w:rPr>
              <w:t xml:space="preserve"> </w:t>
            </w:r>
            <w:r w:rsidRPr="007A2185">
              <w:rPr>
                <w:rFonts w:ascii="Calibri Light" w:hAnsi="Calibri Light" w:cs="Calibri Light"/>
                <w:sz w:val="20"/>
                <w:szCs w:val="20"/>
              </w:rPr>
              <w:t>документів на об’єкти.</w:t>
            </w:r>
          </w:p>
        </w:tc>
        <w:tc>
          <w:tcPr>
            <w:tcW w:w="1276" w:type="dxa"/>
            <w:gridSpan w:val="2"/>
            <w:shd w:val="clear" w:color="auto" w:fill="FFFFFF"/>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2024</w:t>
            </w:r>
          </w:p>
        </w:tc>
        <w:tc>
          <w:tcPr>
            <w:tcW w:w="1532" w:type="dxa"/>
            <w:gridSpan w:val="2"/>
            <w:shd w:val="clear" w:color="auto" w:fill="FFFFFF"/>
          </w:tcPr>
          <w:p w:rsidR="00F06B56" w:rsidRPr="00916298" w:rsidRDefault="00F06B56" w:rsidP="00907B64">
            <w:pPr>
              <w:ind w:right="57"/>
              <w:rPr>
                <w:rFonts w:ascii="Calibri Light" w:hAnsi="Calibri Light" w:cs="Calibri Light"/>
                <w:bCs/>
                <w:sz w:val="20"/>
                <w:szCs w:val="20"/>
              </w:rPr>
            </w:pPr>
            <w:r w:rsidRPr="00AE31DD">
              <w:rPr>
                <w:rFonts w:ascii="Calibri Light" w:hAnsi="Calibri Light" w:cs="Calibri Light"/>
                <w:bCs/>
                <w:sz w:val="20"/>
                <w:szCs w:val="20"/>
              </w:rPr>
              <w:t>ВідповідніструктурніпідрозділиВиконкомуселищної ради.</w:t>
            </w:r>
          </w:p>
        </w:tc>
        <w:tc>
          <w:tcPr>
            <w:tcW w:w="1728" w:type="dxa"/>
            <w:gridSpan w:val="2"/>
            <w:shd w:val="clear" w:color="auto" w:fill="E2EFD9"/>
          </w:tcPr>
          <w:p w:rsidR="00F06B56" w:rsidRPr="00916298" w:rsidRDefault="00F06B56" w:rsidP="00907B64">
            <w:pPr>
              <w:ind w:right="57"/>
              <w:rPr>
                <w:rFonts w:ascii="Calibri Light" w:hAnsi="Calibri Light" w:cs="Calibri Light"/>
                <w:bCs/>
                <w:sz w:val="20"/>
                <w:szCs w:val="20"/>
              </w:rPr>
            </w:pPr>
            <w:r w:rsidRPr="00256973">
              <w:rPr>
                <w:rFonts w:ascii="Calibri Light" w:hAnsi="Calibri Light" w:cs="Calibri Light"/>
                <w:bCs/>
                <w:sz w:val="20"/>
                <w:szCs w:val="20"/>
              </w:rPr>
              <w:t>Коженоб’єкткомунальноївласностігромадимає правоустоновчі документи до кінця 2024 року.</w:t>
            </w:r>
          </w:p>
        </w:tc>
        <w:tc>
          <w:tcPr>
            <w:tcW w:w="993" w:type="dxa"/>
            <w:gridSpan w:val="2"/>
            <w:shd w:val="clear" w:color="auto" w:fill="FFFFFF"/>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1800</w:t>
            </w:r>
          </w:p>
        </w:tc>
        <w:tc>
          <w:tcPr>
            <w:tcW w:w="850"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300</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400</w:t>
            </w:r>
          </w:p>
        </w:tc>
        <w:tc>
          <w:tcPr>
            <w:tcW w:w="850"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550</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550</w:t>
            </w:r>
          </w:p>
        </w:tc>
      </w:tr>
      <w:tr w:rsidR="00F06B56" w:rsidRPr="0052713A" w:rsidTr="00907B64">
        <w:trPr>
          <w:trHeight w:val="525"/>
          <w:jc w:val="center"/>
        </w:trPr>
        <w:tc>
          <w:tcPr>
            <w:tcW w:w="5873" w:type="dxa"/>
            <w:gridSpan w:val="3"/>
            <w:shd w:val="clear" w:color="auto" w:fill="FFFFFF"/>
          </w:tcPr>
          <w:p w:rsidR="00F06B56" w:rsidRPr="00916298" w:rsidRDefault="00F06B56" w:rsidP="00907B64">
            <w:pPr>
              <w:ind w:right="57" w:firstLine="7"/>
              <w:rPr>
                <w:rFonts w:ascii="Calibri Light" w:hAnsi="Calibri Light" w:cs="Calibri Light"/>
                <w:sz w:val="20"/>
                <w:szCs w:val="20"/>
                <w:lang w:eastAsia="ja-JP"/>
              </w:rPr>
            </w:pPr>
            <w:r w:rsidRPr="00916298">
              <w:rPr>
                <w:rFonts w:ascii="Calibri Light" w:hAnsi="Calibri Light" w:cs="Calibri Light"/>
                <w:sz w:val="20"/>
                <w:szCs w:val="20"/>
                <w:lang w:eastAsia="ja-JP"/>
              </w:rPr>
              <w:t xml:space="preserve">1.1.1.4. </w:t>
            </w:r>
            <w:r w:rsidRPr="007A2185">
              <w:rPr>
                <w:rFonts w:ascii="Calibri Light" w:hAnsi="Calibri Light" w:cs="Calibri Light"/>
                <w:sz w:val="20"/>
                <w:szCs w:val="20"/>
              </w:rPr>
              <w:t>Визначення органу управліннякомунальниммайном.</w:t>
            </w:r>
          </w:p>
        </w:tc>
        <w:tc>
          <w:tcPr>
            <w:tcW w:w="1276" w:type="dxa"/>
            <w:gridSpan w:val="2"/>
            <w:shd w:val="clear" w:color="auto" w:fill="FFFFFF"/>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FFFFFF"/>
          </w:tcPr>
          <w:p w:rsidR="00F06B56" w:rsidRPr="00916298" w:rsidRDefault="00F06B56" w:rsidP="00907B64">
            <w:pPr>
              <w:ind w:right="57"/>
              <w:rPr>
                <w:rFonts w:ascii="Calibri Light" w:hAnsi="Calibri Light" w:cs="Calibri Light"/>
                <w:bCs/>
                <w:sz w:val="20"/>
                <w:szCs w:val="20"/>
              </w:rPr>
            </w:pPr>
            <w:r w:rsidRPr="003A5645">
              <w:rPr>
                <w:rFonts w:ascii="Calibri Light" w:hAnsi="Calibri Light" w:cs="Calibri Light"/>
                <w:bCs/>
                <w:sz w:val="20"/>
                <w:szCs w:val="20"/>
              </w:rPr>
              <w:t>Виконкомселищної ради</w:t>
            </w:r>
          </w:p>
        </w:tc>
        <w:tc>
          <w:tcPr>
            <w:tcW w:w="1728" w:type="dxa"/>
            <w:gridSpan w:val="2"/>
            <w:shd w:val="clear" w:color="auto" w:fill="FFFFFF"/>
          </w:tcPr>
          <w:p w:rsidR="00F06B56" w:rsidRPr="00916298" w:rsidRDefault="00F06B56" w:rsidP="00907B64">
            <w:pPr>
              <w:ind w:right="57"/>
              <w:rPr>
                <w:rFonts w:ascii="Calibri Light" w:hAnsi="Calibri Light" w:cs="Calibri Light"/>
                <w:bCs/>
                <w:sz w:val="20"/>
                <w:szCs w:val="20"/>
              </w:rPr>
            </w:pPr>
            <w:r>
              <w:rPr>
                <w:rFonts w:ascii="Calibri Light" w:hAnsi="Calibri Light" w:cs="Calibri Light"/>
                <w:bCs/>
                <w:sz w:val="20"/>
                <w:szCs w:val="20"/>
              </w:rPr>
              <w:t>Створено орган управління</w:t>
            </w:r>
          </w:p>
        </w:tc>
        <w:tc>
          <w:tcPr>
            <w:tcW w:w="993" w:type="dxa"/>
            <w:gridSpan w:val="2"/>
            <w:shd w:val="clear" w:color="auto" w:fill="FFFFFF"/>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0"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0"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r>
      <w:tr w:rsidR="00F06B56" w:rsidRPr="0052713A" w:rsidTr="00907B64">
        <w:trPr>
          <w:gridAfter w:val="1"/>
          <w:wAfter w:w="13" w:type="dxa"/>
          <w:trHeight w:val="2198"/>
          <w:jc w:val="center"/>
        </w:trPr>
        <w:tc>
          <w:tcPr>
            <w:tcW w:w="3095" w:type="dxa"/>
            <w:vMerge w:val="restart"/>
            <w:shd w:val="clear" w:color="auto" w:fill="E2EFD9"/>
          </w:tcPr>
          <w:p w:rsidR="00F06B56" w:rsidRPr="0052713A" w:rsidRDefault="00F06B56" w:rsidP="00907B64">
            <w:pPr>
              <w:ind w:right="175" w:firstLine="7"/>
              <w:rPr>
                <w:rFonts w:ascii="Calibri Light" w:hAnsi="Calibri Light" w:cs="Calibri Light"/>
                <w:sz w:val="20"/>
                <w:szCs w:val="20"/>
              </w:rPr>
            </w:pPr>
            <w:r w:rsidRPr="0052713A">
              <w:rPr>
                <w:rFonts w:ascii="Calibri Light" w:hAnsi="Calibri Light" w:cs="Calibri Light"/>
                <w:b/>
                <w:sz w:val="20"/>
                <w:szCs w:val="20"/>
                <w:u w:val="single"/>
              </w:rPr>
              <w:t>Завдання 1.1.2.</w:t>
            </w:r>
          </w:p>
          <w:p w:rsidR="00F06B56" w:rsidRPr="00256973" w:rsidRDefault="00F06B56" w:rsidP="00907B64">
            <w:pPr>
              <w:spacing w:after="200" w:line="276" w:lineRule="auto"/>
              <w:contextualSpacing/>
              <w:jc w:val="both"/>
              <w:rPr>
                <w:rFonts w:ascii="Calibri Light" w:hAnsi="Calibri Light" w:cs="Calibri Light"/>
                <w:sz w:val="20"/>
                <w:szCs w:val="20"/>
              </w:rPr>
            </w:pPr>
            <w:r w:rsidRPr="00256973">
              <w:rPr>
                <w:rFonts w:ascii="Calibri Light" w:hAnsi="Calibri Light" w:cs="Calibri Light"/>
                <w:sz w:val="20"/>
                <w:szCs w:val="20"/>
              </w:rPr>
              <w:t>Визначенняпріоритетів за черговістю та термінамипроведенняробіт з відновлення, реконструкції та модернізаціїоб’єктіввідповідно до можливостей бюджету, потреб жінок, чоловіків, їхгруп, у тому числі з маломобільнихгруп та осіб з інвалідністю.</w:t>
            </w:r>
          </w:p>
          <w:p w:rsidR="00F06B56" w:rsidRPr="0052713A" w:rsidRDefault="00F06B56" w:rsidP="00907B64">
            <w:pPr>
              <w:ind w:right="175" w:firstLine="7"/>
              <w:rPr>
                <w:rFonts w:ascii="Calibri Light" w:hAnsi="Calibri Light" w:cs="Calibri Light"/>
                <w:b/>
                <w:sz w:val="20"/>
                <w:szCs w:val="20"/>
                <w:u w:val="single"/>
              </w:rPr>
            </w:pPr>
          </w:p>
        </w:tc>
        <w:tc>
          <w:tcPr>
            <w:tcW w:w="2765" w:type="dxa"/>
            <w:vMerge w:val="restart"/>
            <w:shd w:val="clear" w:color="auto" w:fill="E2EFD9"/>
          </w:tcPr>
          <w:p w:rsidR="00F06B56" w:rsidRPr="00656E0C"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Default="00F06B56" w:rsidP="00907B64">
            <w:pPr>
              <w:rPr>
                <w:rFonts w:ascii="Calibri Light" w:hAnsi="Calibri Light" w:cs="Calibri Light"/>
                <w:bCs/>
                <w:sz w:val="20"/>
                <w:szCs w:val="20"/>
                <w:lang w:eastAsia="ja-JP"/>
              </w:rPr>
            </w:pPr>
            <w:r>
              <w:rPr>
                <w:rFonts w:ascii="Calibri Light" w:hAnsi="Calibri Light" w:cs="Calibri Light"/>
                <w:bCs/>
                <w:sz w:val="20"/>
                <w:szCs w:val="20"/>
                <w:lang w:eastAsia="ja-JP"/>
              </w:rPr>
              <w:t>Визначенопріоритетністьвиконаннязавдань. Рішеннясесії ради СТГ.</w:t>
            </w:r>
          </w:p>
          <w:p w:rsidR="00F06B56" w:rsidRPr="007B216A" w:rsidRDefault="00F06B56" w:rsidP="00907B64">
            <w:pPr>
              <w:rPr>
                <w:rFonts w:ascii="Calibri Light" w:hAnsi="Calibri Light" w:cs="Calibri Light"/>
                <w:bCs/>
                <w:sz w:val="20"/>
                <w:szCs w:val="20"/>
                <w:lang w:eastAsia="ja-JP"/>
              </w:rPr>
            </w:pPr>
            <w:r>
              <w:rPr>
                <w:rFonts w:ascii="Calibri Light" w:hAnsi="Calibri Light" w:cs="Calibri Light"/>
                <w:bCs/>
                <w:sz w:val="20"/>
                <w:szCs w:val="20"/>
                <w:lang w:eastAsia="ja-JP"/>
              </w:rPr>
              <w:t xml:space="preserve"> Так/ні.</w:t>
            </w:r>
          </w:p>
          <w:p w:rsidR="00F06B56" w:rsidRPr="007D484C" w:rsidRDefault="00F06B56" w:rsidP="00907B64">
            <w:pPr>
              <w:pStyle w:val="a3"/>
              <w:tabs>
                <w:tab w:val="left" w:pos="318"/>
              </w:tabs>
              <w:ind w:left="0" w:right="57"/>
              <w:contextualSpacing w:val="0"/>
              <w:rPr>
                <w:rFonts w:ascii="Calibri Light" w:hAnsi="Calibri Light" w:cs="Calibri Light"/>
                <w:lang w:val="ru-RU"/>
              </w:rPr>
            </w:pPr>
          </w:p>
        </w:tc>
        <w:tc>
          <w:tcPr>
            <w:tcW w:w="1276" w:type="dxa"/>
            <w:gridSpan w:val="2"/>
            <w:vMerge w:val="restart"/>
            <w:shd w:val="clear" w:color="auto" w:fill="E2EFD9"/>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w:t>
            </w:r>
          </w:p>
        </w:tc>
        <w:tc>
          <w:tcPr>
            <w:tcW w:w="1532" w:type="dxa"/>
            <w:gridSpan w:val="2"/>
            <w:vMerge w:val="restart"/>
            <w:shd w:val="clear" w:color="auto" w:fill="E2EFD9"/>
          </w:tcPr>
          <w:p w:rsidR="00F06B56" w:rsidRPr="00876FC2" w:rsidRDefault="00F06B56" w:rsidP="00907B64">
            <w:pPr>
              <w:ind w:right="57"/>
              <w:rPr>
                <w:rFonts w:ascii="Calibri Light" w:hAnsi="Calibri Light" w:cs="Calibri Light"/>
                <w:bCs/>
                <w:sz w:val="20"/>
                <w:szCs w:val="20"/>
              </w:rPr>
            </w:pPr>
            <w:r w:rsidRPr="00876FC2">
              <w:rPr>
                <w:rFonts w:ascii="Calibri Light" w:hAnsi="Calibri Light" w:cs="Calibri Light"/>
                <w:bCs/>
                <w:sz w:val="20"/>
                <w:szCs w:val="20"/>
              </w:rPr>
              <w:t>Виконкомселищної ради</w:t>
            </w:r>
            <w:r>
              <w:rPr>
                <w:rFonts w:ascii="Calibri Light" w:hAnsi="Calibri Light" w:cs="Calibri Light"/>
                <w:bCs/>
                <w:sz w:val="20"/>
                <w:szCs w:val="20"/>
              </w:rPr>
              <w:t>;Відповідніпідрозділивиконкому.</w:t>
            </w:r>
          </w:p>
        </w:tc>
        <w:tc>
          <w:tcPr>
            <w:tcW w:w="1728" w:type="dxa"/>
            <w:gridSpan w:val="2"/>
            <w:shd w:val="clear" w:color="auto" w:fill="E2EFD9"/>
          </w:tcPr>
          <w:p w:rsidR="00F06B56" w:rsidRPr="00876FC2" w:rsidRDefault="00F06B56" w:rsidP="00907B64">
            <w:pPr>
              <w:ind w:right="57"/>
              <w:rPr>
                <w:rFonts w:ascii="Calibri Light" w:hAnsi="Calibri Light" w:cs="Calibri Light"/>
                <w:bCs/>
                <w:sz w:val="20"/>
                <w:szCs w:val="20"/>
              </w:rPr>
            </w:pPr>
            <w:r>
              <w:rPr>
                <w:rFonts w:ascii="Calibri Light" w:hAnsi="Calibri Light" w:cs="Calibri Light"/>
                <w:bCs/>
                <w:sz w:val="20"/>
                <w:szCs w:val="20"/>
              </w:rPr>
              <w:t xml:space="preserve">З керівникамиструктурнихпідрозділів та установгромадивідпрацьованопріоритетністьграфіку (черговості) робіт та проектіввідповідно до їхважливості в життєзабезпеченнігромади. Графікпогоджено з громадськістю та затвердженосесією ради СТГ.  </w:t>
            </w:r>
          </w:p>
        </w:tc>
        <w:tc>
          <w:tcPr>
            <w:tcW w:w="993" w:type="dxa"/>
            <w:gridSpan w:val="2"/>
            <w:shd w:val="clear" w:color="auto" w:fill="E2EFD9"/>
          </w:tcPr>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22000</w:t>
            </w:r>
          </w:p>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7200</w:t>
            </w:r>
          </w:p>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5000</w:t>
            </w:r>
          </w:p>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5999</w:t>
            </w:r>
          </w:p>
          <w:p w:rsidR="00F06B56" w:rsidRPr="0052713A" w:rsidRDefault="00F06B56" w:rsidP="00907B64">
            <w:pPr>
              <w:ind w:right="57"/>
              <w:rPr>
                <w:rFonts w:ascii="Calibri Light" w:hAnsi="Calibri Light" w:cs="Calibri Light"/>
                <w:b/>
                <w:color w:val="3333CC"/>
                <w:sz w:val="20"/>
                <w:szCs w:val="20"/>
              </w:rPr>
            </w:pPr>
          </w:p>
          <w:p w:rsidR="00F06B56" w:rsidRPr="0052713A" w:rsidRDefault="00F06B56" w:rsidP="00907B64">
            <w:pPr>
              <w:ind w:right="57"/>
              <w:rPr>
                <w:rFonts w:ascii="Calibri Light" w:hAnsi="Calibri Light" w:cs="Calibri Light"/>
                <w:b/>
                <w:color w:val="3333CC"/>
                <w:sz w:val="20"/>
                <w:szCs w:val="20"/>
              </w:rPr>
            </w:pPr>
          </w:p>
        </w:tc>
        <w:tc>
          <w:tcPr>
            <w:tcW w:w="850" w:type="dxa"/>
            <w:gridSpan w:val="2"/>
            <w:shd w:val="clear" w:color="auto" w:fill="E2EFD9"/>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4199</w:t>
            </w:r>
          </w:p>
          <w:p w:rsidR="00F06B56" w:rsidRPr="0052713A" w:rsidRDefault="00F06B56" w:rsidP="00907B64">
            <w:pPr>
              <w:ind w:right="57"/>
              <w:rPr>
                <w:rFonts w:ascii="Calibri Light" w:hAnsi="Calibri Light" w:cs="Calibri Light"/>
                <w:b/>
                <w:sz w:val="20"/>
                <w:szCs w:val="20"/>
              </w:rPr>
            </w:pPr>
          </w:p>
        </w:tc>
        <w:tc>
          <w:tcPr>
            <w:tcW w:w="851" w:type="dxa"/>
            <w:gridSpan w:val="2"/>
            <w:shd w:val="clear" w:color="auto" w:fill="E2EFD9"/>
          </w:tcPr>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2000</w:t>
            </w:r>
          </w:p>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200</w:t>
            </w:r>
          </w:p>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5000</w:t>
            </w:r>
          </w:p>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E2EFD9"/>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10000</w:t>
            </w:r>
          </w:p>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7000</w:t>
            </w:r>
          </w:p>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E2EFD9"/>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10000</w:t>
            </w:r>
          </w:p>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trHeight w:val="393"/>
          <w:jc w:val="center"/>
        </w:trPr>
        <w:tc>
          <w:tcPr>
            <w:tcW w:w="3095" w:type="dxa"/>
            <w:vMerge/>
            <w:shd w:val="clear" w:color="auto" w:fill="E2EFD9"/>
          </w:tcPr>
          <w:p w:rsidR="00F06B56" w:rsidRPr="0052713A" w:rsidRDefault="00F06B56" w:rsidP="00907B64">
            <w:pPr>
              <w:ind w:right="175" w:firstLine="7"/>
              <w:rPr>
                <w:rFonts w:ascii="Calibri Light" w:hAnsi="Calibri Light" w:cs="Calibri Light"/>
                <w:b/>
                <w:sz w:val="20"/>
                <w:szCs w:val="20"/>
                <w:u w:val="single"/>
              </w:rPr>
            </w:pPr>
          </w:p>
        </w:tc>
        <w:tc>
          <w:tcPr>
            <w:tcW w:w="2765" w:type="dxa"/>
            <w:vMerge/>
            <w:shd w:val="clear" w:color="auto" w:fill="E2EFD9"/>
          </w:tcPr>
          <w:p w:rsidR="00F06B56" w:rsidRPr="006A2D4D" w:rsidRDefault="00F06B56" w:rsidP="00907B64">
            <w:pPr>
              <w:rPr>
                <w:rFonts w:ascii="Arial" w:hAnsi="Arial"/>
                <w:b/>
                <w:color w:val="000000"/>
                <w:kern w:val="24"/>
                <w:sz w:val="20"/>
                <w:szCs w:val="20"/>
                <w:lang w:eastAsia="uk-UA"/>
              </w:rPr>
            </w:pPr>
          </w:p>
        </w:tc>
        <w:tc>
          <w:tcPr>
            <w:tcW w:w="1276" w:type="dxa"/>
            <w:gridSpan w:val="2"/>
            <w:vMerge/>
            <w:shd w:val="clear" w:color="auto" w:fill="E2EFD9"/>
          </w:tcPr>
          <w:p w:rsidR="00F06B56" w:rsidRDefault="00F06B56" w:rsidP="00907B64">
            <w:pPr>
              <w:ind w:right="57"/>
              <w:rPr>
                <w:rFonts w:ascii="Calibri Light" w:hAnsi="Calibri Light" w:cs="Calibri Light"/>
                <w:sz w:val="20"/>
                <w:szCs w:val="20"/>
              </w:rPr>
            </w:pPr>
          </w:p>
        </w:tc>
        <w:tc>
          <w:tcPr>
            <w:tcW w:w="1532" w:type="dxa"/>
            <w:gridSpan w:val="2"/>
            <w:vMerge/>
            <w:shd w:val="clear" w:color="auto" w:fill="E2EFD9"/>
          </w:tcPr>
          <w:p w:rsidR="00F06B56" w:rsidRPr="00876FC2" w:rsidRDefault="00F06B56" w:rsidP="00907B64">
            <w:pPr>
              <w:ind w:right="57"/>
              <w:rPr>
                <w:rFonts w:ascii="Calibri Light" w:hAnsi="Calibri Light" w:cs="Calibri Light"/>
                <w:bCs/>
                <w:sz w:val="20"/>
                <w:szCs w:val="20"/>
              </w:rPr>
            </w:pPr>
          </w:p>
        </w:tc>
        <w:tc>
          <w:tcPr>
            <w:tcW w:w="1728" w:type="dxa"/>
            <w:gridSpan w:val="2"/>
            <w:shd w:val="clear" w:color="auto" w:fill="E2EFD9"/>
          </w:tcPr>
          <w:p w:rsidR="00F06B56" w:rsidRPr="008663DB" w:rsidRDefault="00F06B56" w:rsidP="00907B64">
            <w:pPr>
              <w:ind w:right="57"/>
              <w:rPr>
                <w:rFonts w:ascii="Calibri Light" w:hAnsi="Calibri Light" w:cs="Calibri Light"/>
                <w:b/>
                <w:bCs/>
                <w:sz w:val="20"/>
                <w:szCs w:val="20"/>
              </w:rPr>
            </w:pPr>
            <w:r w:rsidRPr="008663DB">
              <w:rPr>
                <w:rFonts w:ascii="Calibri Light" w:hAnsi="Calibri Light" w:cs="Calibri Light"/>
                <w:b/>
                <w:bCs/>
                <w:sz w:val="20"/>
                <w:szCs w:val="20"/>
              </w:rPr>
              <w:t>Разом</w:t>
            </w:r>
          </w:p>
        </w:tc>
        <w:tc>
          <w:tcPr>
            <w:tcW w:w="993" w:type="dxa"/>
            <w:gridSpan w:val="2"/>
            <w:shd w:val="clear" w:color="auto" w:fill="E2EFD9"/>
          </w:tcPr>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40199</w:t>
            </w:r>
          </w:p>
        </w:tc>
        <w:tc>
          <w:tcPr>
            <w:tcW w:w="850" w:type="dxa"/>
            <w:gridSpan w:val="2"/>
            <w:shd w:val="clear" w:color="auto" w:fill="E2EFD9"/>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4199</w:t>
            </w:r>
          </w:p>
          <w:p w:rsidR="00F06B56" w:rsidRDefault="00F06B56" w:rsidP="00907B64">
            <w:pPr>
              <w:ind w:right="57"/>
              <w:rPr>
                <w:rFonts w:ascii="Calibri Light" w:hAnsi="Calibri Light" w:cs="Calibri Light"/>
                <w:b/>
                <w:sz w:val="20"/>
                <w:szCs w:val="20"/>
              </w:rPr>
            </w:pPr>
          </w:p>
        </w:tc>
        <w:tc>
          <w:tcPr>
            <w:tcW w:w="851" w:type="dxa"/>
            <w:gridSpan w:val="2"/>
            <w:shd w:val="clear" w:color="auto" w:fill="E2EFD9"/>
          </w:tcPr>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7200</w:t>
            </w:r>
          </w:p>
        </w:tc>
        <w:tc>
          <w:tcPr>
            <w:tcW w:w="850" w:type="dxa"/>
            <w:gridSpan w:val="2"/>
            <w:shd w:val="clear" w:color="auto" w:fill="E2EFD9"/>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17000</w:t>
            </w:r>
          </w:p>
        </w:tc>
        <w:tc>
          <w:tcPr>
            <w:tcW w:w="851" w:type="dxa"/>
            <w:gridSpan w:val="2"/>
            <w:shd w:val="clear" w:color="auto" w:fill="E2EFD9"/>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10000</w:t>
            </w:r>
          </w:p>
        </w:tc>
      </w:tr>
      <w:tr w:rsidR="00F06B56" w:rsidRPr="0052713A" w:rsidTr="00907B64">
        <w:trPr>
          <w:trHeight w:val="525"/>
          <w:jc w:val="center"/>
        </w:trPr>
        <w:tc>
          <w:tcPr>
            <w:tcW w:w="5873" w:type="dxa"/>
            <w:gridSpan w:val="3"/>
            <w:shd w:val="clear" w:color="auto" w:fill="FFFFFF"/>
          </w:tcPr>
          <w:p w:rsidR="00F06B56" w:rsidRPr="00F2727A" w:rsidRDefault="00F06B56" w:rsidP="00907B64">
            <w:pPr>
              <w:ind w:right="57"/>
              <w:rPr>
                <w:rFonts w:ascii="Calibri Light" w:hAnsi="Calibri Light" w:cs="Calibri Light"/>
                <w:bCs/>
                <w:sz w:val="20"/>
                <w:szCs w:val="20"/>
              </w:rPr>
            </w:pPr>
            <w:r w:rsidRPr="00F2727A">
              <w:rPr>
                <w:rFonts w:ascii="Calibri Light" w:hAnsi="Calibri Light" w:cs="Calibri Light"/>
                <w:bCs/>
                <w:sz w:val="20"/>
                <w:szCs w:val="20"/>
              </w:rPr>
              <w:t xml:space="preserve">Заходи: 1.1.2.1. </w:t>
            </w:r>
            <w:r w:rsidRPr="007A2185">
              <w:rPr>
                <w:rFonts w:ascii="Calibri Light" w:hAnsi="Calibri Light" w:cs="Calibri Light"/>
                <w:sz w:val="20"/>
                <w:szCs w:val="20"/>
              </w:rPr>
              <w:t>При реалізації розвиткових проектівкеруватисяпринципами  безпечності та зручностіінфраструктури та транспорту (з дотриманнямуніверсального дизайну, тобто для осіб з інвалідністю, жінок та чоловіків з дітьми, людей похилоговікутощо).</w:t>
            </w:r>
          </w:p>
        </w:tc>
        <w:tc>
          <w:tcPr>
            <w:tcW w:w="1276"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2021-2027</w:t>
            </w:r>
          </w:p>
        </w:tc>
        <w:tc>
          <w:tcPr>
            <w:tcW w:w="1532" w:type="dxa"/>
            <w:gridSpan w:val="2"/>
            <w:shd w:val="clear" w:color="auto" w:fill="FFFFFF"/>
          </w:tcPr>
          <w:p w:rsidR="00F06B56" w:rsidRDefault="00F06B56" w:rsidP="00907B64">
            <w:pPr>
              <w:ind w:right="57"/>
              <w:rPr>
                <w:rFonts w:ascii="Calibri Light" w:hAnsi="Calibri Light" w:cs="Calibri Light"/>
                <w:b/>
                <w:sz w:val="20"/>
                <w:szCs w:val="20"/>
              </w:rPr>
            </w:pPr>
            <w:r w:rsidRPr="00876FC2">
              <w:rPr>
                <w:rFonts w:ascii="Calibri Light" w:hAnsi="Calibri Light" w:cs="Calibri Light"/>
                <w:bCs/>
                <w:sz w:val="20"/>
                <w:szCs w:val="20"/>
              </w:rPr>
              <w:t>Виконкомселищної ради</w:t>
            </w:r>
            <w:r>
              <w:rPr>
                <w:rFonts w:ascii="Calibri Light" w:hAnsi="Calibri Light" w:cs="Calibri Light"/>
                <w:bCs/>
                <w:sz w:val="20"/>
                <w:szCs w:val="20"/>
              </w:rPr>
              <w:t>;Відповідніпідрозділивиконкому.</w:t>
            </w:r>
          </w:p>
          <w:p w:rsidR="00F06B56" w:rsidRPr="0052713A" w:rsidRDefault="00F06B56" w:rsidP="00907B64">
            <w:pPr>
              <w:ind w:right="57"/>
              <w:rPr>
                <w:rFonts w:ascii="Calibri Light" w:hAnsi="Calibri Light" w:cs="Calibri Light"/>
                <w:b/>
                <w:sz w:val="20"/>
                <w:szCs w:val="20"/>
              </w:rPr>
            </w:pPr>
          </w:p>
        </w:tc>
        <w:tc>
          <w:tcPr>
            <w:tcW w:w="1728" w:type="dxa"/>
            <w:gridSpan w:val="2"/>
            <w:shd w:val="clear" w:color="auto" w:fill="FFFFFF"/>
          </w:tcPr>
          <w:p w:rsidR="00F06B56" w:rsidRPr="007C3069" w:rsidRDefault="00F06B56" w:rsidP="00907B64">
            <w:pPr>
              <w:ind w:right="57"/>
              <w:rPr>
                <w:rFonts w:ascii="Calibri Light" w:hAnsi="Calibri Light" w:cs="Calibri Light"/>
                <w:bCs/>
                <w:sz w:val="20"/>
                <w:szCs w:val="20"/>
              </w:rPr>
            </w:pPr>
            <w:r>
              <w:rPr>
                <w:rFonts w:ascii="Calibri Light" w:hAnsi="Calibri Light" w:cs="Calibri Light"/>
                <w:bCs/>
                <w:sz w:val="20"/>
                <w:szCs w:val="20"/>
              </w:rPr>
              <w:t>Умоваобов’язкова при розробціпроектіврозвиткуякіреалізуються на територіїгромади.</w:t>
            </w:r>
          </w:p>
        </w:tc>
        <w:tc>
          <w:tcPr>
            <w:tcW w:w="993" w:type="dxa"/>
            <w:gridSpan w:val="2"/>
            <w:shd w:val="clear" w:color="auto" w:fill="FFFFFF"/>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FFF"/>
          </w:tcPr>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trHeight w:val="328"/>
          <w:jc w:val="center"/>
        </w:trPr>
        <w:tc>
          <w:tcPr>
            <w:tcW w:w="5873" w:type="dxa"/>
            <w:gridSpan w:val="3"/>
            <w:shd w:val="clear" w:color="auto" w:fill="FFFFFF"/>
          </w:tcPr>
          <w:p w:rsidR="00F06B56" w:rsidRPr="00F2727A" w:rsidRDefault="00F06B56" w:rsidP="00907B64">
            <w:pPr>
              <w:ind w:right="57"/>
              <w:rPr>
                <w:rFonts w:ascii="Calibri Light" w:hAnsi="Calibri Light" w:cs="Calibri Light"/>
                <w:bCs/>
                <w:sz w:val="20"/>
                <w:szCs w:val="20"/>
              </w:rPr>
            </w:pPr>
            <w:r w:rsidRPr="00F2727A">
              <w:rPr>
                <w:rFonts w:ascii="Calibri Light" w:hAnsi="Calibri Light" w:cs="Calibri Light"/>
                <w:bCs/>
                <w:sz w:val="20"/>
                <w:szCs w:val="20"/>
              </w:rPr>
              <w:t xml:space="preserve">1.1.2.2. </w:t>
            </w:r>
            <w:r w:rsidRPr="007A2185">
              <w:rPr>
                <w:rFonts w:ascii="Calibri Light" w:hAnsi="Calibri Light" w:cs="Calibri Light"/>
                <w:sz w:val="20"/>
                <w:szCs w:val="20"/>
              </w:rPr>
              <w:t>Стимулюватипроектирозвиткусоціальноїінфраструктури, спрямовані на створеннясприятливих умов для поєднанняпрофесійних і сімейнихобов’язків, для підтримкипрацюючихжінок з дітьми, а такожпідтримкиіншихгруппрацівниць і працівниківізсімейнимиобов’язками.</w:t>
            </w:r>
          </w:p>
          <w:p w:rsidR="00F06B56" w:rsidRPr="00F2727A" w:rsidRDefault="00F06B56" w:rsidP="00907B64">
            <w:pPr>
              <w:ind w:right="57"/>
              <w:rPr>
                <w:rFonts w:ascii="Calibri Light" w:hAnsi="Calibri Light" w:cs="Calibri Light"/>
                <w:bCs/>
                <w:sz w:val="20"/>
                <w:szCs w:val="20"/>
              </w:rPr>
            </w:pPr>
          </w:p>
        </w:tc>
        <w:tc>
          <w:tcPr>
            <w:tcW w:w="1276"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2021-2027</w:t>
            </w:r>
          </w:p>
        </w:tc>
        <w:tc>
          <w:tcPr>
            <w:tcW w:w="1532" w:type="dxa"/>
            <w:gridSpan w:val="2"/>
            <w:shd w:val="clear" w:color="auto" w:fill="FFFFFF"/>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Cs/>
                <w:sz w:val="20"/>
                <w:szCs w:val="20"/>
              </w:rPr>
              <w:t>ГО жінок та інші.</w:t>
            </w:r>
          </w:p>
        </w:tc>
        <w:tc>
          <w:tcPr>
            <w:tcW w:w="1728" w:type="dxa"/>
            <w:gridSpan w:val="2"/>
            <w:shd w:val="clear" w:color="auto" w:fill="FFFFFF"/>
          </w:tcPr>
          <w:p w:rsidR="00F06B56" w:rsidRPr="007C3069" w:rsidRDefault="00F06B56" w:rsidP="00907B64">
            <w:pPr>
              <w:ind w:right="57"/>
              <w:jc w:val="both"/>
              <w:rPr>
                <w:rFonts w:ascii="Calibri Light" w:hAnsi="Calibri Light" w:cs="Calibri Light"/>
                <w:bCs/>
                <w:sz w:val="20"/>
                <w:szCs w:val="20"/>
              </w:rPr>
            </w:pPr>
            <w:r>
              <w:rPr>
                <w:rFonts w:ascii="Calibri Light" w:hAnsi="Calibri Light" w:cs="Calibri Light"/>
                <w:bCs/>
                <w:sz w:val="20"/>
                <w:szCs w:val="20"/>
              </w:rPr>
              <w:t>Громадськіорганізаціїзалучені до вирішення проблем та використовуютьсвоїресурси для створеннясистемистимулів</w:t>
            </w:r>
          </w:p>
        </w:tc>
        <w:tc>
          <w:tcPr>
            <w:tcW w:w="993" w:type="dxa"/>
            <w:gridSpan w:val="2"/>
            <w:shd w:val="clear" w:color="auto" w:fill="FFFFFF"/>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FFF"/>
          </w:tcPr>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trHeight w:val="1448"/>
          <w:jc w:val="center"/>
        </w:trPr>
        <w:tc>
          <w:tcPr>
            <w:tcW w:w="3095" w:type="dxa"/>
            <w:vMerge w:val="restart"/>
            <w:shd w:val="clear" w:color="auto" w:fill="FFF2CC"/>
          </w:tcPr>
          <w:p w:rsidR="00F06B56" w:rsidRPr="00C81D06" w:rsidRDefault="00F06B56" w:rsidP="00907B64">
            <w:pPr>
              <w:ind w:right="175" w:firstLine="7"/>
              <w:rPr>
                <w:rFonts w:ascii="Calibri Light" w:hAnsi="Calibri Light" w:cs="Calibri Light"/>
                <w:b/>
                <w:color w:val="0070C0"/>
                <w:u w:val="single"/>
              </w:rPr>
            </w:pPr>
            <w:r w:rsidRPr="0052713A">
              <w:rPr>
                <w:rFonts w:ascii="Calibri Light" w:hAnsi="Calibri Light" w:cs="Calibri Light"/>
                <w:b/>
                <w:color w:val="0070C0"/>
                <w:sz w:val="20"/>
                <w:szCs w:val="20"/>
                <w:u w:val="single"/>
              </w:rPr>
              <w:t>Операційнаціль 1.</w:t>
            </w:r>
            <w:r>
              <w:rPr>
                <w:rFonts w:ascii="Calibri Light" w:hAnsi="Calibri Light" w:cs="Calibri Light"/>
                <w:b/>
                <w:color w:val="0070C0"/>
                <w:sz w:val="20"/>
                <w:szCs w:val="20"/>
                <w:u w:val="single"/>
              </w:rPr>
              <w:t>2</w:t>
            </w:r>
            <w:r w:rsidRPr="0052713A">
              <w:rPr>
                <w:rFonts w:ascii="Calibri Light" w:hAnsi="Calibri Light" w:cs="Calibri Light"/>
                <w:b/>
                <w:color w:val="0070C0"/>
                <w:sz w:val="20"/>
                <w:szCs w:val="20"/>
                <w:u w:val="single"/>
              </w:rPr>
              <w:t xml:space="preserve">. </w:t>
            </w:r>
            <w:r w:rsidRPr="00E43B78">
              <w:rPr>
                <w:rFonts w:ascii="Calibri Light" w:hAnsi="Calibri Light" w:cs="Calibri Light"/>
                <w:sz w:val="20"/>
                <w:szCs w:val="20"/>
              </w:rPr>
              <w:t>«Ми маємобезпечнесередовище» Підвищеннярівнябезпекипроживаннягромадян, у приватному та публічномупросторі.</w:t>
            </w:r>
          </w:p>
        </w:tc>
        <w:tc>
          <w:tcPr>
            <w:tcW w:w="2765" w:type="dxa"/>
            <w:shd w:val="clear" w:color="auto" w:fill="FFF2CC"/>
          </w:tcPr>
          <w:p w:rsidR="00F06B56" w:rsidRPr="00656E0C"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Частканаселення, щоза  результатамиопитуванняповідомили про:</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задоволеннябезпекоюпроживання в громаді, %</w:t>
            </w:r>
          </w:p>
          <w:p w:rsidR="00F06B56" w:rsidRPr="007D484C" w:rsidRDefault="00F06B56" w:rsidP="00907B64">
            <w:pPr>
              <w:pStyle w:val="a3"/>
              <w:tabs>
                <w:tab w:val="left" w:pos="318"/>
              </w:tabs>
              <w:ind w:left="0" w:right="-108"/>
              <w:rPr>
                <w:rFonts w:ascii="Calibri Light" w:hAnsi="Calibri Light" w:cs="Calibri Light"/>
                <w:lang w:val="ru-RU"/>
              </w:rPr>
            </w:pPr>
          </w:p>
        </w:tc>
        <w:tc>
          <w:tcPr>
            <w:tcW w:w="1276" w:type="dxa"/>
            <w:gridSpan w:val="2"/>
            <w:vMerge w:val="restart"/>
            <w:shd w:val="clear" w:color="auto" w:fill="FFF2CC"/>
          </w:tcPr>
          <w:p w:rsidR="00F06B56" w:rsidRDefault="00F06B56" w:rsidP="00907B64">
            <w:pPr>
              <w:rPr>
                <w:rFonts w:ascii="Calibri Light" w:hAnsi="Calibri Light" w:cs="Calibri Light"/>
                <w:sz w:val="20"/>
                <w:szCs w:val="20"/>
              </w:rPr>
            </w:pPr>
            <w:r w:rsidRPr="002D4D71">
              <w:rPr>
                <w:rFonts w:ascii="Calibri Light" w:hAnsi="Calibri Light" w:cs="Calibri Light"/>
                <w:sz w:val="20"/>
                <w:szCs w:val="20"/>
              </w:rPr>
              <w:t>2020-2024</w:t>
            </w: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Pr="002D4D71" w:rsidRDefault="00F06B56" w:rsidP="00907B64">
            <w:pPr>
              <w:rPr>
                <w:rFonts w:ascii="Calibri Light" w:hAnsi="Calibri Light" w:cs="Calibri Light"/>
                <w:sz w:val="20"/>
                <w:szCs w:val="20"/>
              </w:rPr>
            </w:pPr>
            <w:r>
              <w:rPr>
                <w:rFonts w:ascii="Calibri Light" w:hAnsi="Calibri Light" w:cs="Calibri Light"/>
                <w:sz w:val="20"/>
                <w:szCs w:val="20"/>
              </w:rPr>
              <w:t>2021-2022</w:t>
            </w:r>
          </w:p>
        </w:tc>
        <w:tc>
          <w:tcPr>
            <w:tcW w:w="1532" w:type="dxa"/>
            <w:gridSpan w:val="2"/>
            <w:vMerge w:val="restart"/>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Виконком СТГ</w:t>
            </w:r>
          </w:p>
        </w:tc>
        <w:tc>
          <w:tcPr>
            <w:tcW w:w="1728" w:type="dxa"/>
            <w:gridSpan w:val="2"/>
            <w:vMerge w:val="restart"/>
            <w:shd w:val="clear" w:color="auto" w:fill="FFF2CC"/>
          </w:tcPr>
          <w:p w:rsidR="00F06B56" w:rsidRDefault="00F06B56" w:rsidP="00907B64">
            <w:pPr>
              <w:rPr>
                <w:rFonts w:ascii="Calibri Light" w:hAnsi="Calibri Light" w:cs="Calibri Light"/>
                <w:sz w:val="20"/>
                <w:szCs w:val="20"/>
              </w:rPr>
            </w:pPr>
            <w:r w:rsidRPr="00C81D06">
              <w:rPr>
                <w:rFonts w:ascii="Calibri Light" w:hAnsi="Calibri Light" w:cs="Calibri Light"/>
                <w:sz w:val="20"/>
                <w:szCs w:val="20"/>
              </w:rPr>
              <w:t xml:space="preserve">.  </w:t>
            </w:r>
            <w:r>
              <w:rPr>
                <w:rFonts w:ascii="Calibri Light" w:hAnsi="Calibri Light" w:cs="Calibri Light"/>
                <w:sz w:val="20"/>
                <w:szCs w:val="20"/>
              </w:rPr>
              <w:t>Громадянимаютьвідчуттябезпеки.</w:t>
            </w: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Default="00F06B56" w:rsidP="00907B64">
            <w:pPr>
              <w:rPr>
                <w:rFonts w:ascii="Calibri Light" w:hAnsi="Calibri Light" w:cs="Calibri Light"/>
                <w:sz w:val="20"/>
                <w:szCs w:val="20"/>
              </w:rPr>
            </w:pPr>
          </w:p>
          <w:p w:rsidR="00F06B56" w:rsidRPr="00C81D06" w:rsidRDefault="00F06B56" w:rsidP="00907B64">
            <w:pPr>
              <w:rPr>
                <w:rFonts w:ascii="Calibri Light" w:hAnsi="Calibri Light" w:cs="Calibri Light"/>
                <w:sz w:val="20"/>
                <w:szCs w:val="20"/>
              </w:rPr>
            </w:pPr>
            <w:r>
              <w:rPr>
                <w:rFonts w:ascii="Calibri Light" w:hAnsi="Calibri Light" w:cs="Calibri Light"/>
                <w:sz w:val="20"/>
                <w:szCs w:val="20"/>
              </w:rPr>
              <w:t>ПрограмарозробленазгідноТехнічногозавдання.</w:t>
            </w:r>
          </w:p>
        </w:tc>
        <w:tc>
          <w:tcPr>
            <w:tcW w:w="993" w:type="dxa"/>
            <w:gridSpan w:val="2"/>
            <w:vMerge w:val="restart"/>
            <w:shd w:val="clear" w:color="auto" w:fill="FFF2CC"/>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10703,1</w:t>
            </w:r>
          </w:p>
        </w:tc>
        <w:tc>
          <w:tcPr>
            <w:tcW w:w="850" w:type="dxa"/>
            <w:gridSpan w:val="2"/>
            <w:vMerge w:val="restart"/>
            <w:shd w:val="clear" w:color="auto" w:fill="FFF2CC"/>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500</w:t>
            </w:r>
          </w:p>
        </w:tc>
        <w:tc>
          <w:tcPr>
            <w:tcW w:w="851" w:type="dxa"/>
            <w:gridSpan w:val="2"/>
            <w:vMerge w:val="restart"/>
            <w:shd w:val="clear" w:color="auto" w:fill="FFF2CC"/>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2553,1</w:t>
            </w:r>
          </w:p>
        </w:tc>
        <w:tc>
          <w:tcPr>
            <w:tcW w:w="850" w:type="dxa"/>
            <w:gridSpan w:val="2"/>
            <w:vMerge w:val="restart"/>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4750</w:t>
            </w:r>
          </w:p>
        </w:tc>
        <w:tc>
          <w:tcPr>
            <w:tcW w:w="851" w:type="dxa"/>
            <w:gridSpan w:val="2"/>
            <w:vMerge w:val="restart"/>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4700</w:t>
            </w:r>
          </w:p>
        </w:tc>
      </w:tr>
      <w:tr w:rsidR="00F06B56" w:rsidRPr="0052713A" w:rsidTr="00907B64">
        <w:trPr>
          <w:gridAfter w:val="1"/>
          <w:wAfter w:w="13" w:type="dxa"/>
          <w:trHeight w:val="1447"/>
          <w:jc w:val="center"/>
        </w:trPr>
        <w:tc>
          <w:tcPr>
            <w:tcW w:w="3095" w:type="dxa"/>
            <w:vMerge/>
            <w:shd w:val="clear" w:color="auto" w:fill="FFF2CC"/>
          </w:tcPr>
          <w:p w:rsidR="00F06B56" w:rsidRPr="0052713A" w:rsidRDefault="00F06B56" w:rsidP="00907B64">
            <w:pPr>
              <w:ind w:right="175" w:firstLine="7"/>
              <w:rPr>
                <w:rFonts w:ascii="Calibri Light" w:hAnsi="Calibri Light" w:cs="Calibri Light"/>
                <w:b/>
                <w:color w:val="0070C0"/>
                <w:sz w:val="20"/>
                <w:szCs w:val="20"/>
                <w:u w:val="single"/>
              </w:rPr>
            </w:pPr>
          </w:p>
        </w:tc>
        <w:tc>
          <w:tcPr>
            <w:tcW w:w="2765" w:type="dxa"/>
            <w:shd w:val="clear" w:color="auto" w:fill="FFF2CC"/>
          </w:tcPr>
          <w:p w:rsidR="00F06B56" w:rsidRPr="00656E0C"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2</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ЗатвердженаоновленаПрограма «Безпечнемісто/Безпечна громада».</w:t>
            </w:r>
          </w:p>
          <w:p w:rsidR="00F06B56" w:rsidRPr="00A427C7" w:rsidRDefault="00F06B56" w:rsidP="00907B64">
            <w:pPr>
              <w:pStyle w:val="a3"/>
              <w:tabs>
                <w:tab w:val="left" w:pos="318"/>
              </w:tabs>
              <w:ind w:left="0" w:right="-108"/>
              <w:rPr>
                <w:rFonts w:ascii="Calibri Light" w:hAnsi="Calibri Light" w:cs="Calibri Light"/>
              </w:rPr>
            </w:pPr>
            <w:r>
              <w:rPr>
                <w:rFonts w:ascii="Calibri Light" w:hAnsi="Calibri Light" w:cs="Calibri Light"/>
              </w:rPr>
              <w:t>Так/ні.</w:t>
            </w:r>
          </w:p>
          <w:p w:rsidR="00F06B56" w:rsidRPr="006A2D4D" w:rsidRDefault="00F06B56" w:rsidP="00907B64">
            <w:pPr>
              <w:rPr>
                <w:rFonts w:ascii="Arial" w:hAnsi="Arial"/>
                <w:b/>
                <w:color w:val="000000"/>
                <w:kern w:val="24"/>
                <w:sz w:val="20"/>
                <w:szCs w:val="20"/>
                <w:lang w:eastAsia="uk-UA"/>
              </w:rPr>
            </w:pPr>
          </w:p>
        </w:tc>
        <w:tc>
          <w:tcPr>
            <w:tcW w:w="1276" w:type="dxa"/>
            <w:gridSpan w:val="2"/>
            <w:vMerge/>
            <w:shd w:val="clear" w:color="auto" w:fill="FFF2CC"/>
          </w:tcPr>
          <w:p w:rsidR="00F06B56" w:rsidRPr="002D4D71" w:rsidRDefault="00F06B56" w:rsidP="00907B64">
            <w:pPr>
              <w:rPr>
                <w:rFonts w:ascii="Calibri Light" w:hAnsi="Calibri Light" w:cs="Calibri Light"/>
                <w:sz w:val="20"/>
                <w:szCs w:val="20"/>
              </w:rPr>
            </w:pPr>
          </w:p>
        </w:tc>
        <w:tc>
          <w:tcPr>
            <w:tcW w:w="1532" w:type="dxa"/>
            <w:gridSpan w:val="2"/>
            <w:vMerge/>
            <w:shd w:val="clear" w:color="auto" w:fill="FFF2CC"/>
          </w:tcPr>
          <w:p w:rsidR="00F06B56" w:rsidRDefault="00F06B56" w:rsidP="00907B64">
            <w:pPr>
              <w:rPr>
                <w:rFonts w:ascii="Calibri Light" w:hAnsi="Calibri Light" w:cs="Calibri Light"/>
                <w:sz w:val="20"/>
                <w:szCs w:val="20"/>
              </w:rPr>
            </w:pPr>
          </w:p>
        </w:tc>
        <w:tc>
          <w:tcPr>
            <w:tcW w:w="1728" w:type="dxa"/>
            <w:gridSpan w:val="2"/>
            <w:vMerge/>
            <w:shd w:val="clear" w:color="auto" w:fill="FFF2CC"/>
          </w:tcPr>
          <w:p w:rsidR="00F06B56" w:rsidRPr="00C81D06" w:rsidRDefault="00F06B56" w:rsidP="00907B64">
            <w:pPr>
              <w:rPr>
                <w:rFonts w:ascii="Calibri Light" w:hAnsi="Calibri Light" w:cs="Calibri Light"/>
                <w:sz w:val="20"/>
                <w:szCs w:val="20"/>
              </w:rPr>
            </w:pPr>
          </w:p>
        </w:tc>
        <w:tc>
          <w:tcPr>
            <w:tcW w:w="993" w:type="dxa"/>
            <w:gridSpan w:val="2"/>
            <w:vMerge/>
            <w:shd w:val="clear" w:color="auto" w:fill="FFF2CC"/>
          </w:tcPr>
          <w:p w:rsidR="00F06B56" w:rsidRDefault="00F06B56" w:rsidP="00907B64">
            <w:pPr>
              <w:ind w:right="-104"/>
              <w:rPr>
                <w:rFonts w:ascii="Calibri Light" w:hAnsi="Calibri Light" w:cs="Calibri Light"/>
                <w:b/>
                <w:color w:val="3333CC"/>
                <w:sz w:val="20"/>
                <w:szCs w:val="20"/>
              </w:rPr>
            </w:pPr>
          </w:p>
        </w:tc>
        <w:tc>
          <w:tcPr>
            <w:tcW w:w="850" w:type="dxa"/>
            <w:gridSpan w:val="2"/>
            <w:vMerge/>
            <w:shd w:val="clear" w:color="auto" w:fill="FFF2CC"/>
          </w:tcPr>
          <w:p w:rsidR="00F06B56" w:rsidRDefault="00F06B56" w:rsidP="00907B64">
            <w:pPr>
              <w:ind w:right="-104"/>
              <w:rPr>
                <w:rFonts w:ascii="Calibri Light" w:hAnsi="Calibri Light" w:cs="Calibri Light"/>
                <w:b/>
                <w:sz w:val="20"/>
                <w:szCs w:val="20"/>
              </w:rPr>
            </w:pPr>
          </w:p>
        </w:tc>
        <w:tc>
          <w:tcPr>
            <w:tcW w:w="851" w:type="dxa"/>
            <w:gridSpan w:val="2"/>
            <w:vMerge/>
            <w:shd w:val="clear" w:color="auto" w:fill="FFF2CC"/>
          </w:tcPr>
          <w:p w:rsidR="00F06B56" w:rsidRDefault="00F06B56" w:rsidP="00907B64">
            <w:pPr>
              <w:rPr>
                <w:rFonts w:ascii="Calibri Light" w:hAnsi="Calibri Light" w:cs="Calibri Light"/>
                <w:b/>
                <w:color w:val="3333CC"/>
                <w:sz w:val="20"/>
                <w:szCs w:val="20"/>
              </w:rPr>
            </w:pPr>
          </w:p>
        </w:tc>
        <w:tc>
          <w:tcPr>
            <w:tcW w:w="850" w:type="dxa"/>
            <w:gridSpan w:val="2"/>
            <w:vMerge/>
            <w:shd w:val="clear" w:color="auto" w:fill="FFF2CC"/>
          </w:tcPr>
          <w:p w:rsidR="00F06B56" w:rsidRDefault="00F06B56" w:rsidP="00907B64">
            <w:pPr>
              <w:rPr>
                <w:rFonts w:ascii="Calibri Light" w:hAnsi="Calibri Light" w:cs="Calibri Light"/>
                <w:b/>
                <w:sz w:val="20"/>
                <w:szCs w:val="20"/>
              </w:rPr>
            </w:pPr>
          </w:p>
        </w:tc>
        <w:tc>
          <w:tcPr>
            <w:tcW w:w="851" w:type="dxa"/>
            <w:gridSpan w:val="2"/>
            <w:vMerge/>
            <w:shd w:val="clear" w:color="auto" w:fill="FFF2CC"/>
          </w:tcPr>
          <w:p w:rsidR="00F06B56" w:rsidRDefault="00F06B56" w:rsidP="00907B64">
            <w:pPr>
              <w:rPr>
                <w:rFonts w:ascii="Calibri Light" w:hAnsi="Calibri Light" w:cs="Calibri Light"/>
                <w:b/>
                <w:sz w:val="20"/>
                <w:szCs w:val="20"/>
              </w:rPr>
            </w:pPr>
          </w:p>
        </w:tc>
      </w:tr>
      <w:tr w:rsidR="00F06B56" w:rsidRPr="0052713A" w:rsidTr="00907B64">
        <w:trPr>
          <w:gridAfter w:val="1"/>
          <w:wAfter w:w="13" w:type="dxa"/>
          <w:trHeight w:val="525"/>
          <w:jc w:val="center"/>
        </w:trPr>
        <w:tc>
          <w:tcPr>
            <w:tcW w:w="3095" w:type="dxa"/>
            <w:shd w:val="clear" w:color="auto" w:fill="E2EFD9"/>
          </w:tcPr>
          <w:p w:rsidR="00F06B56" w:rsidRPr="0052713A" w:rsidRDefault="00F06B56" w:rsidP="00907B64">
            <w:pPr>
              <w:ind w:right="175" w:firstLine="7"/>
              <w:rPr>
                <w:rFonts w:ascii="Calibri Light" w:hAnsi="Calibri Light" w:cs="Calibri Light"/>
                <w:b/>
                <w:sz w:val="20"/>
                <w:szCs w:val="20"/>
                <w:u w:val="single"/>
              </w:rPr>
            </w:pPr>
            <w:r w:rsidRPr="0052713A">
              <w:rPr>
                <w:rFonts w:ascii="Calibri Light" w:hAnsi="Calibri Light" w:cs="Calibri Light"/>
                <w:b/>
                <w:sz w:val="20"/>
                <w:szCs w:val="20"/>
                <w:u w:val="single"/>
              </w:rPr>
              <w:t>Завдання 1.</w:t>
            </w:r>
            <w:r>
              <w:rPr>
                <w:rFonts w:ascii="Calibri Light" w:hAnsi="Calibri Light" w:cs="Calibri Light"/>
                <w:b/>
                <w:sz w:val="20"/>
                <w:szCs w:val="20"/>
                <w:u w:val="single"/>
              </w:rPr>
              <w:t>2</w:t>
            </w:r>
            <w:r w:rsidRPr="0052713A">
              <w:rPr>
                <w:rFonts w:ascii="Calibri Light" w:hAnsi="Calibri Light" w:cs="Calibri Light"/>
                <w:b/>
                <w:sz w:val="20"/>
                <w:szCs w:val="20"/>
                <w:u w:val="single"/>
              </w:rPr>
              <w:t>.1.</w:t>
            </w:r>
          </w:p>
          <w:p w:rsidR="00F06B56" w:rsidRPr="00E43B78" w:rsidRDefault="00F06B56" w:rsidP="00907B64">
            <w:pPr>
              <w:ind w:right="175" w:firstLine="7"/>
              <w:rPr>
                <w:rFonts w:ascii="Calibri Light" w:hAnsi="Calibri Light" w:cs="Calibri Light"/>
                <w:b/>
                <w:color w:val="0070C0"/>
                <w:sz w:val="20"/>
                <w:szCs w:val="20"/>
                <w:u w:val="single"/>
              </w:rPr>
            </w:pPr>
            <w:r w:rsidRPr="00E43B78">
              <w:rPr>
                <w:rFonts w:ascii="Calibri Light" w:hAnsi="Calibri Light" w:cs="Calibri Light"/>
                <w:sz w:val="20"/>
                <w:szCs w:val="20"/>
              </w:rPr>
              <w:t>Вдосконаленнясистемирозміщенняоб’єктів та засобівпротипожежноїбезпеки та пунктів правопорядку.</w:t>
            </w:r>
          </w:p>
        </w:tc>
        <w:tc>
          <w:tcPr>
            <w:tcW w:w="2765" w:type="dxa"/>
            <w:shd w:val="clear" w:color="auto" w:fill="E2EFD9"/>
          </w:tcPr>
          <w:p w:rsidR="00F06B56" w:rsidRPr="00656E0C"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 xml:space="preserve">Сформована оновлена схема розміщенняоб’єктів та засобівпротипожежноїбезпеки та пунктів правопорядку. </w:t>
            </w:r>
          </w:p>
          <w:p w:rsidR="00F06B56" w:rsidRPr="0052713A" w:rsidRDefault="00F06B56" w:rsidP="00907B64">
            <w:pPr>
              <w:pStyle w:val="a3"/>
              <w:tabs>
                <w:tab w:val="left" w:pos="318"/>
              </w:tabs>
              <w:ind w:left="0" w:right="-108"/>
              <w:rPr>
                <w:rFonts w:ascii="Calibri Light" w:hAnsi="Calibri Light" w:cs="Calibri Light"/>
              </w:rPr>
            </w:pPr>
            <w:r>
              <w:rPr>
                <w:rFonts w:ascii="Calibri Light" w:hAnsi="Calibri Light" w:cs="Calibri Light"/>
              </w:rPr>
              <w:t>Так/ні.</w:t>
            </w:r>
          </w:p>
        </w:tc>
        <w:tc>
          <w:tcPr>
            <w:tcW w:w="1276" w:type="dxa"/>
            <w:gridSpan w:val="2"/>
            <w:shd w:val="clear" w:color="auto" w:fill="E2EFD9"/>
          </w:tcPr>
          <w:p w:rsidR="00F06B56" w:rsidRPr="0052713A" w:rsidRDefault="00F06B56" w:rsidP="00907B64">
            <w:pPr>
              <w:ind w:right="-186"/>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E2EFD9"/>
          </w:tcPr>
          <w:p w:rsidR="00F06B56" w:rsidRPr="00DD77DE" w:rsidRDefault="00F06B56" w:rsidP="00907B64">
            <w:pPr>
              <w:rPr>
                <w:rFonts w:ascii="Calibri Light" w:hAnsi="Calibri Light" w:cs="Calibri Light"/>
                <w:sz w:val="20"/>
                <w:szCs w:val="20"/>
              </w:rPr>
            </w:pPr>
            <w:r>
              <w:rPr>
                <w:rFonts w:ascii="Calibri Light" w:hAnsi="Calibri Light" w:cs="Calibri Light"/>
                <w:sz w:val="20"/>
                <w:szCs w:val="20"/>
              </w:rPr>
              <w:t>Виконком СТГ. Відповідніфаховіорганізації та експерти.</w:t>
            </w:r>
          </w:p>
        </w:tc>
        <w:tc>
          <w:tcPr>
            <w:tcW w:w="1728" w:type="dxa"/>
            <w:gridSpan w:val="2"/>
            <w:shd w:val="clear" w:color="auto" w:fill="E2EFD9"/>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Розробленіматеріалинеобхідні для коригуванняпрограми «Безпечнемісто»</w:t>
            </w:r>
          </w:p>
        </w:tc>
        <w:tc>
          <w:tcPr>
            <w:tcW w:w="993" w:type="dxa"/>
            <w:gridSpan w:val="2"/>
            <w:shd w:val="clear" w:color="auto" w:fill="E2EFD9"/>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9500</w:t>
            </w:r>
          </w:p>
        </w:tc>
        <w:tc>
          <w:tcPr>
            <w:tcW w:w="850" w:type="dxa"/>
            <w:gridSpan w:val="2"/>
            <w:shd w:val="clear" w:color="auto" w:fill="E2EFD9"/>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E2EFD9"/>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500</w:t>
            </w:r>
          </w:p>
        </w:tc>
        <w:tc>
          <w:tcPr>
            <w:tcW w:w="850" w:type="dxa"/>
            <w:gridSpan w:val="2"/>
            <w:shd w:val="clear" w:color="auto" w:fill="E2EFD9"/>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4000</w:t>
            </w:r>
          </w:p>
        </w:tc>
        <w:tc>
          <w:tcPr>
            <w:tcW w:w="851" w:type="dxa"/>
            <w:gridSpan w:val="2"/>
            <w:shd w:val="clear" w:color="auto" w:fill="E2EFD9"/>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4000</w:t>
            </w:r>
          </w:p>
        </w:tc>
      </w:tr>
      <w:tr w:rsidR="00F06B56" w:rsidRPr="0052713A" w:rsidTr="00907B64">
        <w:trPr>
          <w:gridAfter w:val="1"/>
          <w:wAfter w:w="13" w:type="dxa"/>
          <w:trHeight w:val="525"/>
          <w:jc w:val="center"/>
        </w:trPr>
        <w:tc>
          <w:tcPr>
            <w:tcW w:w="5860" w:type="dxa"/>
            <w:gridSpan w:val="2"/>
          </w:tcPr>
          <w:p w:rsidR="00F06B56" w:rsidRPr="00271816"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eastAsia="en-US"/>
              </w:rPr>
              <w:t xml:space="preserve">Заходи: 1.2.1.1. Розвитоксистемизапобіганнявиникненнюнадзвичайнихситуацій та проявівзлочинності. </w:t>
            </w:r>
            <w:r w:rsidRPr="00271816">
              <w:rPr>
                <w:rFonts w:ascii="Calibri Light" w:hAnsi="Calibri Light" w:cs="Calibri Light"/>
                <w:lang w:val="ru-RU" w:eastAsia="en-US"/>
              </w:rPr>
              <w:t>Коригуванняпрограми «Безпечнемісто».</w:t>
            </w:r>
          </w:p>
        </w:tc>
        <w:tc>
          <w:tcPr>
            <w:tcW w:w="1276" w:type="dxa"/>
            <w:gridSpan w:val="2"/>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2021-2022</w:t>
            </w:r>
          </w:p>
        </w:tc>
        <w:tc>
          <w:tcPr>
            <w:tcW w:w="1532" w:type="dxa"/>
            <w:gridSpan w:val="2"/>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 СТГ. Відповідніфаховіорганізації та експерти.</w:t>
            </w:r>
          </w:p>
        </w:tc>
        <w:tc>
          <w:tcPr>
            <w:tcW w:w="1728" w:type="dxa"/>
            <w:gridSpan w:val="2"/>
          </w:tcPr>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ПрограмарозробленазгідноТехнічногозавдання.</w:t>
            </w:r>
          </w:p>
        </w:tc>
        <w:tc>
          <w:tcPr>
            <w:tcW w:w="993" w:type="dxa"/>
            <w:gridSpan w:val="2"/>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9500</w:t>
            </w:r>
          </w:p>
        </w:tc>
        <w:tc>
          <w:tcPr>
            <w:tcW w:w="850" w:type="dxa"/>
            <w:gridSpan w:val="2"/>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500</w:t>
            </w:r>
          </w:p>
        </w:tc>
        <w:tc>
          <w:tcPr>
            <w:tcW w:w="850" w:type="dxa"/>
            <w:gridSpan w:val="2"/>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4000</w:t>
            </w:r>
          </w:p>
        </w:tc>
        <w:tc>
          <w:tcPr>
            <w:tcW w:w="851" w:type="dxa"/>
            <w:gridSpan w:val="2"/>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4000</w:t>
            </w:r>
          </w:p>
        </w:tc>
      </w:tr>
      <w:tr w:rsidR="00F06B56" w:rsidRPr="0052713A" w:rsidTr="00907B64">
        <w:trPr>
          <w:gridAfter w:val="1"/>
          <w:wAfter w:w="13" w:type="dxa"/>
          <w:trHeight w:val="525"/>
          <w:jc w:val="center"/>
        </w:trPr>
        <w:tc>
          <w:tcPr>
            <w:tcW w:w="3095" w:type="dxa"/>
            <w:shd w:val="clear" w:color="auto" w:fill="E2EFD9"/>
          </w:tcPr>
          <w:p w:rsidR="00F06B56" w:rsidRPr="00E43B78" w:rsidRDefault="00F06B56" w:rsidP="00907B64">
            <w:pPr>
              <w:ind w:right="175" w:firstLine="7"/>
              <w:rPr>
                <w:rFonts w:ascii="Calibri Light" w:hAnsi="Calibri Light" w:cs="Calibri Light"/>
                <w:b/>
                <w:sz w:val="20"/>
                <w:szCs w:val="20"/>
                <w:u w:val="single"/>
              </w:rPr>
            </w:pPr>
            <w:r w:rsidRPr="00E43B78">
              <w:rPr>
                <w:rFonts w:ascii="Calibri Light" w:hAnsi="Calibri Light" w:cs="Calibri Light"/>
                <w:b/>
                <w:sz w:val="20"/>
                <w:szCs w:val="20"/>
              </w:rPr>
              <w:t>Завдання 1.2.2.</w:t>
            </w:r>
            <w:r w:rsidRPr="00E43B78">
              <w:rPr>
                <w:rFonts w:ascii="Calibri Light" w:hAnsi="Calibri Light" w:cs="Calibri Light"/>
                <w:sz w:val="20"/>
                <w:szCs w:val="20"/>
              </w:rPr>
              <w:t>Створеннябезпечногосередовища та контролю за місцями великого скупчення та пересуваннягромадян.</w:t>
            </w:r>
          </w:p>
        </w:tc>
        <w:tc>
          <w:tcPr>
            <w:tcW w:w="2765" w:type="dxa"/>
            <w:shd w:val="clear" w:color="auto" w:fill="E2EFD9"/>
          </w:tcPr>
          <w:p w:rsidR="00F06B56" w:rsidRPr="00FF500A"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864C0C" w:rsidRDefault="00F06B56" w:rsidP="00907B64">
            <w:pPr>
              <w:tabs>
                <w:tab w:val="left" w:pos="-7"/>
              </w:tabs>
              <w:ind w:right="-108"/>
              <w:rPr>
                <w:rFonts w:ascii="Calibri Light" w:hAnsi="Calibri Light" w:cs="Calibri Light"/>
                <w:sz w:val="20"/>
                <w:szCs w:val="20"/>
              </w:rPr>
            </w:pPr>
            <w:r w:rsidRPr="00864C0C">
              <w:rPr>
                <w:rFonts w:ascii="Calibri Light" w:hAnsi="Calibri Light" w:cs="Calibri Light"/>
                <w:sz w:val="20"/>
                <w:szCs w:val="20"/>
              </w:rPr>
              <w:t>Розробка</w:t>
            </w:r>
            <w:r>
              <w:rPr>
                <w:rFonts w:ascii="Calibri Light" w:hAnsi="Calibri Light" w:cs="Calibri Light"/>
                <w:sz w:val="20"/>
                <w:szCs w:val="20"/>
              </w:rPr>
              <w:t>П</w:t>
            </w:r>
            <w:r w:rsidRPr="00864C0C">
              <w:rPr>
                <w:rFonts w:ascii="Calibri Light" w:hAnsi="Calibri Light" w:cs="Calibri Light"/>
                <w:sz w:val="20"/>
                <w:szCs w:val="20"/>
              </w:rPr>
              <w:t>роекту</w:t>
            </w:r>
            <w:r>
              <w:rPr>
                <w:rFonts w:ascii="Calibri Light" w:hAnsi="Calibri Light" w:cs="Calibri Light"/>
                <w:sz w:val="20"/>
                <w:szCs w:val="20"/>
              </w:rPr>
              <w:t>освітлення та</w:t>
            </w:r>
            <w:r w:rsidRPr="00864C0C">
              <w:rPr>
                <w:rFonts w:ascii="Calibri Light" w:hAnsi="Calibri Light" w:cs="Calibri Light"/>
                <w:sz w:val="20"/>
                <w:szCs w:val="20"/>
              </w:rPr>
              <w:t>відеоспостереження за людними та небезпечнимиділянкаминаселенихпунктівгромади. Так/ні</w:t>
            </w:r>
          </w:p>
          <w:p w:rsidR="00F06B56" w:rsidRDefault="00F06B56" w:rsidP="00907B64">
            <w:pPr>
              <w:pStyle w:val="a3"/>
              <w:tabs>
                <w:tab w:val="left" w:pos="318"/>
              </w:tabs>
              <w:ind w:left="0" w:right="-108"/>
              <w:rPr>
                <w:rFonts w:ascii="Calibri Light" w:hAnsi="Calibri Light" w:cs="Calibri Light"/>
                <w:sz w:val="18"/>
                <w:szCs w:val="18"/>
              </w:rPr>
            </w:pPr>
          </w:p>
        </w:tc>
        <w:tc>
          <w:tcPr>
            <w:tcW w:w="1276" w:type="dxa"/>
            <w:gridSpan w:val="2"/>
            <w:shd w:val="clear" w:color="auto" w:fill="E2EFD9"/>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E2EFD9"/>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 СТГ. Відповідніфаховіорганізації та експерти.</w:t>
            </w:r>
          </w:p>
        </w:tc>
        <w:tc>
          <w:tcPr>
            <w:tcW w:w="1728" w:type="dxa"/>
            <w:gridSpan w:val="2"/>
            <w:shd w:val="clear" w:color="auto" w:fill="E2EFD9"/>
          </w:tcPr>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 xml:space="preserve">Здійснюється контроль за місцямимасовогоскупченнянаселення та небезпечнимиділянкамигромади. </w:t>
            </w:r>
          </w:p>
        </w:tc>
        <w:tc>
          <w:tcPr>
            <w:tcW w:w="993" w:type="dxa"/>
            <w:gridSpan w:val="2"/>
            <w:shd w:val="clear" w:color="auto" w:fill="E2EFD9"/>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1203,1</w:t>
            </w:r>
          </w:p>
        </w:tc>
        <w:tc>
          <w:tcPr>
            <w:tcW w:w="850" w:type="dxa"/>
            <w:gridSpan w:val="2"/>
            <w:shd w:val="clear" w:color="auto" w:fill="E2EFD9"/>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E2EFD9"/>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1203,1</w:t>
            </w:r>
          </w:p>
        </w:tc>
        <w:tc>
          <w:tcPr>
            <w:tcW w:w="850"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trHeight w:val="525"/>
          <w:jc w:val="center"/>
        </w:trPr>
        <w:tc>
          <w:tcPr>
            <w:tcW w:w="5860" w:type="dxa"/>
            <w:gridSpan w:val="2"/>
          </w:tcPr>
          <w:p w:rsidR="00F06B56" w:rsidRPr="007D484C" w:rsidRDefault="00F06B56" w:rsidP="00907B64">
            <w:pPr>
              <w:pStyle w:val="a3"/>
              <w:tabs>
                <w:tab w:val="left" w:pos="318"/>
              </w:tabs>
              <w:ind w:left="0" w:right="-108"/>
              <w:rPr>
                <w:rFonts w:ascii="Calibri Light" w:hAnsi="Calibri Light" w:cs="Calibri Light"/>
                <w:sz w:val="18"/>
                <w:szCs w:val="18"/>
                <w:lang w:val="ru-RU"/>
              </w:rPr>
            </w:pPr>
            <w:r w:rsidRPr="007D484C">
              <w:rPr>
                <w:rFonts w:ascii="Calibri Light" w:hAnsi="Calibri Light" w:cs="Calibri Light"/>
                <w:sz w:val="18"/>
                <w:szCs w:val="18"/>
                <w:lang w:val="ru-RU"/>
              </w:rPr>
              <w:t xml:space="preserve">Заходи: </w:t>
            </w:r>
            <w:r w:rsidRPr="007D484C">
              <w:rPr>
                <w:rFonts w:ascii="Calibri Light" w:hAnsi="Calibri Light" w:cs="Calibri Light"/>
                <w:lang w:val="ru-RU" w:eastAsia="en-US"/>
              </w:rPr>
              <w:t>1.2.2.1. Розробкапрограми (проекту) освітленняосновнихвулиць та люднихмісцьнаселенихпунктівгромади.</w:t>
            </w:r>
          </w:p>
        </w:tc>
        <w:tc>
          <w:tcPr>
            <w:tcW w:w="1276" w:type="dxa"/>
            <w:gridSpan w:val="2"/>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2021-2022</w:t>
            </w:r>
          </w:p>
        </w:tc>
        <w:tc>
          <w:tcPr>
            <w:tcW w:w="1532" w:type="dxa"/>
            <w:gridSpan w:val="2"/>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 СТГ</w:t>
            </w:r>
          </w:p>
        </w:tc>
        <w:tc>
          <w:tcPr>
            <w:tcW w:w="1728" w:type="dxa"/>
            <w:gridSpan w:val="2"/>
          </w:tcPr>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ПрограмарозробленазгідноТехнічногозавдання.</w:t>
            </w:r>
          </w:p>
        </w:tc>
        <w:tc>
          <w:tcPr>
            <w:tcW w:w="993" w:type="dxa"/>
            <w:gridSpan w:val="2"/>
          </w:tcPr>
          <w:p w:rsidR="00F06B56" w:rsidRDefault="00F06B56" w:rsidP="00907B64">
            <w:pPr>
              <w:ind w:right="-104"/>
              <w:rPr>
                <w:rFonts w:ascii="Calibri Light" w:hAnsi="Calibri Light" w:cs="Calibri Light"/>
                <w:b/>
                <w:color w:val="3333CC"/>
                <w:sz w:val="20"/>
                <w:szCs w:val="20"/>
              </w:rPr>
            </w:pPr>
          </w:p>
        </w:tc>
        <w:tc>
          <w:tcPr>
            <w:tcW w:w="850" w:type="dxa"/>
            <w:gridSpan w:val="2"/>
          </w:tcPr>
          <w:p w:rsidR="00F06B56" w:rsidRDefault="00F06B56" w:rsidP="00907B64">
            <w:pPr>
              <w:ind w:right="-104"/>
              <w:rPr>
                <w:rFonts w:ascii="Calibri Light" w:hAnsi="Calibri Light" w:cs="Calibri Light"/>
                <w:b/>
                <w:sz w:val="20"/>
                <w:szCs w:val="20"/>
              </w:rPr>
            </w:pPr>
          </w:p>
        </w:tc>
        <w:tc>
          <w:tcPr>
            <w:tcW w:w="851" w:type="dxa"/>
            <w:gridSpan w:val="2"/>
          </w:tcPr>
          <w:p w:rsidR="00F06B56" w:rsidRDefault="00F06B56" w:rsidP="00907B64">
            <w:pPr>
              <w:rPr>
                <w:rFonts w:ascii="Calibri Light" w:hAnsi="Calibri Light" w:cs="Calibri Light"/>
                <w:b/>
                <w:color w:val="3333CC"/>
                <w:sz w:val="20"/>
                <w:szCs w:val="20"/>
              </w:rPr>
            </w:pPr>
          </w:p>
        </w:tc>
        <w:tc>
          <w:tcPr>
            <w:tcW w:w="850" w:type="dxa"/>
            <w:gridSpan w:val="2"/>
          </w:tcPr>
          <w:p w:rsidR="00F06B56" w:rsidRDefault="00F06B56" w:rsidP="00907B64">
            <w:pPr>
              <w:rPr>
                <w:rFonts w:ascii="Calibri Light" w:hAnsi="Calibri Light" w:cs="Calibri Light"/>
                <w:b/>
                <w:sz w:val="20"/>
                <w:szCs w:val="20"/>
              </w:rPr>
            </w:pPr>
          </w:p>
        </w:tc>
        <w:tc>
          <w:tcPr>
            <w:tcW w:w="851" w:type="dxa"/>
            <w:gridSpan w:val="2"/>
          </w:tcPr>
          <w:p w:rsidR="00F06B56" w:rsidRDefault="00F06B56" w:rsidP="00907B64">
            <w:pPr>
              <w:rPr>
                <w:rFonts w:ascii="Calibri Light" w:hAnsi="Calibri Light" w:cs="Calibri Light"/>
                <w:b/>
                <w:sz w:val="20"/>
                <w:szCs w:val="20"/>
              </w:rPr>
            </w:pPr>
          </w:p>
        </w:tc>
      </w:tr>
      <w:tr w:rsidR="00F06B56" w:rsidRPr="0052713A" w:rsidTr="00907B64">
        <w:trPr>
          <w:gridAfter w:val="1"/>
          <w:wAfter w:w="13" w:type="dxa"/>
          <w:trHeight w:val="525"/>
          <w:jc w:val="center"/>
        </w:trPr>
        <w:tc>
          <w:tcPr>
            <w:tcW w:w="5860" w:type="dxa"/>
            <w:gridSpan w:val="2"/>
          </w:tcPr>
          <w:p w:rsidR="00F06B56" w:rsidRPr="007D484C" w:rsidRDefault="00F06B56" w:rsidP="00907B64">
            <w:pPr>
              <w:pStyle w:val="a3"/>
              <w:tabs>
                <w:tab w:val="left" w:pos="318"/>
              </w:tabs>
              <w:ind w:left="0" w:right="-108"/>
              <w:rPr>
                <w:rFonts w:ascii="Calibri Light" w:hAnsi="Calibri Light" w:cs="Calibri Light"/>
                <w:sz w:val="18"/>
                <w:szCs w:val="18"/>
                <w:lang w:val="ru-RU"/>
              </w:rPr>
            </w:pPr>
            <w:r w:rsidRPr="007D484C">
              <w:rPr>
                <w:rFonts w:ascii="Calibri Light" w:hAnsi="Calibri Light" w:cs="Calibri Light"/>
                <w:sz w:val="18"/>
                <w:szCs w:val="18"/>
                <w:lang w:val="ru-RU"/>
              </w:rPr>
              <w:t xml:space="preserve">Заходи: </w:t>
            </w:r>
            <w:r w:rsidRPr="007D484C">
              <w:rPr>
                <w:rFonts w:ascii="Calibri Light" w:hAnsi="Calibri Light" w:cs="Calibri Light"/>
                <w:lang w:val="ru-RU" w:eastAsia="en-US"/>
              </w:rPr>
              <w:t>1.2.2.2. Розробка проекту відеоспостереження за людними та небезпечнимиділянкаминаселенихпунктівгромади.</w:t>
            </w:r>
          </w:p>
        </w:tc>
        <w:tc>
          <w:tcPr>
            <w:tcW w:w="1276" w:type="dxa"/>
            <w:gridSpan w:val="2"/>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2021-2022</w:t>
            </w:r>
          </w:p>
        </w:tc>
        <w:tc>
          <w:tcPr>
            <w:tcW w:w="1532" w:type="dxa"/>
            <w:gridSpan w:val="2"/>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 СТГ</w:t>
            </w:r>
          </w:p>
        </w:tc>
        <w:tc>
          <w:tcPr>
            <w:tcW w:w="1728" w:type="dxa"/>
            <w:gridSpan w:val="2"/>
          </w:tcPr>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Проект розробленийзгідноТехнічногозавдання.</w:t>
            </w:r>
          </w:p>
        </w:tc>
        <w:tc>
          <w:tcPr>
            <w:tcW w:w="993" w:type="dxa"/>
            <w:gridSpan w:val="2"/>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1203,1</w:t>
            </w:r>
          </w:p>
        </w:tc>
        <w:tc>
          <w:tcPr>
            <w:tcW w:w="850" w:type="dxa"/>
            <w:gridSpan w:val="2"/>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1203,1</w:t>
            </w:r>
          </w:p>
        </w:tc>
        <w:tc>
          <w:tcPr>
            <w:tcW w:w="850" w:type="dxa"/>
            <w:gridSpan w:val="2"/>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tc>
        <w:tc>
          <w:tcPr>
            <w:tcW w:w="851" w:type="dxa"/>
            <w:gridSpan w:val="2"/>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trHeight w:val="525"/>
          <w:jc w:val="center"/>
        </w:trPr>
        <w:tc>
          <w:tcPr>
            <w:tcW w:w="5860" w:type="dxa"/>
            <w:gridSpan w:val="2"/>
          </w:tcPr>
          <w:p w:rsidR="00F06B56" w:rsidRPr="007D484C" w:rsidRDefault="00F06B56" w:rsidP="00907B64">
            <w:pPr>
              <w:pStyle w:val="a3"/>
              <w:tabs>
                <w:tab w:val="left" w:pos="318"/>
              </w:tabs>
              <w:ind w:left="0" w:right="-108"/>
              <w:rPr>
                <w:rFonts w:ascii="Calibri Light" w:hAnsi="Calibri Light" w:cs="Calibri Light"/>
                <w:sz w:val="18"/>
                <w:szCs w:val="18"/>
                <w:lang w:val="ru-RU"/>
              </w:rPr>
            </w:pPr>
            <w:r w:rsidRPr="007D484C">
              <w:rPr>
                <w:rFonts w:ascii="Calibri Light" w:hAnsi="Calibri Light" w:cs="Calibri Light"/>
                <w:sz w:val="18"/>
                <w:szCs w:val="18"/>
                <w:lang w:val="ru-RU"/>
              </w:rPr>
              <w:t xml:space="preserve">Заходи: </w:t>
            </w:r>
            <w:r w:rsidRPr="007D484C">
              <w:rPr>
                <w:rFonts w:ascii="Calibri Light" w:hAnsi="Calibri Light" w:cs="Calibri Light"/>
                <w:lang w:val="ru-RU" w:eastAsia="en-US"/>
              </w:rPr>
              <w:t xml:space="preserve">1.2.2.3. </w:t>
            </w:r>
            <w:r w:rsidRPr="007D484C">
              <w:rPr>
                <w:rFonts w:ascii="Calibri Light" w:hAnsi="Calibri Light" w:cs="Calibri Light"/>
                <w:lang w:val="ru-RU"/>
              </w:rPr>
              <w:t>Підвищенняобізнаностінаселення з урахуваннямгендернихаспектів з питань з питаньособистої та колективноїбезпеки.</w:t>
            </w:r>
          </w:p>
        </w:tc>
        <w:tc>
          <w:tcPr>
            <w:tcW w:w="1276" w:type="dxa"/>
            <w:gridSpan w:val="2"/>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 СТГ спільно з ГО жінок та іншими.</w:t>
            </w:r>
          </w:p>
        </w:tc>
        <w:tc>
          <w:tcPr>
            <w:tcW w:w="1728" w:type="dxa"/>
            <w:gridSpan w:val="2"/>
          </w:tcPr>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Підготовлено та проводятьсяроз’яснювальні та освітні заходи</w:t>
            </w:r>
          </w:p>
        </w:tc>
        <w:tc>
          <w:tcPr>
            <w:tcW w:w="993" w:type="dxa"/>
            <w:gridSpan w:val="2"/>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 згіднокошторисів ГО</w:t>
            </w:r>
          </w:p>
        </w:tc>
        <w:tc>
          <w:tcPr>
            <w:tcW w:w="850" w:type="dxa"/>
            <w:gridSpan w:val="2"/>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r>
              <w:rPr>
                <w:rFonts w:ascii="Calibri Light" w:hAnsi="Calibri Light" w:cs="Calibri Light"/>
                <w:b/>
                <w:color w:val="3333CC"/>
                <w:sz w:val="20"/>
                <w:szCs w:val="20"/>
              </w:rPr>
              <w:t>згіднокошторисів ГО</w:t>
            </w:r>
          </w:p>
        </w:tc>
        <w:tc>
          <w:tcPr>
            <w:tcW w:w="851" w:type="dxa"/>
            <w:gridSpan w:val="2"/>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 згіднокошторисів ГО</w:t>
            </w:r>
          </w:p>
        </w:tc>
        <w:tc>
          <w:tcPr>
            <w:tcW w:w="850" w:type="dxa"/>
            <w:gridSpan w:val="2"/>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r>
              <w:rPr>
                <w:rFonts w:ascii="Calibri Light" w:hAnsi="Calibri Light" w:cs="Calibri Light"/>
                <w:b/>
                <w:color w:val="3333CC"/>
                <w:sz w:val="20"/>
                <w:szCs w:val="20"/>
              </w:rPr>
              <w:t>згіднокошторисів ГО</w:t>
            </w:r>
          </w:p>
        </w:tc>
        <w:tc>
          <w:tcPr>
            <w:tcW w:w="851" w:type="dxa"/>
            <w:gridSpan w:val="2"/>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r>
              <w:rPr>
                <w:rFonts w:ascii="Calibri Light" w:hAnsi="Calibri Light" w:cs="Calibri Light"/>
                <w:b/>
                <w:color w:val="3333CC"/>
                <w:sz w:val="20"/>
                <w:szCs w:val="20"/>
              </w:rPr>
              <w:t>згіднокошторисів ГО</w:t>
            </w:r>
          </w:p>
        </w:tc>
      </w:tr>
      <w:tr w:rsidR="00F06B56" w:rsidRPr="0052713A" w:rsidTr="00907B64">
        <w:trPr>
          <w:gridAfter w:val="1"/>
          <w:wAfter w:w="13" w:type="dxa"/>
          <w:trHeight w:val="525"/>
          <w:jc w:val="center"/>
        </w:trPr>
        <w:tc>
          <w:tcPr>
            <w:tcW w:w="3095" w:type="dxa"/>
            <w:shd w:val="clear" w:color="auto" w:fill="E2EFD9"/>
          </w:tcPr>
          <w:p w:rsidR="00F06B56" w:rsidRPr="00E43B78" w:rsidRDefault="00F06B56" w:rsidP="00907B64">
            <w:pPr>
              <w:ind w:right="175" w:firstLine="7"/>
              <w:rPr>
                <w:rFonts w:ascii="Calibri Light" w:hAnsi="Calibri Light" w:cs="Calibri Light"/>
                <w:b/>
                <w:sz w:val="20"/>
                <w:szCs w:val="20"/>
              </w:rPr>
            </w:pPr>
            <w:r w:rsidRPr="00E43B78">
              <w:rPr>
                <w:rFonts w:ascii="Calibri Light" w:hAnsi="Calibri Light" w:cs="Calibri Light"/>
                <w:b/>
                <w:sz w:val="20"/>
                <w:szCs w:val="20"/>
              </w:rPr>
              <w:t>Завдання 1.2.3.</w:t>
            </w:r>
            <w:r w:rsidRPr="00422B9B">
              <w:rPr>
                <w:rFonts w:ascii="Calibri Light" w:hAnsi="Calibri Light" w:cs="Calibri Light"/>
                <w:sz w:val="20"/>
                <w:szCs w:val="20"/>
              </w:rPr>
              <w:t>Здійсненнязаходів, щодопротидії та запобігання гендерно-зумовленомунасильству, у тому числі, пов’язаному з конфліктом.</w:t>
            </w:r>
          </w:p>
        </w:tc>
        <w:tc>
          <w:tcPr>
            <w:tcW w:w="2765" w:type="dxa"/>
            <w:shd w:val="clear" w:color="auto" w:fill="E2EFD9"/>
          </w:tcPr>
          <w:p w:rsidR="00F06B56" w:rsidRPr="00FF500A"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Default="00F06B56" w:rsidP="00907B64">
            <w:pPr>
              <w:pStyle w:val="a3"/>
              <w:tabs>
                <w:tab w:val="left" w:pos="318"/>
              </w:tabs>
              <w:ind w:left="0" w:right="-108"/>
              <w:rPr>
                <w:rFonts w:ascii="Calibri Light" w:hAnsi="Calibri Light" w:cs="Calibri Light"/>
                <w:sz w:val="18"/>
                <w:szCs w:val="18"/>
              </w:rPr>
            </w:pPr>
            <w:r w:rsidRPr="007D484C">
              <w:rPr>
                <w:rFonts w:ascii="Calibri Light" w:hAnsi="Calibri Light" w:cs="Calibri Light"/>
                <w:lang w:val="ru-RU"/>
              </w:rPr>
              <w:t xml:space="preserve">Розроблені заходи, щодопротидії та запобігання гендерно-зумовленомунасильству, у тому числі, пов’язаному з конфліктом. </w:t>
            </w:r>
            <w:r>
              <w:rPr>
                <w:rFonts w:ascii="Calibri Light" w:hAnsi="Calibri Light" w:cs="Calibri Light"/>
              </w:rPr>
              <w:t>Так/ні.</w:t>
            </w:r>
          </w:p>
        </w:tc>
        <w:tc>
          <w:tcPr>
            <w:tcW w:w="1276" w:type="dxa"/>
            <w:gridSpan w:val="2"/>
            <w:shd w:val="clear" w:color="auto" w:fill="E2EFD9"/>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E2EFD9"/>
          </w:tcPr>
          <w:p w:rsidR="00F06B56" w:rsidRDefault="00F06B56" w:rsidP="00907B64">
            <w:pPr>
              <w:rPr>
                <w:rFonts w:ascii="Calibri Light" w:hAnsi="Calibri Light" w:cs="Calibri Light"/>
                <w:sz w:val="20"/>
                <w:szCs w:val="20"/>
              </w:rPr>
            </w:pPr>
            <w:r>
              <w:rPr>
                <w:rFonts w:ascii="Calibri Light" w:hAnsi="Calibri Light" w:cs="Calibri Light"/>
                <w:sz w:val="20"/>
                <w:szCs w:val="20"/>
              </w:rPr>
              <w:t>ГО жінок разом з відповіднимиміжнароднимиорганізаціями.</w:t>
            </w:r>
          </w:p>
        </w:tc>
        <w:tc>
          <w:tcPr>
            <w:tcW w:w="1728" w:type="dxa"/>
            <w:gridSpan w:val="2"/>
            <w:shd w:val="clear" w:color="auto" w:fill="E2EFD9"/>
          </w:tcPr>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Підготовлено та проводятьсяроз’яснювальні та освітні заходи</w:t>
            </w:r>
          </w:p>
        </w:tc>
        <w:tc>
          <w:tcPr>
            <w:tcW w:w="993" w:type="dxa"/>
            <w:gridSpan w:val="2"/>
            <w:shd w:val="clear" w:color="auto" w:fill="E2EFD9"/>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згіднокошторисів ГО</w:t>
            </w:r>
          </w:p>
        </w:tc>
        <w:tc>
          <w:tcPr>
            <w:tcW w:w="850" w:type="dxa"/>
            <w:gridSpan w:val="2"/>
            <w:shd w:val="clear" w:color="auto" w:fill="E2EFD9"/>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r>
              <w:rPr>
                <w:rFonts w:ascii="Calibri Light" w:hAnsi="Calibri Light" w:cs="Calibri Light"/>
                <w:b/>
                <w:color w:val="3333CC"/>
                <w:sz w:val="20"/>
                <w:szCs w:val="20"/>
              </w:rPr>
              <w:t>згіднокошторисів ГО</w:t>
            </w:r>
          </w:p>
        </w:tc>
        <w:tc>
          <w:tcPr>
            <w:tcW w:w="851" w:type="dxa"/>
            <w:gridSpan w:val="2"/>
            <w:shd w:val="clear" w:color="auto" w:fill="E2EFD9"/>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 згіднокошторисів ГО</w:t>
            </w:r>
          </w:p>
        </w:tc>
        <w:tc>
          <w:tcPr>
            <w:tcW w:w="850"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r>
              <w:rPr>
                <w:rFonts w:ascii="Calibri Light" w:hAnsi="Calibri Light" w:cs="Calibri Light"/>
                <w:b/>
                <w:color w:val="3333CC"/>
                <w:sz w:val="20"/>
                <w:szCs w:val="20"/>
              </w:rPr>
              <w:t>згіднокошторисів ГО</w:t>
            </w:r>
          </w:p>
        </w:tc>
        <w:tc>
          <w:tcPr>
            <w:tcW w:w="851"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r>
              <w:rPr>
                <w:rFonts w:ascii="Calibri Light" w:hAnsi="Calibri Light" w:cs="Calibri Light"/>
                <w:b/>
                <w:color w:val="3333CC"/>
                <w:sz w:val="20"/>
                <w:szCs w:val="20"/>
              </w:rPr>
              <w:t>згіднокошторисів ГО</w:t>
            </w:r>
          </w:p>
        </w:tc>
      </w:tr>
      <w:tr w:rsidR="00F06B56" w:rsidRPr="0052713A" w:rsidTr="00907B64">
        <w:trPr>
          <w:trHeight w:val="525"/>
          <w:jc w:val="center"/>
        </w:trPr>
        <w:tc>
          <w:tcPr>
            <w:tcW w:w="5873" w:type="dxa"/>
            <w:gridSpan w:val="3"/>
            <w:shd w:val="clear" w:color="auto" w:fill="FFFFFF"/>
          </w:tcPr>
          <w:p w:rsidR="00F06B56" w:rsidRPr="00C81D06" w:rsidRDefault="00F06B56" w:rsidP="00907B64">
            <w:pPr>
              <w:ind w:right="57"/>
              <w:rPr>
                <w:rFonts w:ascii="Calibri Light" w:hAnsi="Calibri Light" w:cs="Calibri Light"/>
                <w:bCs/>
                <w:sz w:val="20"/>
                <w:szCs w:val="20"/>
              </w:rPr>
            </w:pPr>
            <w:r w:rsidRPr="00C81D06">
              <w:rPr>
                <w:rFonts w:ascii="Calibri Light" w:hAnsi="Calibri Light" w:cs="Calibri Light"/>
                <w:bCs/>
                <w:sz w:val="20"/>
                <w:szCs w:val="20"/>
              </w:rPr>
              <w:t>Заходи:</w:t>
            </w:r>
            <w:r w:rsidRPr="00D73683">
              <w:rPr>
                <w:rFonts w:ascii="Calibri Light" w:hAnsi="Calibri Light" w:cs="Calibri Light"/>
                <w:sz w:val="20"/>
                <w:szCs w:val="20"/>
              </w:rPr>
              <w:t>1.2.3.1 Створення консультативно-дорадчогомайданчику для координації та партнерства у сферізабезпеченнярівних прав та можливостейжінок і чоловіків, протидії гендерно-зумовленомунасильству.</w:t>
            </w:r>
          </w:p>
          <w:p w:rsidR="00F06B56" w:rsidRPr="00C81D06" w:rsidRDefault="00F06B56" w:rsidP="00907B64">
            <w:pPr>
              <w:ind w:right="57"/>
              <w:rPr>
                <w:rFonts w:ascii="Calibri Light" w:hAnsi="Calibri Light" w:cs="Calibri Light"/>
                <w:bCs/>
                <w:sz w:val="20"/>
                <w:szCs w:val="20"/>
              </w:rPr>
            </w:pPr>
          </w:p>
        </w:tc>
        <w:tc>
          <w:tcPr>
            <w:tcW w:w="1276" w:type="dxa"/>
            <w:gridSpan w:val="2"/>
            <w:shd w:val="clear" w:color="auto" w:fill="FFFFFF"/>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FFFFFF"/>
          </w:tcPr>
          <w:p w:rsidR="00F06B56" w:rsidRPr="00916298" w:rsidRDefault="00F06B56" w:rsidP="00907B64">
            <w:pPr>
              <w:ind w:right="57"/>
              <w:rPr>
                <w:rFonts w:ascii="Calibri Light" w:hAnsi="Calibri Light" w:cs="Calibri Light"/>
                <w:bCs/>
                <w:sz w:val="20"/>
                <w:szCs w:val="20"/>
              </w:rPr>
            </w:pPr>
            <w:r>
              <w:rPr>
                <w:rFonts w:ascii="Calibri Light" w:hAnsi="Calibri Light" w:cs="Calibri Light"/>
                <w:sz w:val="20"/>
                <w:szCs w:val="20"/>
              </w:rPr>
              <w:t>Виконкомселищної ради СТГ спільно з ГО жінокразом з відповіднимиміжнароднимиорганізаціями.</w:t>
            </w:r>
          </w:p>
        </w:tc>
        <w:tc>
          <w:tcPr>
            <w:tcW w:w="1728" w:type="dxa"/>
            <w:gridSpan w:val="2"/>
            <w:shd w:val="clear" w:color="auto" w:fill="FFFFFF"/>
          </w:tcPr>
          <w:p w:rsidR="00F06B56" w:rsidRPr="00C81D06" w:rsidRDefault="00F06B56" w:rsidP="00907B64">
            <w:pPr>
              <w:ind w:right="57"/>
              <w:rPr>
                <w:rFonts w:ascii="Calibri Light" w:hAnsi="Calibri Light" w:cs="Calibri Light"/>
                <w:bCs/>
                <w:sz w:val="20"/>
                <w:szCs w:val="20"/>
              </w:rPr>
            </w:pPr>
            <w:r>
              <w:rPr>
                <w:rFonts w:ascii="Calibri Light" w:hAnsi="Calibri Light" w:cs="Calibri Light"/>
                <w:sz w:val="20"/>
                <w:szCs w:val="20"/>
              </w:rPr>
              <w:t xml:space="preserve">Почав роботу </w:t>
            </w:r>
            <w:r w:rsidRPr="00D73683">
              <w:rPr>
                <w:rFonts w:ascii="Calibri Light" w:hAnsi="Calibri Light" w:cs="Calibri Light"/>
                <w:sz w:val="20"/>
                <w:szCs w:val="20"/>
              </w:rPr>
              <w:t>консультативно-дорадч</w:t>
            </w:r>
            <w:r>
              <w:rPr>
                <w:rFonts w:ascii="Calibri Light" w:hAnsi="Calibri Light" w:cs="Calibri Light"/>
                <w:sz w:val="20"/>
                <w:szCs w:val="20"/>
              </w:rPr>
              <w:t>ій</w:t>
            </w:r>
            <w:r w:rsidRPr="00D73683">
              <w:rPr>
                <w:rFonts w:ascii="Calibri Light" w:hAnsi="Calibri Light" w:cs="Calibri Light"/>
                <w:sz w:val="20"/>
                <w:szCs w:val="20"/>
              </w:rPr>
              <w:t>майданчик для координації та партнерства у сферізабезпеченнярівних прав та можливостейжінок і чоловіків, протидії гендерно-зумовленомунасильству.</w:t>
            </w:r>
          </w:p>
          <w:p w:rsidR="00F06B56" w:rsidRPr="007103F3" w:rsidRDefault="00F06B56" w:rsidP="00907B64">
            <w:pPr>
              <w:ind w:right="57"/>
              <w:rPr>
                <w:rFonts w:ascii="Calibri Light" w:hAnsi="Calibri Light" w:cs="Calibri Light"/>
                <w:sz w:val="20"/>
                <w:szCs w:val="20"/>
              </w:rPr>
            </w:pPr>
          </w:p>
        </w:tc>
        <w:tc>
          <w:tcPr>
            <w:tcW w:w="993" w:type="dxa"/>
            <w:gridSpan w:val="2"/>
            <w:shd w:val="clear" w:color="auto" w:fill="FFFFFF"/>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згіднокошторисів ГО</w:t>
            </w:r>
          </w:p>
        </w:tc>
        <w:tc>
          <w:tcPr>
            <w:tcW w:w="850" w:type="dxa"/>
            <w:gridSpan w:val="2"/>
            <w:shd w:val="clear" w:color="auto" w:fill="FFFFFF"/>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color w:val="3333CC"/>
                <w:sz w:val="20"/>
                <w:szCs w:val="20"/>
              </w:rPr>
              <w:t>згіднокошторисів ГО</w:t>
            </w:r>
          </w:p>
        </w:tc>
        <w:tc>
          <w:tcPr>
            <w:tcW w:w="851" w:type="dxa"/>
            <w:gridSpan w:val="2"/>
            <w:shd w:val="clear" w:color="auto" w:fill="FFFFFF"/>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згіднокошторисів ГО</w:t>
            </w:r>
          </w:p>
        </w:tc>
        <w:tc>
          <w:tcPr>
            <w:tcW w:w="850" w:type="dxa"/>
            <w:gridSpan w:val="2"/>
            <w:shd w:val="clear" w:color="auto" w:fill="FFFFFF"/>
          </w:tcPr>
          <w:p w:rsidR="00F06B56" w:rsidRPr="0052713A"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згіднокошторисів ГО</w:t>
            </w:r>
          </w:p>
        </w:tc>
        <w:tc>
          <w:tcPr>
            <w:tcW w:w="851" w:type="dxa"/>
            <w:gridSpan w:val="2"/>
            <w:shd w:val="clear" w:color="auto" w:fill="FFFFFF"/>
          </w:tcPr>
          <w:p w:rsidR="00F06B56" w:rsidRPr="0052713A"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згіднокошторисів ГО</w:t>
            </w:r>
          </w:p>
        </w:tc>
      </w:tr>
      <w:tr w:rsidR="00F06B56" w:rsidRPr="0052713A" w:rsidTr="00907B64">
        <w:trPr>
          <w:trHeight w:val="525"/>
          <w:jc w:val="center"/>
        </w:trPr>
        <w:tc>
          <w:tcPr>
            <w:tcW w:w="5873" w:type="dxa"/>
            <w:gridSpan w:val="3"/>
            <w:shd w:val="clear" w:color="auto" w:fill="FFFFFF"/>
          </w:tcPr>
          <w:p w:rsidR="00F06B56" w:rsidRPr="00C81D06" w:rsidRDefault="00F06B56" w:rsidP="00907B64">
            <w:pPr>
              <w:ind w:right="57"/>
              <w:rPr>
                <w:rFonts w:ascii="Calibri Light" w:hAnsi="Calibri Light" w:cs="Calibri Light"/>
                <w:bCs/>
                <w:sz w:val="20"/>
                <w:szCs w:val="20"/>
              </w:rPr>
            </w:pPr>
            <w:r>
              <w:rPr>
                <w:rFonts w:ascii="Calibri Light" w:hAnsi="Calibri Light" w:cs="Calibri Light"/>
                <w:bCs/>
                <w:sz w:val="20"/>
                <w:szCs w:val="20"/>
              </w:rPr>
              <w:t xml:space="preserve">Заходи: </w:t>
            </w:r>
            <w:r>
              <w:rPr>
                <w:rFonts w:ascii="Calibri Light" w:hAnsi="Calibri Light" w:cs="Calibri Light"/>
                <w:sz w:val="20"/>
                <w:szCs w:val="20"/>
              </w:rPr>
              <w:t>1.2.3.</w:t>
            </w:r>
            <w:r w:rsidRPr="00921E70">
              <w:rPr>
                <w:rFonts w:ascii="Calibri Light" w:hAnsi="Calibri Light" w:cs="Calibri Light"/>
                <w:sz w:val="20"/>
                <w:szCs w:val="20"/>
              </w:rPr>
              <w:t>2</w:t>
            </w:r>
            <w:r w:rsidRPr="00D73683">
              <w:rPr>
                <w:rFonts w:ascii="Calibri Light" w:hAnsi="Calibri Light" w:cs="Calibri Light"/>
                <w:sz w:val="20"/>
                <w:szCs w:val="20"/>
              </w:rPr>
              <w:t>Проведеннянавчань з питаньуправління та наданняпослуг з урахуванням гендерного підходу та забезпеченнярівних прав та можливостейжінок і чоловіків в отриманніпослуг, запобігання та протидіївсім формам гендерно-зумовленогонасильства</w:t>
            </w:r>
          </w:p>
        </w:tc>
        <w:tc>
          <w:tcPr>
            <w:tcW w:w="1276" w:type="dxa"/>
            <w:gridSpan w:val="2"/>
            <w:shd w:val="clear" w:color="auto" w:fill="FFFFFF"/>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2022</w:t>
            </w:r>
          </w:p>
        </w:tc>
        <w:tc>
          <w:tcPr>
            <w:tcW w:w="1532" w:type="dxa"/>
            <w:gridSpan w:val="2"/>
            <w:shd w:val="clear" w:color="auto" w:fill="FFFFFF"/>
          </w:tcPr>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Виконкомселищної ради СТГ спільно з ГО жінок разом з відповіднимиміжнароднимиорганізаціями.</w:t>
            </w:r>
          </w:p>
        </w:tc>
        <w:tc>
          <w:tcPr>
            <w:tcW w:w="1728" w:type="dxa"/>
            <w:gridSpan w:val="2"/>
            <w:shd w:val="clear" w:color="auto" w:fill="FFFFFF"/>
          </w:tcPr>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Проводятьсянавчання</w:t>
            </w:r>
            <w:r w:rsidRPr="00D73683">
              <w:rPr>
                <w:rFonts w:ascii="Calibri Light" w:hAnsi="Calibri Light" w:cs="Calibri Light"/>
                <w:sz w:val="20"/>
                <w:szCs w:val="20"/>
              </w:rPr>
              <w:t>з питаньуправління та наданняпослуг з урахуванням гендерного підходу та забезпеченнярівних прав та можливостейжінок і чоловіків</w:t>
            </w:r>
          </w:p>
        </w:tc>
        <w:tc>
          <w:tcPr>
            <w:tcW w:w="993" w:type="dxa"/>
            <w:gridSpan w:val="2"/>
            <w:shd w:val="clear" w:color="auto" w:fill="FFFFFF"/>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згіднокошторисів ГО</w:t>
            </w:r>
          </w:p>
        </w:tc>
        <w:tc>
          <w:tcPr>
            <w:tcW w:w="850" w:type="dxa"/>
            <w:gridSpan w:val="2"/>
            <w:shd w:val="clear" w:color="auto" w:fill="FFFFFF"/>
          </w:tcPr>
          <w:p w:rsidR="00F06B56" w:rsidRDefault="00F06B56" w:rsidP="00907B64">
            <w:pPr>
              <w:ind w:right="-104"/>
              <w:rPr>
                <w:rFonts w:ascii="Calibri Light" w:hAnsi="Calibri Light" w:cs="Calibri Light"/>
                <w:b/>
                <w:sz w:val="20"/>
                <w:szCs w:val="20"/>
              </w:rPr>
            </w:pPr>
            <w:r>
              <w:rPr>
                <w:rFonts w:ascii="Calibri Light" w:hAnsi="Calibri Light" w:cs="Calibri Light"/>
                <w:b/>
                <w:color w:val="3333CC"/>
                <w:sz w:val="20"/>
                <w:szCs w:val="20"/>
              </w:rPr>
              <w:t>згіднокошторисів ГО</w:t>
            </w:r>
          </w:p>
        </w:tc>
        <w:tc>
          <w:tcPr>
            <w:tcW w:w="851" w:type="dxa"/>
            <w:gridSpan w:val="2"/>
            <w:shd w:val="clear" w:color="auto" w:fill="FFFFFF"/>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згіднокошторисів ГО</w:t>
            </w:r>
          </w:p>
        </w:tc>
        <w:tc>
          <w:tcPr>
            <w:tcW w:w="850" w:type="dxa"/>
            <w:gridSpan w:val="2"/>
            <w:shd w:val="clear" w:color="auto" w:fill="FFFFFF"/>
          </w:tcPr>
          <w:p w:rsidR="00F06B56"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згіднокошторисів ГО</w:t>
            </w:r>
          </w:p>
        </w:tc>
        <w:tc>
          <w:tcPr>
            <w:tcW w:w="851" w:type="dxa"/>
            <w:gridSpan w:val="2"/>
            <w:shd w:val="clear" w:color="auto" w:fill="FFFFFF"/>
          </w:tcPr>
          <w:p w:rsidR="00F06B56"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згіднокошторисів ГО</w:t>
            </w:r>
          </w:p>
        </w:tc>
      </w:tr>
      <w:tr w:rsidR="00F06B56" w:rsidRPr="0052713A" w:rsidTr="00907B64">
        <w:trPr>
          <w:gridAfter w:val="1"/>
          <w:wAfter w:w="13" w:type="dxa"/>
          <w:trHeight w:val="525"/>
          <w:jc w:val="center"/>
        </w:trPr>
        <w:tc>
          <w:tcPr>
            <w:tcW w:w="3095" w:type="dxa"/>
            <w:shd w:val="clear" w:color="auto" w:fill="FFF2CC"/>
          </w:tcPr>
          <w:p w:rsidR="00F06B56" w:rsidRDefault="00F06B56" w:rsidP="00907B64">
            <w:pPr>
              <w:ind w:right="175" w:firstLine="7"/>
              <w:rPr>
                <w:rFonts w:ascii="Calibri Light" w:hAnsi="Calibri Light" w:cs="Calibri Light"/>
                <w:b/>
                <w:color w:val="0070C0"/>
                <w:sz w:val="20"/>
                <w:szCs w:val="20"/>
                <w:u w:val="single"/>
              </w:rPr>
            </w:pPr>
            <w:r w:rsidRPr="0052713A">
              <w:rPr>
                <w:rFonts w:ascii="Calibri Light" w:hAnsi="Calibri Light" w:cs="Calibri Light"/>
                <w:b/>
                <w:color w:val="0070C0"/>
                <w:sz w:val="20"/>
                <w:szCs w:val="20"/>
                <w:u w:val="single"/>
              </w:rPr>
              <w:t>Операційнаціль 1.</w:t>
            </w:r>
            <w:r>
              <w:rPr>
                <w:rFonts w:ascii="Calibri Light" w:hAnsi="Calibri Light" w:cs="Calibri Light"/>
                <w:b/>
                <w:color w:val="0070C0"/>
                <w:sz w:val="20"/>
                <w:szCs w:val="20"/>
                <w:u w:val="single"/>
              </w:rPr>
              <w:t>3</w:t>
            </w:r>
            <w:r w:rsidRPr="0052713A">
              <w:rPr>
                <w:rFonts w:ascii="Calibri Light" w:hAnsi="Calibri Light" w:cs="Calibri Light"/>
                <w:b/>
                <w:color w:val="0070C0"/>
                <w:sz w:val="20"/>
                <w:szCs w:val="20"/>
                <w:u w:val="single"/>
              </w:rPr>
              <w:t xml:space="preserve">. </w:t>
            </w:r>
          </w:p>
          <w:p w:rsidR="00F06B56" w:rsidRPr="00D73683" w:rsidRDefault="00F06B56" w:rsidP="00907B64">
            <w:pPr>
              <w:ind w:right="175" w:firstLine="7"/>
              <w:rPr>
                <w:rFonts w:ascii="Calibri Light" w:hAnsi="Calibri Light" w:cs="Calibri Light"/>
                <w:b/>
                <w:bCs/>
                <w:sz w:val="20"/>
                <w:szCs w:val="20"/>
              </w:rPr>
            </w:pPr>
            <w:r w:rsidRPr="00D73683">
              <w:rPr>
                <w:rFonts w:ascii="Calibri Light" w:hAnsi="Calibri Light" w:cs="Calibri Light"/>
                <w:sz w:val="20"/>
                <w:szCs w:val="20"/>
              </w:rPr>
              <w:t>«У нас унікальнеприроднесередовище яке ми не спаплюжим». Покращенняекологічного стану. Створення та впровадженнясистемиповодження з твердимипобутовимивідходами</w:t>
            </w:r>
          </w:p>
        </w:tc>
        <w:tc>
          <w:tcPr>
            <w:tcW w:w="2765" w:type="dxa"/>
            <w:shd w:val="clear" w:color="auto" w:fill="FFF2CC"/>
          </w:tcPr>
          <w:p w:rsidR="00F06B5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095D23" w:rsidRDefault="00F06B56" w:rsidP="00907B64">
            <w:pPr>
              <w:tabs>
                <w:tab w:val="left" w:pos="-7"/>
              </w:tabs>
              <w:ind w:right="-108"/>
              <w:rPr>
                <w:rFonts w:ascii="Calibri Light" w:hAnsi="Calibri Light" w:cs="Calibri Light"/>
                <w:sz w:val="20"/>
                <w:szCs w:val="20"/>
              </w:rPr>
            </w:pPr>
            <w:r w:rsidRPr="00095D23">
              <w:rPr>
                <w:rFonts w:ascii="Calibri Light" w:hAnsi="Calibri Light" w:cs="Calibri Light"/>
                <w:sz w:val="20"/>
                <w:szCs w:val="20"/>
              </w:rPr>
              <w:t>Результатиопитуваннягромадянщодоекологічноїбезпеки в громаді, % тих, щовважаютьрівеньекологічноїбезпекизадовільним</w:t>
            </w:r>
          </w:p>
          <w:p w:rsidR="00F06B56" w:rsidRPr="00163DB8" w:rsidRDefault="00F06B56" w:rsidP="00907B64">
            <w:pPr>
              <w:rPr>
                <w:rFonts w:ascii="Arial" w:hAnsi="Arial"/>
                <w:b/>
                <w:color w:val="000000"/>
                <w:kern w:val="24"/>
                <w:sz w:val="20"/>
                <w:szCs w:val="20"/>
                <w:lang w:eastAsia="uk-UA"/>
              </w:rPr>
            </w:pPr>
          </w:p>
        </w:tc>
        <w:tc>
          <w:tcPr>
            <w:tcW w:w="1276"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2024</w:t>
            </w:r>
          </w:p>
        </w:tc>
        <w:tc>
          <w:tcPr>
            <w:tcW w:w="1532"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Виконком ради СТГ; відділ ЖКГ селищної ради</w:t>
            </w:r>
          </w:p>
        </w:tc>
        <w:tc>
          <w:tcPr>
            <w:tcW w:w="1728" w:type="dxa"/>
            <w:gridSpan w:val="2"/>
            <w:shd w:val="clear" w:color="auto" w:fill="FFF2CC"/>
          </w:tcPr>
          <w:p w:rsidR="00F06B56" w:rsidRPr="00095D23" w:rsidRDefault="00F06B56" w:rsidP="00907B64">
            <w:pPr>
              <w:rPr>
                <w:rFonts w:ascii="Calibri Light" w:hAnsi="Calibri Light" w:cs="Calibri Light"/>
                <w:sz w:val="20"/>
                <w:szCs w:val="20"/>
              </w:rPr>
            </w:pPr>
            <w:r w:rsidRPr="00095D23">
              <w:rPr>
                <w:rFonts w:ascii="Calibri Light" w:hAnsi="Calibri Light" w:cs="Calibri Light"/>
                <w:sz w:val="20"/>
                <w:szCs w:val="20"/>
              </w:rPr>
              <w:t>Покращивсяекологічний стан громади.</w:t>
            </w:r>
          </w:p>
          <w:p w:rsidR="00F06B56" w:rsidRPr="007103F3" w:rsidRDefault="00F06B56" w:rsidP="00907B64">
            <w:pPr>
              <w:rPr>
                <w:rFonts w:ascii="Calibri Light" w:hAnsi="Calibri Light" w:cs="Calibri Light"/>
                <w:sz w:val="20"/>
                <w:szCs w:val="20"/>
              </w:rPr>
            </w:pPr>
            <w:r w:rsidRPr="00095D23">
              <w:rPr>
                <w:rFonts w:ascii="Calibri Light" w:hAnsi="Calibri Light" w:cs="Calibri Light"/>
                <w:sz w:val="20"/>
                <w:szCs w:val="20"/>
              </w:rPr>
              <w:t>Система поводження з твердимипобутовимивідходамивпроваджена.</w:t>
            </w:r>
          </w:p>
        </w:tc>
        <w:tc>
          <w:tcPr>
            <w:tcW w:w="993" w:type="dxa"/>
            <w:gridSpan w:val="2"/>
            <w:shd w:val="clear" w:color="auto" w:fill="FFF2CC"/>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lang w:val="en-US"/>
              </w:rPr>
              <w:t>1400</w:t>
            </w:r>
          </w:p>
        </w:tc>
        <w:tc>
          <w:tcPr>
            <w:tcW w:w="850" w:type="dxa"/>
            <w:gridSpan w:val="2"/>
            <w:shd w:val="clear" w:color="auto" w:fill="FFF2CC"/>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lang w:val="en-US"/>
              </w:rPr>
              <w:t>350</w:t>
            </w:r>
          </w:p>
        </w:tc>
        <w:tc>
          <w:tcPr>
            <w:tcW w:w="851" w:type="dxa"/>
            <w:gridSpan w:val="2"/>
            <w:shd w:val="clear" w:color="auto" w:fill="FFF2CC"/>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sz w:val="20"/>
                <w:szCs w:val="20"/>
                <w:lang w:val="en-US"/>
              </w:rPr>
              <w:t>350</w:t>
            </w:r>
          </w:p>
        </w:tc>
        <w:tc>
          <w:tcPr>
            <w:tcW w:w="850"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lang w:val="en-US"/>
              </w:rPr>
              <w:t>350</w:t>
            </w:r>
          </w:p>
        </w:tc>
        <w:tc>
          <w:tcPr>
            <w:tcW w:w="851"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lang w:val="en-US"/>
              </w:rPr>
              <w:t>350</w:t>
            </w:r>
          </w:p>
        </w:tc>
      </w:tr>
      <w:tr w:rsidR="00F06B56" w:rsidRPr="0052713A" w:rsidTr="00907B64">
        <w:trPr>
          <w:gridAfter w:val="1"/>
          <w:wAfter w:w="13" w:type="dxa"/>
          <w:trHeight w:val="525"/>
          <w:jc w:val="center"/>
        </w:trPr>
        <w:tc>
          <w:tcPr>
            <w:tcW w:w="3095" w:type="dxa"/>
            <w:shd w:val="clear" w:color="auto" w:fill="E2EFD9"/>
          </w:tcPr>
          <w:p w:rsidR="00F06B56" w:rsidRPr="0052713A" w:rsidRDefault="00F06B56" w:rsidP="00907B64">
            <w:pPr>
              <w:ind w:right="175" w:firstLine="7"/>
              <w:rPr>
                <w:rFonts w:ascii="Calibri Light" w:hAnsi="Calibri Light" w:cs="Calibri Light"/>
                <w:b/>
                <w:sz w:val="20"/>
                <w:szCs w:val="20"/>
                <w:u w:val="single"/>
              </w:rPr>
            </w:pPr>
            <w:r w:rsidRPr="0052713A">
              <w:rPr>
                <w:rFonts w:ascii="Calibri Light" w:hAnsi="Calibri Light" w:cs="Calibri Light"/>
                <w:b/>
                <w:sz w:val="20"/>
                <w:szCs w:val="20"/>
                <w:u w:val="single"/>
              </w:rPr>
              <w:t>Завдання 1.</w:t>
            </w:r>
            <w:r>
              <w:rPr>
                <w:rFonts w:ascii="Calibri Light" w:hAnsi="Calibri Light" w:cs="Calibri Light"/>
                <w:b/>
                <w:sz w:val="20"/>
                <w:szCs w:val="20"/>
                <w:u w:val="single"/>
              </w:rPr>
              <w:t>3</w:t>
            </w:r>
            <w:r w:rsidRPr="0052713A">
              <w:rPr>
                <w:rFonts w:ascii="Calibri Light" w:hAnsi="Calibri Light" w:cs="Calibri Light"/>
                <w:b/>
                <w:sz w:val="20"/>
                <w:szCs w:val="20"/>
                <w:u w:val="single"/>
              </w:rPr>
              <w:t>.1.</w:t>
            </w:r>
          </w:p>
          <w:p w:rsidR="00F06B56" w:rsidRPr="00D73683" w:rsidRDefault="00F06B56" w:rsidP="00907B64">
            <w:pPr>
              <w:tabs>
                <w:tab w:val="left" w:pos="-7"/>
              </w:tabs>
              <w:ind w:right="-108"/>
              <w:rPr>
                <w:rFonts w:ascii="Calibri Light" w:hAnsi="Calibri Light" w:cs="Calibri Light"/>
                <w:b/>
                <w:color w:val="0070C0"/>
                <w:sz w:val="20"/>
                <w:szCs w:val="20"/>
                <w:u w:val="single"/>
              </w:rPr>
            </w:pPr>
            <w:r w:rsidRPr="00D73683">
              <w:rPr>
                <w:rFonts w:ascii="Times New Roman" w:hAnsi="Times New Roman" w:cs="Times New Roman"/>
                <w:sz w:val="20"/>
                <w:szCs w:val="20"/>
              </w:rPr>
              <w:t>Забезпеченнязручного доступу громадян та підприємствгромади до послугвивезеннятвердихпобутовихвідходів.</w:t>
            </w:r>
          </w:p>
        </w:tc>
        <w:tc>
          <w:tcPr>
            <w:tcW w:w="2765" w:type="dxa"/>
            <w:shd w:val="clear" w:color="auto" w:fill="E2EFD9"/>
          </w:tcPr>
          <w:p w:rsidR="00F06B5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1012A6" w:rsidRDefault="00F06B56" w:rsidP="00907B64">
            <w:pPr>
              <w:rPr>
                <w:rFonts w:ascii="Calibri Light" w:hAnsi="Calibri Light" w:cs="Calibri Light"/>
                <w:bCs/>
                <w:color w:val="000000"/>
                <w:kern w:val="24"/>
                <w:sz w:val="20"/>
                <w:szCs w:val="20"/>
                <w:lang w:eastAsia="uk-UA"/>
              </w:rPr>
            </w:pPr>
            <w:r w:rsidRPr="001012A6">
              <w:rPr>
                <w:rFonts w:ascii="Calibri Light" w:hAnsi="Calibri Light" w:cs="Calibri Light"/>
                <w:bCs/>
                <w:color w:val="000000"/>
                <w:kern w:val="24"/>
                <w:sz w:val="20"/>
                <w:szCs w:val="20"/>
                <w:lang w:eastAsia="uk-UA"/>
              </w:rPr>
              <w:t>Впроваджено</w:t>
            </w:r>
            <w:r w:rsidRPr="001012A6">
              <w:rPr>
                <w:rFonts w:ascii="Calibri Light" w:hAnsi="Calibri Light" w:cs="Calibri Light"/>
                <w:sz w:val="20"/>
                <w:szCs w:val="20"/>
              </w:rPr>
              <w:t>Схему санітарної очистки населенихпунктівгромади. Так/ні.</w:t>
            </w:r>
          </w:p>
        </w:tc>
        <w:tc>
          <w:tcPr>
            <w:tcW w:w="1276" w:type="dxa"/>
            <w:gridSpan w:val="2"/>
            <w:shd w:val="clear" w:color="auto" w:fill="E2EFD9"/>
          </w:tcPr>
          <w:p w:rsidR="00F06B56" w:rsidRPr="0052713A" w:rsidRDefault="00F06B56" w:rsidP="00907B64">
            <w:pPr>
              <w:ind w:right="-186"/>
              <w:rPr>
                <w:rFonts w:ascii="Calibri Light" w:hAnsi="Calibri Light" w:cs="Calibri Light"/>
                <w:sz w:val="20"/>
                <w:szCs w:val="20"/>
              </w:rPr>
            </w:pPr>
            <w:r>
              <w:rPr>
                <w:rFonts w:ascii="Calibri Light" w:hAnsi="Calibri Light" w:cs="Calibri Light"/>
                <w:sz w:val="20"/>
                <w:szCs w:val="20"/>
              </w:rPr>
              <w:t>2024</w:t>
            </w:r>
          </w:p>
        </w:tc>
        <w:tc>
          <w:tcPr>
            <w:tcW w:w="1532" w:type="dxa"/>
            <w:gridSpan w:val="2"/>
            <w:shd w:val="clear" w:color="auto" w:fill="E2EFD9"/>
          </w:tcPr>
          <w:p w:rsidR="00F06B56" w:rsidRPr="00DD77DE" w:rsidRDefault="00F06B56" w:rsidP="00907B64">
            <w:pPr>
              <w:rPr>
                <w:rFonts w:ascii="Calibri Light" w:hAnsi="Calibri Light" w:cs="Calibri Light"/>
                <w:sz w:val="20"/>
                <w:szCs w:val="20"/>
              </w:rPr>
            </w:pPr>
            <w:r>
              <w:rPr>
                <w:rFonts w:ascii="Calibri Light" w:hAnsi="Calibri Light" w:cs="Calibri Light"/>
                <w:sz w:val="20"/>
                <w:szCs w:val="20"/>
              </w:rPr>
              <w:t>Виконком ради СТГ; відділ ЖКГ селищної ради</w:t>
            </w:r>
          </w:p>
        </w:tc>
        <w:tc>
          <w:tcPr>
            <w:tcW w:w="1728" w:type="dxa"/>
            <w:gridSpan w:val="2"/>
            <w:shd w:val="clear" w:color="auto" w:fill="E2EFD9"/>
          </w:tcPr>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Почав діятикомплексний проект щодоповодження з ТПО.</w:t>
            </w:r>
          </w:p>
        </w:tc>
        <w:tc>
          <w:tcPr>
            <w:tcW w:w="993" w:type="dxa"/>
            <w:gridSpan w:val="2"/>
            <w:shd w:val="clear" w:color="auto" w:fill="E2EFD9"/>
          </w:tcPr>
          <w:p w:rsidR="00F06B56" w:rsidRPr="00B345DC" w:rsidRDefault="00F06B56" w:rsidP="00907B64">
            <w:pPr>
              <w:ind w:right="-104"/>
              <w:rPr>
                <w:rFonts w:ascii="Calibri Light" w:hAnsi="Calibri Light" w:cs="Calibri Light"/>
                <w:b/>
                <w:color w:val="3333CC"/>
                <w:sz w:val="20"/>
                <w:szCs w:val="20"/>
                <w:lang w:val="en-US"/>
              </w:rPr>
            </w:pPr>
            <w:r>
              <w:rPr>
                <w:rFonts w:ascii="Calibri Light" w:hAnsi="Calibri Light" w:cs="Calibri Light"/>
                <w:b/>
                <w:color w:val="3333CC"/>
                <w:sz w:val="20"/>
                <w:szCs w:val="20"/>
                <w:lang w:val="en-US"/>
              </w:rPr>
              <w:t>1400</w:t>
            </w:r>
          </w:p>
        </w:tc>
        <w:tc>
          <w:tcPr>
            <w:tcW w:w="850" w:type="dxa"/>
            <w:gridSpan w:val="2"/>
            <w:shd w:val="clear" w:color="auto" w:fill="E2EFD9"/>
          </w:tcPr>
          <w:p w:rsidR="00F06B56" w:rsidRPr="00B345DC" w:rsidRDefault="00F06B56" w:rsidP="00907B64">
            <w:pPr>
              <w:ind w:right="-104"/>
              <w:rPr>
                <w:rFonts w:ascii="Calibri Light" w:hAnsi="Calibri Light" w:cs="Calibri Light"/>
                <w:b/>
                <w:sz w:val="20"/>
                <w:szCs w:val="20"/>
                <w:lang w:val="en-US"/>
              </w:rPr>
            </w:pPr>
            <w:r>
              <w:rPr>
                <w:rFonts w:ascii="Calibri Light" w:hAnsi="Calibri Light" w:cs="Calibri Light"/>
                <w:b/>
                <w:sz w:val="20"/>
                <w:szCs w:val="20"/>
                <w:lang w:val="en-US"/>
              </w:rPr>
              <w:t>350</w:t>
            </w:r>
          </w:p>
        </w:tc>
        <w:tc>
          <w:tcPr>
            <w:tcW w:w="851" w:type="dxa"/>
            <w:gridSpan w:val="2"/>
            <w:shd w:val="clear" w:color="auto" w:fill="E2EFD9"/>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sz w:val="20"/>
                <w:szCs w:val="20"/>
                <w:lang w:val="en-US"/>
              </w:rPr>
              <w:t>350</w:t>
            </w:r>
          </w:p>
        </w:tc>
        <w:tc>
          <w:tcPr>
            <w:tcW w:w="850" w:type="dxa"/>
            <w:gridSpan w:val="2"/>
            <w:shd w:val="clear" w:color="auto" w:fill="E2EFD9"/>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lang w:val="en-US"/>
              </w:rPr>
              <w:t>350</w:t>
            </w:r>
          </w:p>
        </w:tc>
        <w:tc>
          <w:tcPr>
            <w:tcW w:w="851" w:type="dxa"/>
            <w:gridSpan w:val="2"/>
            <w:shd w:val="clear" w:color="auto" w:fill="E2EFD9"/>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lang w:val="en-US"/>
              </w:rPr>
              <w:t>350</w:t>
            </w:r>
          </w:p>
        </w:tc>
      </w:tr>
      <w:tr w:rsidR="00F06B56" w:rsidRPr="0052713A" w:rsidTr="00907B64">
        <w:trPr>
          <w:gridAfter w:val="1"/>
          <w:wAfter w:w="13" w:type="dxa"/>
          <w:trHeight w:val="525"/>
          <w:jc w:val="center"/>
        </w:trPr>
        <w:tc>
          <w:tcPr>
            <w:tcW w:w="5860" w:type="dxa"/>
            <w:gridSpan w:val="2"/>
          </w:tcPr>
          <w:p w:rsidR="00F06B56" w:rsidRPr="00D73683" w:rsidRDefault="00F06B56" w:rsidP="00907B64">
            <w:pPr>
              <w:contextualSpacing/>
              <w:jc w:val="both"/>
              <w:rPr>
                <w:rFonts w:ascii="Calibri Light" w:hAnsi="Calibri Light" w:cs="Calibri Light"/>
                <w:sz w:val="20"/>
                <w:szCs w:val="20"/>
              </w:rPr>
            </w:pPr>
            <w:r>
              <w:rPr>
                <w:rFonts w:ascii="Calibri Light" w:hAnsi="Calibri Light" w:cs="Calibri Light"/>
                <w:b/>
                <w:sz w:val="20"/>
                <w:szCs w:val="20"/>
                <w:u w:val="single"/>
              </w:rPr>
              <w:t xml:space="preserve">Заходи: </w:t>
            </w:r>
            <w:r w:rsidRPr="00D73683">
              <w:rPr>
                <w:rFonts w:ascii="Calibri Light" w:hAnsi="Calibri Light" w:cs="Calibri Light"/>
                <w:sz w:val="20"/>
                <w:szCs w:val="20"/>
              </w:rPr>
              <w:t>1.3.1.1. Розробкасхемисанітарної очистки населенихпунктівгромади, де необхідноврахувати:</w:t>
            </w:r>
          </w:p>
          <w:p w:rsidR="00F06B56" w:rsidRPr="00D73683" w:rsidRDefault="00F06B56" w:rsidP="00907B64">
            <w:pPr>
              <w:contextualSpacing/>
              <w:jc w:val="both"/>
              <w:rPr>
                <w:rFonts w:ascii="Calibri Light" w:hAnsi="Calibri Light" w:cs="Calibri Light"/>
                <w:sz w:val="20"/>
                <w:szCs w:val="20"/>
              </w:rPr>
            </w:pPr>
            <w:r w:rsidRPr="00D73683">
              <w:rPr>
                <w:rFonts w:ascii="Calibri Light" w:hAnsi="Calibri Light" w:cs="Calibri Light"/>
                <w:sz w:val="20"/>
                <w:szCs w:val="20"/>
              </w:rPr>
              <w:t>- майданчики для зборусміттяізрозрахункукількостіконтейнерів;</w:t>
            </w:r>
          </w:p>
          <w:p w:rsidR="00F06B56" w:rsidRPr="00D73683" w:rsidRDefault="00F06B56" w:rsidP="00907B64">
            <w:pPr>
              <w:contextualSpacing/>
              <w:jc w:val="both"/>
              <w:rPr>
                <w:rFonts w:ascii="Calibri Light" w:hAnsi="Calibri Light" w:cs="Calibri Light"/>
                <w:sz w:val="20"/>
                <w:szCs w:val="20"/>
              </w:rPr>
            </w:pPr>
            <w:r w:rsidRPr="00D73683">
              <w:rPr>
                <w:rFonts w:ascii="Calibri Light" w:hAnsi="Calibri Light" w:cs="Calibri Light"/>
                <w:sz w:val="20"/>
                <w:szCs w:val="20"/>
              </w:rPr>
              <w:t>-визначення та укладання угоди з полігоном ТПВ;</w:t>
            </w:r>
          </w:p>
          <w:p w:rsidR="00F06B56" w:rsidRPr="00D73683" w:rsidRDefault="00F06B56" w:rsidP="00907B64">
            <w:pPr>
              <w:contextualSpacing/>
              <w:jc w:val="both"/>
              <w:rPr>
                <w:rFonts w:ascii="Calibri Light" w:hAnsi="Calibri Light" w:cs="Calibri Light"/>
                <w:sz w:val="20"/>
                <w:szCs w:val="20"/>
              </w:rPr>
            </w:pPr>
            <w:r w:rsidRPr="00D73683">
              <w:rPr>
                <w:rFonts w:ascii="Calibri Light" w:hAnsi="Calibri Light" w:cs="Calibri Light"/>
                <w:sz w:val="20"/>
                <w:szCs w:val="20"/>
              </w:rPr>
              <w:t>-організаціяроботизізбирання та вивезення і сортування ТПВ;</w:t>
            </w:r>
          </w:p>
          <w:p w:rsidR="00F06B56" w:rsidRPr="00864C0C" w:rsidRDefault="00F06B56" w:rsidP="00907B64">
            <w:pPr>
              <w:tabs>
                <w:tab w:val="left" w:pos="-7"/>
              </w:tabs>
              <w:ind w:right="-108"/>
              <w:rPr>
                <w:rFonts w:ascii="Calibri Light" w:hAnsi="Calibri Light" w:cs="Calibri Light"/>
                <w:sz w:val="20"/>
                <w:szCs w:val="20"/>
              </w:rPr>
            </w:pPr>
            <w:r w:rsidRPr="00D73683">
              <w:rPr>
                <w:rFonts w:ascii="Calibri Light" w:hAnsi="Calibri Light" w:cs="Calibri Light"/>
                <w:sz w:val="20"/>
                <w:szCs w:val="20"/>
              </w:rPr>
              <w:t>- розрахуноктарифів та економікипідприємства, яке надаєжитлово-комунальніпослуги.</w:t>
            </w:r>
          </w:p>
        </w:tc>
        <w:tc>
          <w:tcPr>
            <w:tcW w:w="1276" w:type="dxa"/>
            <w:gridSpan w:val="2"/>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2024</w:t>
            </w:r>
          </w:p>
        </w:tc>
        <w:tc>
          <w:tcPr>
            <w:tcW w:w="1532" w:type="dxa"/>
            <w:gridSpan w:val="2"/>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 ради СТГ; відділ ЖКГ селищної ради</w:t>
            </w:r>
          </w:p>
        </w:tc>
        <w:tc>
          <w:tcPr>
            <w:tcW w:w="1728" w:type="dxa"/>
            <w:gridSpan w:val="2"/>
          </w:tcPr>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Проект розробленозгідноТехнічногозавдання.</w:t>
            </w:r>
          </w:p>
        </w:tc>
        <w:tc>
          <w:tcPr>
            <w:tcW w:w="993" w:type="dxa"/>
            <w:gridSpan w:val="2"/>
          </w:tcPr>
          <w:p w:rsidR="00F06B56" w:rsidRDefault="00F06B56" w:rsidP="00907B64">
            <w:pPr>
              <w:ind w:right="-104"/>
              <w:rPr>
                <w:rFonts w:ascii="Calibri Light" w:hAnsi="Calibri Light" w:cs="Calibri Light"/>
                <w:b/>
                <w:color w:val="3333CC"/>
                <w:sz w:val="20"/>
                <w:szCs w:val="20"/>
              </w:rPr>
            </w:pPr>
          </w:p>
        </w:tc>
        <w:tc>
          <w:tcPr>
            <w:tcW w:w="850" w:type="dxa"/>
            <w:gridSpan w:val="2"/>
          </w:tcPr>
          <w:p w:rsidR="00F06B56" w:rsidRDefault="00F06B56" w:rsidP="00907B64">
            <w:pPr>
              <w:ind w:right="-104"/>
              <w:rPr>
                <w:rFonts w:ascii="Calibri Light" w:hAnsi="Calibri Light" w:cs="Calibri Light"/>
                <w:b/>
                <w:sz w:val="20"/>
                <w:szCs w:val="20"/>
              </w:rPr>
            </w:pPr>
          </w:p>
        </w:tc>
        <w:tc>
          <w:tcPr>
            <w:tcW w:w="851" w:type="dxa"/>
            <w:gridSpan w:val="2"/>
          </w:tcPr>
          <w:p w:rsidR="00F06B56" w:rsidRDefault="00F06B56" w:rsidP="00907B64">
            <w:pPr>
              <w:rPr>
                <w:rFonts w:ascii="Calibri Light" w:hAnsi="Calibri Light" w:cs="Calibri Light"/>
                <w:b/>
                <w:color w:val="3333CC"/>
                <w:sz w:val="20"/>
                <w:szCs w:val="20"/>
              </w:rPr>
            </w:pPr>
          </w:p>
        </w:tc>
        <w:tc>
          <w:tcPr>
            <w:tcW w:w="850" w:type="dxa"/>
            <w:gridSpan w:val="2"/>
          </w:tcPr>
          <w:p w:rsidR="00F06B56" w:rsidRDefault="00F06B56" w:rsidP="00907B64">
            <w:pPr>
              <w:rPr>
                <w:rFonts w:ascii="Calibri Light" w:hAnsi="Calibri Light" w:cs="Calibri Light"/>
                <w:b/>
                <w:sz w:val="20"/>
                <w:szCs w:val="20"/>
              </w:rPr>
            </w:pPr>
          </w:p>
        </w:tc>
        <w:tc>
          <w:tcPr>
            <w:tcW w:w="851" w:type="dxa"/>
            <w:gridSpan w:val="2"/>
          </w:tcPr>
          <w:p w:rsidR="00F06B56" w:rsidRDefault="00F06B56" w:rsidP="00907B64">
            <w:pPr>
              <w:rPr>
                <w:rFonts w:ascii="Calibri Light" w:hAnsi="Calibri Light" w:cs="Calibri Light"/>
                <w:b/>
                <w:sz w:val="20"/>
                <w:szCs w:val="20"/>
              </w:rPr>
            </w:pPr>
          </w:p>
        </w:tc>
      </w:tr>
      <w:tr w:rsidR="00F06B56" w:rsidRPr="0052713A" w:rsidTr="00907B64">
        <w:trPr>
          <w:gridAfter w:val="1"/>
          <w:wAfter w:w="13" w:type="dxa"/>
          <w:trHeight w:val="1590"/>
          <w:jc w:val="center"/>
        </w:trPr>
        <w:tc>
          <w:tcPr>
            <w:tcW w:w="3095" w:type="dxa"/>
            <w:vMerge w:val="restart"/>
            <w:shd w:val="clear" w:color="auto" w:fill="E2EFD9"/>
          </w:tcPr>
          <w:p w:rsidR="00F06B56" w:rsidRPr="0052713A" w:rsidRDefault="00F06B56" w:rsidP="00907B64">
            <w:pPr>
              <w:ind w:right="175" w:firstLine="7"/>
              <w:rPr>
                <w:rFonts w:ascii="Calibri Light" w:hAnsi="Calibri Light" w:cs="Calibri Light"/>
                <w:sz w:val="20"/>
                <w:szCs w:val="20"/>
              </w:rPr>
            </w:pPr>
            <w:r w:rsidRPr="0052713A">
              <w:rPr>
                <w:rFonts w:ascii="Calibri Light" w:hAnsi="Calibri Light" w:cs="Calibri Light"/>
                <w:b/>
                <w:sz w:val="20"/>
                <w:szCs w:val="20"/>
                <w:u w:val="single"/>
              </w:rPr>
              <w:t>Завдання 1.</w:t>
            </w:r>
            <w:r>
              <w:rPr>
                <w:rFonts w:ascii="Calibri Light" w:hAnsi="Calibri Light" w:cs="Calibri Light"/>
                <w:b/>
                <w:sz w:val="20"/>
                <w:szCs w:val="20"/>
                <w:u w:val="single"/>
              </w:rPr>
              <w:t>3</w:t>
            </w:r>
            <w:r w:rsidRPr="0052713A">
              <w:rPr>
                <w:rFonts w:ascii="Calibri Light" w:hAnsi="Calibri Light" w:cs="Calibri Light"/>
                <w:b/>
                <w:sz w:val="20"/>
                <w:szCs w:val="20"/>
                <w:u w:val="single"/>
              </w:rPr>
              <w:t>.2.</w:t>
            </w:r>
          </w:p>
          <w:p w:rsidR="00F06B56" w:rsidRPr="00D73683" w:rsidRDefault="00F06B56" w:rsidP="00907B64">
            <w:pPr>
              <w:ind w:right="175" w:firstLine="7"/>
              <w:rPr>
                <w:rFonts w:ascii="Calibri Light" w:hAnsi="Calibri Light" w:cs="Calibri Light"/>
                <w:b/>
                <w:sz w:val="20"/>
                <w:szCs w:val="20"/>
                <w:u w:val="single"/>
              </w:rPr>
            </w:pPr>
            <w:r w:rsidRPr="00D73683">
              <w:rPr>
                <w:rFonts w:ascii="Calibri Light" w:hAnsi="Calibri Light" w:cs="Calibri Light"/>
                <w:sz w:val="20"/>
                <w:szCs w:val="20"/>
              </w:rPr>
              <w:t xml:space="preserve">Формування у мешканцівгромадизнанькультури та відповідальностіщодоповодження з твердимипобутовимивідходами. </w:t>
            </w:r>
          </w:p>
        </w:tc>
        <w:tc>
          <w:tcPr>
            <w:tcW w:w="2765" w:type="dxa"/>
            <w:shd w:val="clear" w:color="auto" w:fill="E2EFD9"/>
          </w:tcPr>
          <w:p w:rsidR="00F06B56" w:rsidRPr="00B631B0"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Default="00F06B56" w:rsidP="00907B64">
            <w:pPr>
              <w:tabs>
                <w:tab w:val="left" w:pos="-7"/>
              </w:tabs>
              <w:ind w:right="-108"/>
              <w:rPr>
                <w:rFonts w:ascii="Calibri Light" w:hAnsi="Calibri Light" w:cs="Calibri Light"/>
                <w:color w:val="000000"/>
                <w:kern w:val="24"/>
                <w:sz w:val="20"/>
                <w:szCs w:val="20"/>
                <w:lang w:eastAsia="uk-UA"/>
              </w:rPr>
            </w:pPr>
            <w:r w:rsidRPr="00B631B0">
              <w:rPr>
                <w:rFonts w:ascii="Calibri Light" w:hAnsi="Calibri Light" w:cs="Calibri Light"/>
                <w:color w:val="000000"/>
                <w:kern w:val="24"/>
                <w:sz w:val="20"/>
                <w:szCs w:val="20"/>
                <w:lang w:eastAsia="uk-UA"/>
              </w:rPr>
              <w:t>Рішеннявиконкомуселищної ради про затвердження плану інформаційноїкампанії. Так/ні</w:t>
            </w:r>
          </w:p>
          <w:p w:rsidR="00F06B56" w:rsidRPr="003C1718" w:rsidRDefault="00F06B56" w:rsidP="00907B64">
            <w:pPr>
              <w:tabs>
                <w:tab w:val="left" w:pos="-7"/>
              </w:tabs>
              <w:ind w:right="-108"/>
              <w:rPr>
                <w:rFonts w:ascii="Calibri Light" w:hAnsi="Calibri Light" w:cs="Calibri Light"/>
                <w:sz w:val="20"/>
                <w:szCs w:val="20"/>
              </w:rPr>
            </w:pPr>
          </w:p>
        </w:tc>
        <w:tc>
          <w:tcPr>
            <w:tcW w:w="1276" w:type="dxa"/>
            <w:gridSpan w:val="2"/>
            <w:vMerge w:val="restart"/>
            <w:shd w:val="clear" w:color="auto" w:fill="E2EFD9"/>
          </w:tcPr>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2022-2024</w:t>
            </w:r>
          </w:p>
          <w:p w:rsidR="00F06B56" w:rsidRDefault="00F06B56" w:rsidP="00907B64">
            <w:pPr>
              <w:ind w:right="57"/>
              <w:rPr>
                <w:rFonts w:ascii="Calibri Light" w:hAnsi="Calibri Light" w:cs="Calibri Light"/>
                <w:sz w:val="20"/>
                <w:szCs w:val="20"/>
              </w:rPr>
            </w:pPr>
          </w:p>
          <w:p w:rsidR="00F06B56" w:rsidRDefault="00F06B56" w:rsidP="00907B64">
            <w:pPr>
              <w:ind w:right="57"/>
              <w:rPr>
                <w:rFonts w:ascii="Calibri Light" w:hAnsi="Calibri Light" w:cs="Calibri Light"/>
                <w:sz w:val="20"/>
                <w:szCs w:val="20"/>
              </w:rPr>
            </w:pPr>
          </w:p>
          <w:p w:rsidR="00F06B56" w:rsidRDefault="00F06B56" w:rsidP="00907B64">
            <w:pPr>
              <w:ind w:right="57"/>
              <w:rPr>
                <w:rFonts w:ascii="Calibri Light" w:hAnsi="Calibri Light" w:cs="Calibri Light"/>
                <w:sz w:val="20"/>
                <w:szCs w:val="20"/>
              </w:rPr>
            </w:pPr>
          </w:p>
          <w:p w:rsidR="00F06B56" w:rsidRDefault="00F06B56" w:rsidP="00907B64">
            <w:pPr>
              <w:ind w:right="57"/>
              <w:rPr>
                <w:rFonts w:ascii="Calibri Light" w:hAnsi="Calibri Light" w:cs="Calibri Light"/>
                <w:sz w:val="20"/>
                <w:szCs w:val="20"/>
              </w:rPr>
            </w:pPr>
          </w:p>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w:t>
            </w:r>
          </w:p>
        </w:tc>
        <w:tc>
          <w:tcPr>
            <w:tcW w:w="1532" w:type="dxa"/>
            <w:gridSpan w:val="2"/>
            <w:vMerge w:val="restart"/>
            <w:shd w:val="clear" w:color="auto" w:fill="E2EFD9"/>
          </w:tcPr>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 xml:space="preserve">відділ ЖКГ селищної ради, ГО </w:t>
            </w:r>
          </w:p>
          <w:p w:rsidR="00F06B56" w:rsidRDefault="00F06B56" w:rsidP="00907B64">
            <w:pPr>
              <w:ind w:right="57"/>
              <w:rPr>
                <w:rFonts w:ascii="Calibri Light" w:hAnsi="Calibri Light" w:cs="Calibri Light"/>
                <w:sz w:val="20"/>
                <w:szCs w:val="20"/>
              </w:rPr>
            </w:pPr>
          </w:p>
          <w:p w:rsidR="00F06B56" w:rsidRDefault="00F06B56" w:rsidP="00907B64">
            <w:pPr>
              <w:ind w:right="57"/>
              <w:rPr>
                <w:rFonts w:ascii="Calibri Light" w:hAnsi="Calibri Light" w:cs="Calibri Light"/>
                <w:sz w:val="20"/>
                <w:szCs w:val="20"/>
              </w:rPr>
            </w:pPr>
          </w:p>
          <w:p w:rsidR="00F06B56" w:rsidRPr="00876FC2" w:rsidRDefault="00F06B56" w:rsidP="00907B64">
            <w:pPr>
              <w:ind w:right="57"/>
              <w:rPr>
                <w:rFonts w:ascii="Calibri Light" w:hAnsi="Calibri Light" w:cs="Calibri Light"/>
                <w:bCs/>
                <w:sz w:val="20"/>
                <w:szCs w:val="20"/>
              </w:rPr>
            </w:pPr>
            <w:r>
              <w:rPr>
                <w:rFonts w:ascii="Calibri Light" w:hAnsi="Calibri Light" w:cs="Calibri Light"/>
                <w:sz w:val="20"/>
                <w:szCs w:val="20"/>
              </w:rPr>
              <w:t>Адміністративнакомісіягромади.</w:t>
            </w:r>
          </w:p>
        </w:tc>
        <w:tc>
          <w:tcPr>
            <w:tcW w:w="1728" w:type="dxa"/>
            <w:gridSpan w:val="2"/>
            <w:vMerge w:val="restart"/>
            <w:shd w:val="clear" w:color="auto" w:fill="E2EFD9"/>
          </w:tcPr>
          <w:p w:rsidR="00F06B56" w:rsidRDefault="00F06B56" w:rsidP="00907B64">
            <w:pPr>
              <w:rPr>
                <w:rFonts w:ascii="Calibri Light" w:hAnsi="Calibri Light" w:cs="Calibri Light"/>
                <w:sz w:val="20"/>
                <w:szCs w:val="20"/>
              </w:rPr>
            </w:pPr>
            <w:r w:rsidRPr="00095D23">
              <w:rPr>
                <w:rFonts w:ascii="Calibri Light" w:hAnsi="Calibri Light" w:cs="Calibri Light"/>
                <w:sz w:val="20"/>
                <w:szCs w:val="20"/>
              </w:rPr>
              <w:t>Проводиться роз’яснювальна робота середмешканцівгромади.</w:t>
            </w:r>
          </w:p>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Формуєтьсявідповідальністьгромадян та організаційгромади в сферіповодження з ТПО та питаньекології.</w:t>
            </w:r>
          </w:p>
        </w:tc>
        <w:tc>
          <w:tcPr>
            <w:tcW w:w="993" w:type="dxa"/>
            <w:gridSpan w:val="2"/>
            <w:vMerge w:val="restart"/>
            <w:shd w:val="clear" w:color="auto" w:fill="E2EFD9"/>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vMerge w:val="restart"/>
            <w:shd w:val="clear" w:color="auto" w:fill="E2EFD9"/>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vMerge w:val="restart"/>
            <w:shd w:val="clear" w:color="auto" w:fill="E2EFD9"/>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vMerge w:val="restart"/>
            <w:shd w:val="clear" w:color="auto" w:fill="E2EFD9"/>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vMerge w:val="restart"/>
            <w:shd w:val="clear" w:color="auto" w:fill="E2EFD9"/>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trHeight w:val="1590"/>
          <w:jc w:val="center"/>
        </w:trPr>
        <w:tc>
          <w:tcPr>
            <w:tcW w:w="3095" w:type="dxa"/>
            <w:vMerge/>
            <w:shd w:val="clear" w:color="auto" w:fill="E2EFD9"/>
          </w:tcPr>
          <w:p w:rsidR="00F06B56" w:rsidRPr="0052713A" w:rsidRDefault="00F06B56" w:rsidP="00907B64">
            <w:pPr>
              <w:ind w:right="175" w:firstLine="7"/>
              <w:rPr>
                <w:rFonts w:ascii="Calibri Light" w:hAnsi="Calibri Light" w:cs="Calibri Light"/>
                <w:b/>
                <w:sz w:val="20"/>
                <w:szCs w:val="20"/>
                <w:u w:val="single"/>
              </w:rPr>
            </w:pPr>
          </w:p>
        </w:tc>
        <w:tc>
          <w:tcPr>
            <w:tcW w:w="2765" w:type="dxa"/>
            <w:shd w:val="clear" w:color="auto" w:fill="E2EFD9"/>
          </w:tcPr>
          <w:p w:rsidR="00F06B56" w:rsidRPr="00B631B0"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2</w:t>
            </w:r>
          </w:p>
          <w:p w:rsidR="00F06B56" w:rsidRPr="006A2D4D" w:rsidRDefault="00F06B56" w:rsidP="00907B64">
            <w:pPr>
              <w:rPr>
                <w:rFonts w:ascii="Arial" w:hAnsi="Arial"/>
                <w:b/>
                <w:color w:val="000000"/>
                <w:kern w:val="24"/>
                <w:sz w:val="20"/>
                <w:szCs w:val="20"/>
                <w:lang w:eastAsia="uk-UA"/>
              </w:rPr>
            </w:pPr>
            <w:r w:rsidRPr="003C1718">
              <w:rPr>
                <w:rFonts w:ascii="Calibri Light" w:hAnsi="Calibri Light" w:cs="Calibri Light"/>
                <w:color w:val="000000"/>
                <w:kern w:val="24"/>
                <w:sz w:val="20"/>
                <w:szCs w:val="20"/>
                <w:lang w:eastAsia="uk-UA"/>
              </w:rPr>
              <w:t>Кількістьпротоколівадміністративноїкомісії</w:t>
            </w:r>
          </w:p>
        </w:tc>
        <w:tc>
          <w:tcPr>
            <w:tcW w:w="1276" w:type="dxa"/>
            <w:gridSpan w:val="2"/>
            <w:vMerge/>
            <w:shd w:val="clear" w:color="auto" w:fill="E2EFD9"/>
          </w:tcPr>
          <w:p w:rsidR="00F06B56" w:rsidRDefault="00F06B56" w:rsidP="00907B64">
            <w:pPr>
              <w:ind w:right="57"/>
              <w:rPr>
                <w:rFonts w:ascii="Calibri Light" w:hAnsi="Calibri Light" w:cs="Calibri Light"/>
                <w:sz w:val="20"/>
                <w:szCs w:val="20"/>
              </w:rPr>
            </w:pPr>
          </w:p>
        </w:tc>
        <w:tc>
          <w:tcPr>
            <w:tcW w:w="1532" w:type="dxa"/>
            <w:gridSpan w:val="2"/>
            <w:vMerge/>
            <w:shd w:val="clear" w:color="auto" w:fill="E2EFD9"/>
          </w:tcPr>
          <w:p w:rsidR="00F06B56" w:rsidRDefault="00F06B56" w:rsidP="00907B64">
            <w:pPr>
              <w:ind w:right="57"/>
              <w:rPr>
                <w:rFonts w:ascii="Calibri Light" w:hAnsi="Calibri Light" w:cs="Calibri Light"/>
                <w:sz w:val="20"/>
                <w:szCs w:val="20"/>
              </w:rPr>
            </w:pPr>
          </w:p>
        </w:tc>
        <w:tc>
          <w:tcPr>
            <w:tcW w:w="1728" w:type="dxa"/>
            <w:gridSpan w:val="2"/>
            <w:vMerge/>
            <w:shd w:val="clear" w:color="auto" w:fill="E2EFD9"/>
          </w:tcPr>
          <w:p w:rsidR="00F06B56" w:rsidRPr="00095D23" w:rsidRDefault="00F06B56" w:rsidP="00907B64">
            <w:pPr>
              <w:rPr>
                <w:rFonts w:ascii="Calibri Light" w:hAnsi="Calibri Light" w:cs="Calibri Light"/>
                <w:sz w:val="20"/>
                <w:szCs w:val="20"/>
              </w:rPr>
            </w:pPr>
          </w:p>
        </w:tc>
        <w:tc>
          <w:tcPr>
            <w:tcW w:w="993" w:type="dxa"/>
            <w:gridSpan w:val="2"/>
            <w:vMerge/>
            <w:shd w:val="clear" w:color="auto" w:fill="E2EFD9"/>
          </w:tcPr>
          <w:p w:rsidR="00F06B56" w:rsidRDefault="00F06B56" w:rsidP="00907B64">
            <w:pPr>
              <w:ind w:right="57"/>
              <w:rPr>
                <w:rFonts w:ascii="Calibri Light" w:hAnsi="Calibri Light" w:cs="Calibri Light"/>
                <w:b/>
                <w:color w:val="3333CC"/>
                <w:sz w:val="20"/>
                <w:szCs w:val="20"/>
              </w:rPr>
            </w:pPr>
          </w:p>
        </w:tc>
        <w:tc>
          <w:tcPr>
            <w:tcW w:w="850" w:type="dxa"/>
            <w:gridSpan w:val="2"/>
            <w:vMerge/>
            <w:shd w:val="clear" w:color="auto" w:fill="E2EFD9"/>
          </w:tcPr>
          <w:p w:rsidR="00F06B56" w:rsidRDefault="00F06B56" w:rsidP="00907B64">
            <w:pPr>
              <w:ind w:right="57"/>
              <w:rPr>
                <w:rFonts w:ascii="Calibri Light" w:hAnsi="Calibri Light" w:cs="Calibri Light"/>
                <w:b/>
                <w:sz w:val="20"/>
                <w:szCs w:val="20"/>
              </w:rPr>
            </w:pPr>
          </w:p>
        </w:tc>
        <w:tc>
          <w:tcPr>
            <w:tcW w:w="851" w:type="dxa"/>
            <w:gridSpan w:val="2"/>
            <w:vMerge/>
            <w:shd w:val="clear" w:color="auto" w:fill="E2EFD9"/>
          </w:tcPr>
          <w:p w:rsidR="00F06B56" w:rsidRDefault="00F06B56" w:rsidP="00907B64">
            <w:pPr>
              <w:ind w:right="57"/>
              <w:rPr>
                <w:rFonts w:ascii="Calibri Light" w:hAnsi="Calibri Light" w:cs="Calibri Light"/>
                <w:b/>
                <w:color w:val="3333CC"/>
                <w:sz w:val="20"/>
                <w:szCs w:val="20"/>
              </w:rPr>
            </w:pPr>
          </w:p>
        </w:tc>
        <w:tc>
          <w:tcPr>
            <w:tcW w:w="850" w:type="dxa"/>
            <w:gridSpan w:val="2"/>
            <w:vMerge/>
            <w:shd w:val="clear" w:color="auto" w:fill="E2EFD9"/>
          </w:tcPr>
          <w:p w:rsidR="00F06B56" w:rsidRDefault="00F06B56" w:rsidP="00907B64">
            <w:pPr>
              <w:ind w:right="57"/>
              <w:rPr>
                <w:rFonts w:ascii="Calibri Light" w:hAnsi="Calibri Light" w:cs="Calibri Light"/>
                <w:b/>
                <w:sz w:val="20"/>
                <w:szCs w:val="20"/>
              </w:rPr>
            </w:pPr>
          </w:p>
        </w:tc>
        <w:tc>
          <w:tcPr>
            <w:tcW w:w="851" w:type="dxa"/>
            <w:gridSpan w:val="2"/>
            <w:vMerge/>
            <w:shd w:val="clear" w:color="auto" w:fill="E2EFD9"/>
          </w:tcPr>
          <w:p w:rsidR="00F06B56" w:rsidRDefault="00F06B56" w:rsidP="00907B64">
            <w:pPr>
              <w:ind w:right="57"/>
              <w:rPr>
                <w:rFonts w:ascii="Calibri Light" w:hAnsi="Calibri Light" w:cs="Calibri Light"/>
                <w:b/>
                <w:sz w:val="20"/>
                <w:szCs w:val="20"/>
              </w:rPr>
            </w:pPr>
          </w:p>
        </w:tc>
      </w:tr>
      <w:tr w:rsidR="00F06B56" w:rsidRPr="0052713A" w:rsidTr="00907B64">
        <w:trPr>
          <w:gridAfter w:val="1"/>
          <w:wAfter w:w="13" w:type="dxa"/>
          <w:trHeight w:val="525"/>
          <w:jc w:val="center"/>
        </w:trPr>
        <w:tc>
          <w:tcPr>
            <w:tcW w:w="5860" w:type="dxa"/>
            <w:gridSpan w:val="2"/>
          </w:tcPr>
          <w:p w:rsidR="00F06B56" w:rsidRPr="00D73683" w:rsidRDefault="00F06B56" w:rsidP="00907B64">
            <w:pPr>
              <w:tabs>
                <w:tab w:val="left" w:pos="-7"/>
              </w:tabs>
              <w:ind w:right="-108"/>
              <w:rPr>
                <w:rFonts w:ascii="Calibri Light" w:hAnsi="Calibri Light" w:cs="Calibri Light"/>
                <w:sz w:val="20"/>
                <w:szCs w:val="20"/>
              </w:rPr>
            </w:pPr>
            <w:r w:rsidRPr="00D73683">
              <w:rPr>
                <w:rFonts w:ascii="Calibri Light" w:hAnsi="Calibri Light" w:cs="Calibri Light"/>
                <w:sz w:val="20"/>
                <w:szCs w:val="20"/>
              </w:rPr>
              <w:t>Заходи: 1.3.2.1. Розробкаінформаційноїкампаніїщодонеобхідностідотримання правил благоустрою та поводження з відходами.</w:t>
            </w:r>
          </w:p>
        </w:tc>
        <w:tc>
          <w:tcPr>
            <w:tcW w:w="1276" w:type="dxa"/>
            <w:gridSpan w:val="2"/>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w:t>
            </w:r>
          </w:p>
        </w:tc>
        <w:tc>
          <w:tcPr>
            <w:tcW w:w="1532" w:type="dxa"/>
            <w:gridSpan w:val="2"/>
          </w:tcPr>
          <w:p w:rsidR="00F06B56" w:rsidRPr="00876FC2" w:rsidRDefault="00F06B56" w:rsidP="00907B64">
            <w:pPr>
              <w:ind w:right="57"/>
              <w:rPr>
                <w:rFonts w:ascii="Calibri Light" w:hAnsi="Calibri Light" w:cs="Calibri Light"/>
                <w:bCs/>
                <w:sz w:val="20"/>
                <w:szCs w:val="20"/>
              </w:rPr>
            </w:pPr>
            <w:r>
              <w:rPr>
                <w:rFonts w:ascii="Calibri Light" w:hAnsi="Calibri Light" w:cs="Calibri Light"/>
                <w:sz w:val="20"/>
                <w:szCs w:val="20"/>
              </w:rPr>
              <w:t>відділ ЖКГ селищної ради, ГО</w:t>
            </w:r>
          </w:p>
        </w:tc>
        <w:tc>
          <w:tcPr>
            <w:tcW w:w="1728" w:type="dxa"/>
            <w:gridSpan w:val="2"/>
          </w:tcPr>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Виконкомом СТГ затверджуєтьсящорічний план інформаційноїкомпанії.</w:t>
            </w:r>
          </w:p>
        </w:tc>
        <w:tc>
          <w:tcPr>
            <w:tcW w:w="993" w:type="dxa"/>
            <w:gridSpan w:val="2"/>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trHeight w:val="525"/>
          <w:jc w:val="center"/>
        </w:trPr>
        <w:tc>
          <w:tcPr>
            <w:tcW w:w="5860" w:type="dxa"/>
            <w:gridSpan w:val="2"/>
          </w:tcPr>
          <w:p w:rsidR="00F06B56" w:rsidRPr="00D73683" w:rsidRDefault="00F06B56" w:rsidP="00907B64">
            <w:pPr>
              <w:tabs>
                <w:tab w:val="left" w:pos="-7"/>
              </w:tabs>
              <w:ind w:right="-108"/>
              <w:rPr>
                <w:rFonts w:ascii="Calibri Light" w:hAnsi="Calibri Light" w:cs="Calibri Light"/>
                <w:sz w:val="20"/>
                <w:szCs w:val="20"/>
              </w:rPr>
            </w:pPr>
            <w:r w:rsidRPr="00D73683">
              <w:rPr>
                <w:rFonts w:ascii="Calibri Light" w:hAnsi="Calibri Light" w:cs="Calibri Light"/>
                <w:sz w:val="20"/>
                <w:szCs w:val="20"/>
              </w:rPr>
              <w:t>Заходи: 1.3.2.2. Посиленняроботиадміністративноїкомісіїщодопокарань за порушення норм та правил поводження ТПВ і благоустрою.</w:t>
            </w:r>
          </w:p>
        </w:tc>
        <w:tc>
          <w:tcPr>
            <w:tcW w:w="1276" w:type="dxa"/>
            <w:gridSpan w:val="2"/>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w:t>
            </w:r>
          </w:p>
        </w:tc>
        <w:tc>
          <w:tcPr>
            <w:tcW w:w="1532" w:type="dxa"/>
            <w:gridSpan w:val="2"/>
          </w:tcPr>
          <w:p w:rsidR="00F06B56" w:rsidRPr="00876FC2" w:rsidRDefault="00F06B56" w:rsidP="00907B64">
            <w:pPr>
              <w:ind w:right="57"/>
              <w:rPr>
                <w:rFonts w:ascii="Calibri Light" w:hAnsi="Calibri Light" w:cs="Calibri Light"/>
                <w:bCs/>
                <w:sz w:val="20"/>
                <w:szCs w:val="20"/>
              </w:rPr>
            </w:pPr>
            <w:r>
              <w:rPr>
                <w:rFonts w:ascii="Calibri Light" w:hAnsi="Calibri Light" w:cs="Calibri Light"/>
                <w:sz w:val="20"/>
                <w:szCs w:val="20"/>
              </w:rPr>
              <w:t>Адміністративнакомісіягромади.</w:t>
            </w:r>
          </w:p>
        </w:tc>
        <w:tc>
          <w:tcPr>
            <w:tcW w:w="1728" w:type="dxa"/>
            <w:gridSpan w:val="2"/>
          </w:tcPr>
          <w:p w:rsidR="00F06B56" w:rsidRPr="007103F3" w:rsidRDefault="00F06B56" w:rsidP="00907B64">
            <w:pPr>
              <w:rPr>
                <w:rFonts w:ascii="Calibri Light" w:hAnsi="Calibri Light" w:cs="Calibri Light"/>
                <w:sz w:val="20"/>
                <w:szCs w:val="20"/>
              </w:rPr>
            </w:pPr>
            <w:r>
              <w:rPr>
                <w:rFonts w:ascii="Calibri Light" w:hAnsi="Calibri Light" w:cs="Calibri Light"/>
                <w:sz w:val="20"/>
                <w:szCs w:val="20"/>
              </w:rPr>
              <w:t>Формуєтьсявідповідальністьгромадян та організаційгромади в сферіповодження з ТПО та питаньекології.</w:t>
            </w:r>
          </w:p>
        </w:tc>
        <w:tc>
          <w:tcPr>
            <w:tcW w:w="993" w:type="dxa"/>
            <w:gridSpan w:val="2"/>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jc w:val="center"/>
        </w:trPr>
        <w:tc>
          <w:tcPr>
            <w:tcW w:w="3095" w:type="dxa"/>
            <w:shd w:val="clear" w:color="auto" w:fill="DEEAF6"/>
          </w:tcPr>
          <w:p w:rsidR="00F06B56" w:rsidRPr="00B84885" w:rsidRDefault="00F06B56" w:rsidP="00907B64">
            <w:pPr>
              <w:ind w:firstLine="7"/>
              <w:rPr>
                <w:rFonts w:ascii="Calibri Light" w:hAnsi="Calibri Light" w:cs="Calibri Light"/>
                <w:b/>
                <w:color w:val="C00000"/>
                <w:sz w:val="28"/>
                <w:szCs w:val="28"/>
                <w:u w:val="single"/>
              </w:rPr>
            </w:pPr>
            <w:r w:rsidRPr="00B84885">
              <w:rPr>
                <w:rFonts w:ascii="Calibri Light" w:hAnsi="Calibri Light" w:cs="Calibri Light"/>
                <w:b/>
                <w:color w:val="C00000"/>
                <w:sz w:val="28"/>
                <w:szCs w:val="28"/>
                <w:u w:val="single"/>
              </w:rPr>
              <w:t>Стратегічнаціль 2.</w:t>
            </w:r>
          </w:p>
          <w:p w:rsidR="00F06B56" w:rsidRPr="00C518F8" w:rsidRDefault="00F06B56" w:rsidP="00907B64">
            <w:pPr>
              <w:contextualSpacing/>
              <w:jc w:val="both"/>
              <w:rPr>
                <w:rFonts w:ascii="Times New Roman" w:hAnsi="Times New Roman" w:cs="Times New Roman"/>
                <w:b/>
                <w:bCs/>
                <w:sz w:val="20"/>
                <w:szCs w:val="20"/>
              </w:rPr>
            </w:pPr>
            <w:r w:rsidRPr="00C518F8">
              <w:rPr>
                <w:rFonts w:ascii="Times New Roman" w:hAnsi="Times New Roman" w:cs="Times New Roman"/>
                <w:bCs/>
                <w:iCs/>
                <w:sz w:val="20"/>
                <w:szCs w:val="20"/>
              </w:rPr>
              <w:t>«Кожналюдинанайвищацінність». Розвитоклюдськогокапіталу.</w:t>
            </w:r>
          </w:p>
        </w:tc>
        <w:tc>
          <w:tcPr>
            <w:tcW w:w="2765" w:type="dxa"/>
            <w:shd w:val="clear" w:color="auto" w:fill="DEEAF6"/>
          </w:tcPr>
          <w:p w:rsidR="00F06B56" w:rsidRPr="00B631B0"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Частканаселення, щоза  результатамиопитуванняповідомили про:</w:t>
            </w:r>
          </w:p>
          <w:p w:rsidR="00F06B56" w:rsidRPr="0052713A"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задоволенняякістюнаданнясоціально-гуманітарнихпослуг, %</w:t>
            </w:r>
          </w:p>
        </w:tc>
        <w:tc>
          <w:tcPr>
            <w:tcW w:w="1276" w:type="dxa"/>
            <w:gridSpan w:val="2"/>
            <w:shd w:val="clear" w:color="auto" w:fill="DEEAF6"/>
          </w:tcPr>
          <w:p w:rsidR="00F06B56" w:rsidRPr="00624E4C" w:rsidRDefault="00F06B56" w:rsidP="00907B64">
            <w:pPr>
              <w:rPr>
                <w:rFonts w:ascii="Calibri Light" w:hAnsi="Calibri Light" w:cs="Calibri Light"/>
                <w:b/>
              </w:rPr>
            </w:pPr>
          </w:p>
        </w:tc>
        <w:tc>
          <w:tcPr>
            <w:tcW w:w="1532" w:type="dxa"/>
            <w:gridSpan w:val="2"/>
            <w:shd w:val="clear" w:color="auto" w:fill="DEEAF6"/>
          </w:tcPr>
          <w:p w:rsidR="00F06B56" w:rsidRPr="0052713A" w:rsidRDefault="00F06B56" w:rsidP="00907B64">
            <w:pPr>
              <w:rPr>
                <w:rFonts w:ascii="Calibri Light" w:hAnsi="Calibri Light" w:cs="Calibri Light"/>
                <w:sz w:val="20"/>
                <w:szCs w:val="20"/>
              </w:rPr>
            </w:pPr>
          </w:p>
        </w:tc>
        <w:tc>
          <w:tcPr>
            <w:tcW w:w="1728" w:type="dxa"/>
            <w:gridSpan w:val="2"/>
            <w:shd w:val="clear" w:color="auto" w:fill="DEEAF6"/>
          </w:tcPr>
          <w:p w:rsidR="00F06B56" w:rsidRPr="0052713A" w:rsidRDefault="00F06B56" w:rsidP="00907B64">
            <w:pPr>
              <w:ind w:right="28"/>
              <w:jc w:val="center"/>
              <w:rPr>
                <w:rFonts w:ascii="Calibri Light" w:hAnsi="Calibri Light" w:cs="Calibri Light"/>
                <w:sz w:val="20"/>
                <w:szCs w:val="20"/>
              </w:rPr>
            </w:pPr>
          </w:p>
        </w:tc>
        <w:tc>
          <w:tcPr>
            <w:tcW w:w="993" w:type="dxa"/>
            <w:gridSpan w:val="2"/>
            <w:shd w:val="clear" w:color="auto" w:fill="D9E2F3"/>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103222,6</w:t>
            </w:r>
          </w:p>
        </w:tc>
        <w:tc>
          <w:tcPr>
            <w:tcW w:w="850" w:type="dxa"/>
            <w:gridSpan w:val="2"/>
            <w:shd w:val="clear" w:color="auto" w:fill="D9E2F3"/>
          </w:tcPr>
          <w:p w:rsidR="00F06B56" w:rsidRPr="0052713A" w:rsidRDefault="00F06B56" w:rsidP="00907B64">
            <w:pPr>
              <w:ind w:right="-104"/>
              <w:rPr>
                <w:rFonts w:ascii="Calibri Light" w:hAnsi="Calibri Light" w:cs="Calibri Light"/>
                <w:sz w:val="20"/>
                <w:szCs w:val="20"/>
              </w:rPr>
            </w:pPr>
            <w:r>
              <w:rPr>
                <w:rFonts w:ascii="Calibri Light" w:hAnsi="Calibri Light" w:cs="Calibri Light"/>
                <w:sz w:val="20"/>
                <w:szCs w:val="20"/>
              </w:rPr>
              <w:t>30750,4</w:t>
            </w:r>
          </w:p>
          <w:p w:rsidR="00F06B56" w:rsidRPr="0052713A" w:rsidRDefault="00F06B56" w:rsidP="00907B64">
            <w:pPr>
              <w:ind w:right="-104"/>
              <w:rPr>
                <w:rFonts w:ascii="Calibri Light" w:hAnsi="Calibri Light" w:cs="Calibri Light"/>
                <w:sz w:val="20"/>
                <w:szCs w:val="20"/>
              </w:rPr>
            </w:pPr>
          </w:p>
        </w:tc>
        <w:tc>
          <w:tcPr>
            <w:tcW w:w="851" w:type="dxa"/>
            <w:gridSpan w:val="2"/>
            <w:shd w:val="clear" w:color="auto" w:fill="D9E2F3"/>
          </w:tcPr>
          <w:p w:rsidR="00F06B56" w:rsidRPr="0052713A" w:rsidRDefault="00F06B56" w:rsidP="00907B64">
            <w:pPr>
              <w:ind w:right="-210"/>
              <w:rPr>
                <w:rFonts w:ascii="Calibri Light" w:hAnsi="Calibri Light" w:cs="Calibri Light"/>
                <w:b/>
                <w:color w:val="3333CC"/>
                <w:sz w:val="20"/>
                <w:szCs w:val="20"/>
              </w:rPr>
            </w:pPr>
            <w:r>
              <w:rPr>
                <w:rFonts w:ascii="Calibri Light" w:hAnsi="Calibri Light" w:cs="Calibri Light"/>
                <w:b/>
                <w:color w:val="3333CC"/>
                <w:sz w:val="20"/>
                <w:szCs w:val="20"/>
              </w:rPr>
              <w:t>4410,1</w:t>
            </w:r>
          </w:p>
        </w:tc>
        <w:tc>
          <w:tcPr>
            <w:tcW w:w="850" w:type="dxa"/>
            <w:gridSpan w:val="2"/>
            <w:shd w:val="clear" w:color="auto" w:fill="D9E2F3"/>
          </w:tcPr>
          <w:p w:rsidR="00F06B56" w:rsidRPr="0052713A" w:rsidRDefault="00F06B56" w:rsidP="00907B64">
            <w:pPr>
              <w:ind w:right="-210"/>
              <w:rPr>
                <w:rFonts w:ascii="Calibri Light" w:hAnsi="Calibri Light" w:cs="Calibri Light"/>
                <w:sz w:val="20"/>
                <w:szCs w:val="20"/>
              </w:rPr>
            </w:pPr>
            <w:r>
              <w:rPr>
                <w:rFonts w:ascii="Calibri Light" w:hAnsi="Calibri Light" w:cs="Calibri Light"/>
                <w:sz w:val="20"/>
                <w:szCs w:val="20"/>
              </w:rPr>
              <w:t>31536,3</w:t>
            </w:r>
          </w:p>
        </w:tc>
        <w:tc>
          <w:tcPr>
            <w:tcW w:w="851" w:type="dxa"/>
            <w:gridSpan w:val="2"/>
            <w:shd w:val="clear" w:color="auto" w:fill="D9E2F3"/>
          </w:tcPr>
          <w:p w:rsidR="00F06B56" w:rsidRPr="0052713A" w:rsidRDefault="00F06B56" w:rsidP="00907B64">
            <w:pPr>
              <w:ind w:right="-122"/>
              <w:rPr>
                <w:rFonts w:ascii="Calibri Light" w:hAnsi="Calibri Light" w:cs="Calibri Light"/>
                <w:sz w:val="20"/>
                <w:szCs w:val="20"/>
              </w:rPr>
            </w:pPr>
            <w:r>
              <w:rPr>
                <w:rFonts w:ascii="Calibri Light" w:hAnsi="Calibri Light" w:cs="Calibri Light"/>
                <w:sz w:val="20"/>
                <w:szCs w:val="20"/>
              </w:rPr>
              <w:t>14276</w:t>
            </w:r>
          </w:p>
        </w:tc>
      </w:tr>
      <w:tr w:rsidR="00F06B56" w:rsidRPr="0052713A" w:rsidTr="00907B64">
        <w:trPr>
          <w:gridAfter w:val="1"/>
          <w:wAfter w:w="13" w:type="dxa"/>
          <w:trHeight w:val="525"/>
          <w:jc w:val="center"/>
        </w:trPr>
        <w:tc>
          <w:tcPr>
            <w:tcW w:w="3095" w:type="dxa"/>
            <w:shd w:val="clear" w:color="auto" w:fill="FFF2CC"/>
          </w:tcPr>
          <w:p w:rsidR="00F06B56" w:rsidRPr="0052713A" w:rsidRDefault="00F06B56" w:rsidP="00907B64">
            <w:pPr>
              <w:ind w:right="175" w:firstLine="7"/>
              <w:rPr>
                <w:rFonts w:ascii="Calibri Light" w:hAnsi="Calibri Light" w:cs="Calibri Light"/>
                <w:b/>
                <w:color w:val="0070C0"/>
                <w:sz w:val="20"/>
                <w:szCs w:val="20"/>
                <w:u w:val="single"/>
              </w:rPr>
            </w:pPr>
            <w:r w:rsidRPr="0052713A">
              <w:rPr>
                <w:rFonts w:ascii="Calibri Light" w:hAnsi="Calibri Light" w:cs="Calibri Light"/>
                <w:b/>
                <w:color w:val="0070C0"/>
                <w:sz w:val="20"/>
                <w:szCs w:val="20"/>
                <w:u w:val="single"/>
              </w:rPr>
              <w:t>Операційнаціль</w:t>
            </w:r>
            <w:r>
              <w:rPr>
                <w:rFonts w:ascii="Calibri Light" w:hAnsi="Calibri Light" w:cs="Calibri Light"/>
                <w:b/>
                <w:color w:val="0070C0"/>
                <w:sz w:val="20"/>
                <w:szCs w:val="20"/>
                <w:u w:val="single"/>
              </w:rPr>
              <w:t>2</w:t>
            </w:r>
            <w:r w:rsidRPr="0052713A">
              <w:rPr>
                <w:rFonts w:ascii="Calibri Light" w:hAnsi="Calibri Light" w:cs="Calibri Light"/>
                <w:b/>
                <w:color w:val="0070C0"/>
                <w:sz w:val="20"/>
                <w:szCs w:val="20"/>
                <w:u w:val="single"/>
              </w:rPr>
              <w:t xml:space="preserve">.1. </w:t>
            </w:r>
          </w:p>
          <w:p w:rsidR="00F06B56" w:rsidRPr="007D484C" w:rsidRDefault="00F06B56" w:rsidP="00907B64">
            <w:pPr>
              <w:pStyle w:val="a3"/>
              <w:tabs>
                <w:tab w:val="left" w:pos="318"/>
              </w:tabs>
              <w:ind w:left="0" w:right="-108"/>
              <w:rPr>
                <w:rFonts w:ascii="Calibri Light" w:hAnsi="Calibri Light" w:cs="Calibri Light"/>
                <w:b/>
                <w:bCs/>
                <w:sz w:val="22"/>
                <w:szCs w:val="22"/>
                <w:lang w:val="ru-RU"/>
              </w:rPr>
            </w:pPr>
            <w:r w:rsidRPr="007D484C">
              <w:rPr>
                <w:rFonts w:ascii="Times New Roman" w:hAnsi="Times New Roman"/>
                <w:bCs/>
                <w:sz w:val="22"/>
                <w:szCs w:val="22"/>
                <w:lang w:val="ru-RU" w:eastAsia="uk-UA"/>
              </w:rPr>
              <w:t xml:space="preserve">«Освіта доступна всім». </w:t>
            </w:r>
            <w:r w:rsidRPr="007D484C">
              <w:rPr>
                <w:rFonts w:ascii="Times New Roman" w:hAnsi="Times New Roman"/>
                <w:sz w:val="22"/>
                <w:szCs w:val="22"/>
                <w:lang w:val="ru-RU" w:eastAsia="en-US"/>
              </w:rPr>
              <w:t>Формуванняосвітнього простору громади в умовахадміністративної та освітньоїреформи.</w:t>
            </w:r>
          </w:p>
        </w:tc>
        <w:tc>
          <w:tcPr>
            <w:tcW w:w="2765" w:type="dxa"/>
            <w:shd w:val="clear" w:color="auto" w:fill="FFF2CC"/>
          </w:tcPr>
          <w:p w:rsidR="00F06B56" w:rsidRPr="00B631B0"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Частканаселення, щоза  результатамиопитуванняповідомили, щозадоволенаякістюосвітніхпослуг, %</w:t>
            </w:r>
          </w:p>
        </w:tc>
        <w:tc>
          <w:tcPr>
            <w:tcW w:w="1276" w:type="dxa"/>
            <w:gridSpan w:val="2"/>
            <w:shd w:val="clear" w:color="auto" w:fill="FFF2CC"/>
          </w:tcPr>
          <w:p w:rsidR="00F06B56" w:rsidRPr="0052713A" w:rsidRDefault="00F06B56" w:rsidP="00907B64">
            <w:pPr>
              <w:rPr>
                <w:rFonts w:ascii="Calibri Light" w:hAnsi="Calibri Light" w:cs="Calibri Light"/>
                <w:sz w:val="20"/>
                <w:szCs w:val="20"/>
              </w:rPr>
            </w:pPr>
          </w:p>
        </w:tc>
        <w:tc>
          <w:tcPr>
            <w:tcW w:w="1532" w:type="dxa"/>
            <w:gridSpan w:val="2"/>
            <w:shd w:val="clear" w:color="auto" w:fill="FFF2CC"/>
          </w:tcPr>
          <w:p w:rsidR="00F06B56" w:rsidRPr="00DD77DE" w:rsidRDefault="00F06B56" w:rsidP="00907B64">
            <w:pPr>
              <w:rPr>
                <w:rFonts w:ascii="Calibri Light" w:hAnsi="Calibri Light" w:cs="Calibri Light"/>
                <w:sz w:val="20"/>
                <w:szCs w:val="20"/>
              </w:rPr>
            </w:pPr>
            <w:r>
              <w:rPr>
                <w:rFonts w:ascii="Calibri Light" w:hAnsi="Calibri Light" w:cs="Calibri Light"/>
                <w:sz w:val="20"/>
                <w:szCs w:val="20"/>
              </w:rPr>
              <w:t>Виконком СТГ, відділосвіти СТГ</w:t>
            </w:r>
          </w:p>
        </w:tc>
        <w:tc>
          <w:tcPr>
            <w:tcW w:w="1728" w:type="dxa"/>
            <w:gridSpan w:val="2"/>
            <w:shd w:val="clear" w:color="auto" w:fill="FFF2CC"/>
          </w:tcPr>
          <w:p w:rsidR="00F06B56" w:rsidRPr="00ED1C1C" w:rsidRDefault="00F06B56" w:rsidP="00907B64">
            <w:pPr>
              <w:rPr>
                <w:rFonts w:ascii="Calibri Light" w:hAnsi="Calibri Light" w:cs="Calibri Light"/>
                <w:sz w:val="20"/>
                <w:szCs w:val="20"/>
              </w:rPr>
            </w:pPr>
            <w:r w:rsidRPr="00ED1C1C">
              <w:rPr>
                <w:rFonts w:ascii="Calibri Light" w:hAnsi="Calibri Light" w:cs="Calibri Light"/>
                <w:sz w:val="20"/>
                <w:szCs w:val="20"/>
              </w:rPr>
              <w:t>Сформована оптимальна структура освітнього простору громади</w:t>
            </w:r>
          </w:p>
        </w:tc>
        <w:tc>
          <w:tcPr>
            <w:tcW w:w="993" w:type="dxa"/>
            <w:gridSpan w:val="2"/>
            <w:shd w:val="clear" w:color="auto" w:fill="FFF2CC"/>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59699,3</w:t>
            </w:r>
          </w:p>
        </w:tc>
        <w:tc>
          <w:tcPr>
            <w:tcW w:w="850" w:type="dxa"/>
            <w:gridSpan w:val="2"/>
            <w:shd w:val="clear" w:color="auto" w:fill="FFF2CC"/>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25802</w:t>
            </w:r>
          </w:p>
        </w:tc>
        <w:tc>
          <w:tcPr>
            <w:tcW w:w="851" w:type="dxa"/>
            <w:gridSpan w:val="2"/>
            <w:shd w:val="clear" w:color="auto" w:fill="FFF2CC"/>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1495,1</w:t>
            </w:r>
          </w:p>
          <w:p w:rsidR="00F06B56" w:rsidRPr="0052713A" w:rsidRDefault="00F06B56" w:rsidP="00907B64">
            <w:pPr>
              <w:rPr>
                <w:rFonts w:ascii="Calibri Light" w:hAnsi="Calibri Light" w:cs="Calibri Light"/>
                <w:b/>
                <w:color w:val="3333CC"/>
                <w:sz w:val="20"/>
                <w:szCs w:val="20"/>
              </w:rPr>
            </w:pPr>
          </w:p>
        </w:tc>
        <w:tc>
          <w:tcPr>
            <w:tcW w:w="850"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10984,9</w:t>
            </w:r>
          </w:p>
        </w:tc>
        <w:tc>
          <w:tcPr>
            <w:tcW w:w="851"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8540,7</w:t>
            </w:r>
          </w:p>
        </w:tc>
      </w:tr>
      <w:tr w:rsidR="00F06B56" w:rsidRPr="0052713A" w:rsidTr="00907B64">
        <w:trPr>
          <w:gridAfter w:val="1"/>
          <w:wAfter w:w="13" w:type="dxa"/>
          <w:trHeight w:val="1879"/>
          <w:jc w:val="center"/>
        </w:trPr>
        <w:tc>
          <w:tcPr>
            <w:tcW w:w="3095" w:type="dxa"/>
            <w:vMerge w:val="restart"/>
            <w:shd w:val="clear" w:color="auto" w:fill="E2EFD9"/>
          </w:tcPr>
          <w:p w:rsidR="00F06B56" w:rsidRPr="0052713A" w:rsidRDefault="00F06B56" w:rsidP="00907B64">
            <w:pPr>
              <w:ind w:right="175" w:firstLine="7"/>
              <w:rPr>
                <w:rFonts w:ascii="Calibri Light" w:hAnsi="Calibri Light" w:cs="Calibri Light"/>
                <w:b/>
                <w:sz w:val="20"/>
                <w:szCs w:val="20"/>
                <w:u w:val="single"/>
              </w:rPr>
            </w:pPr>
            <w:r w:rsidRPr="0052713A">
              <w:rPr>
                <w:rFonts w:ascii="Calibri Light" w:hAnsi="Calibri Light" w:cs="Calibri Light"/>
                <w:b/>
                <w:sz w:val="20"/>
                <w:szCs w:val="20"/>
                <w:u w:val="single"/>
              </w:rPr>
              <w:t>Завдання</w:t>
            </w:r>
            <w:r>
              <w:rPr>
                <w:rFonts w:ascii="Calibri Light" w:hAnsi="Calibri Light" w:cs="Calibri Light"/>
                <w:b/>
                <w:sz w:val="20"/>
                <w:szCs w:val="20"/>
                <w:u w:val="single"/>
              </w:rPr>
              <w:t>2</w:t>
            </w:r>
            <w:r w:rsidRPr="0052713A">
              <w:rPr>
                <w:rFonts w:ascii="Calibri Light" w:hAnsi="Calibri Light" w:cs="Calibri Light"/>
                <w:b/>
                <w:sz w:val="20"/>
                <w:szCs w:val="20"/>
                <w:u w:val="single"/>
              </w:rPr>
              <w:t>.1.1.</w:t>
            </w:r>
          </w:p>
          <w:p w:rsidR="00F06B56" w:rsidRPr="008A3C45" w:rsidRDefault="00F06B56" w:rsidP="00907B64">
            <w:pPr>
              <w:ind w:right="175" w:firstLine="7"/>
              <w:rPr>
                <w:rFonts w:ascii="Calibri Light" w:hAnsi="Calibri Light" w:cs="Calibri Light"/>
                <w:b/>
                <w:color w:val="0070C0"/>
                <w:sz w:val="20"/>
                <w:szCs w:val="20"/>
                <w:u w:val="single"/>
              </w:rPr>
            </w:pPr>
            <w:r w:rsidRPr="008A3C45">
              <w:rPr>
                <w:rFonts w:ascii="Times New Roman" w:hAnsi="Times New Roman" w:cs="Times New Roman"/>
                <w:sz w:val="20"/>
                <w:szCs w:val="20"/>
              </w:rPr>
              <w:t>Забезпеченнярівного доступу та  підвищенняякості та доступностіінклюзивноїдошкільної та базовоїсередньоїосвіти для всіхдівчат та хлопців з увагою до їхвіку, статі, місцяпроживання, інвалідності, соціального статусу.</w:t>
            </w:r>
          </w:p>
        </w:tc>
        <w:tc>
          <w:tcPr>
            <w:tcW w:w="2765" w:type="dxa"/>
            <w:vMerge w:val="restart"/>
            <w:shd w:val="clear" w:color="auto" w:fill="E2EFD9"/>
          </w:tcPr>
          <w:p w:rsidR="00F06B56" w:rsidRPr="00B631B0"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52713A" w:rsidRDefault="00F06B56" w:rsidP="00907B64">
            <w:pPr>
              <w:pStyle w:val="a3"/>
              <w:tabs>
                <w:tab w:val="left" w:pos="318"/>
              </w:tabs>
              <w:ind w:left="0" w:right="-108"/>
              <w:rPr>
                <w:rFonts w:ascii="Calibri Light" w:hAnsi="Calibri Light" w:cs="Calibri Light"/>
              </w:rPr>
            </w:pPr>
            <w:r w:rsidRPr="007D484C">
              <w:rPr>
                <w:rFonts w:ascii="Calibri Light" w:hAnsi="Calibri Light" w:cs="Calibri Light"/>
                <w:lang w:val="ru-RU"/>
              </w:rPr>
              <w:t xml:space="preserve">Школисмт. Міловеповністюреконструйовані у відповідності до вимогдітей з особливими потребами. </w:t>
            </w:r>
            <w:r>
              <w:rPr>
                <w:rFonts w:ascii="Calibri Light" w:hAnsi="Calibri Light" w:cs="Calibri Light"/>
              </w:rPr>
              <w:t>Так/Ні.</w:t>
            </w:r>
          </w:p>
        </w:tc>
        <w:tc>
          <w:tcPr>
            <w:tcW w:w="1276" w:type="dxa"/>
            <w:gridSpan w:val="2"/>
            <w:vMerge w:val="restart"/>
            <w:shd w:val="clear" w:color="auto" w:fill="E2EFD9"/>
          </w:tcPr>
          <w:p w:rsidR="00F06B56" w:rsidRPr="0052713A" w:rsidRDefault="00F06B56" w:rsidP="00907B64">
            <w:pPr>
              <w:ind w:right="-186"/>
              <w:rPr>
                <w:rFonts w:ascii="Calibri Light" w:hAnsi="Calibri Light" w:cs="Calibri Light"/>
                <w:sz w:val="20"/>
                <w:szCs w:val="20"/>
              </w:rPr>
            </w:pPr>
            <w:r>
              <w:rPr>
                <w:rFonts w:ascii="Calibri Light" w:hAnsi="Calibri Light" w:cs="Calibri Light"/>
                <w:sz w:val="20"/>
                <w:szCs w:val="20"/>
              </w:rPr>
              <w:t>2022</w:t>
            </w:r>
          </w:p>
        </w:tc>
        <w:tc>
          <w:tcPr>
            <w:tcW w:w="1532" w:type="dxa"/>
            <w:gridSpan w:val="2"/>
            <w:vMerge w:val="restart"/>
            <w:shd w:val="clear" w:color="auto" w:fill="E2EFD9"/>
          </w:tcPr>
          <w:p w:rsidR="00F06B56" w:rsidRPr="00DD77DE" w:rsidRDefault="00F06B56" w:rsidP="00907B64">
            <w:pPr>
              <w:rPr>
                <w:rFonts w:ascii="Calibri Light" w:hAnsi="Calibri Light" w:cs="Calibri Light"/>
                <w:sz w:val="20"/>
                <w:szCs w:val="20"/>
              </w:rPr>
            </w:pPr>
            <w:r>
              <w:rPr>
                <w:rFonts w:ascii="Calibri Light" w:hAnsi="Calibri Light" w:cs="Calibri Light"/>
                <w:sz w:val="20"/>
                <w:szCs w:val="20"/>
              </w:rPr>
              <w:t>Виконком СТГ, відділосвіти СТГ</w:t>
            </w:r>
          </w:p>
        </w:tc>
        <w:tc>
          <w:tcPr>
            <w:tcW w:w="1728" w:type="dxa"/>
            <w:gridSpan w:val="2"/>
            <w:shd w:val="clear" w:color="auto" w:fill="E2EFD9"/>
          </w:tcPr>
          <w:p w:rsidR="00F06B56" w:rsidRPr="00ED1C1C" w:rsidRDefault="00F06B56" w:rsidP="00907B64">
            <w:pPr>
              <w:rPr>
                <w:rFonts w:ascii="Calibri Light" w:hAnsi="Calibri Light" w:cs="Calibri Light"/>
                <w:sz w:val="20"/>
                <w:szCs w:val="20"/>
              </w:rPr>
            </w:pPr>
            <w:r>
              <w:rPr>
                <w:rFonts w:ascii="Calibri Light" w:hAnsi="Calibri Light" w:cs="Calibri Light"/>
                <w:sz w:val="20"/>
                <w:szCs w:val="20"/>
              </w:rPr>
              <w:t>Завершено реалізаціюпроектівреконструкціїшкілсмт. Мілове.</w:t>
            </w:r>
          </w:p>
        </w:tc>
        <w:tc>
          <w:tcPr>
            <w:tcW w:w="993" w:type="dxa"/>
            <w:gridSpan w:val="2"/>
            <w:shd w:val="clear" w:color="auto" w:fill="E2EFD9"/>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lang w:val="en-US"/>
              </w:rPr>
              <w:t>7116</w:t>
            </w:r>
            <w:r>
              <w:rPr>
                <w:rFonts w:ascii="Calibri Light" w:hAnsi="Calibri Light" w:cs="Calibri Light"/>
                <w:b/>
                <w:color w:val="3333CC"/>
                <w:sz w:val="20"/>
                <w:szCs w:val="20"/>
              </w:rPr>
              <w:t>,6</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1870</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6843,2</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17315</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14247</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6670,7</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3709,7</w:t>
            </w:r>
          </w:p>
          <w:p w:rsidR="00F06B56" w:rsidRPr="00B345DC" w:rsidRDefault="00F06B56" w:rsidP="00907B64">
            <w:pPr>
              <w:ind w:right="-104"/>
              <w:rPr>
                <w:rFonts w:ascii="Calibri Light" w:hAnsi="Calibri Light" w:cs="Calibri Light"/>
                <w:b/>
                <w:color w:val="3333CC"/>
                <w:sz w:val="20"/>
                <w:szCs w:val="20"/>
              </w:rPr>
            </w:pPr>
            <w:r>
              <w:rPr>
                <w:rFonts w:ascii="Calibri Light" w:hAnsi="Calibri Light" w:cs="Calibri Light"/>
                <w:b/>
                <w:sz w:val="20"/>
                <w:szCs w:val="20"/>
              </w:rPr>
              <w:t>1927,1</w:t>
            </w:r>
          </w:p>
        </w:tc>
        <w:tc>
          <w:tcPr>
            <w:tcW w:w="850" w:type="dxa"/>
            <w:gridSpan w:val="2"/>
            <w:shd w:val="clear" w:color="auto" w:fill="E2EFD9"/>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3708</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12121</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9973</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E2EFD9"/>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1495,1</w:t>
            </w:r>
          </w:p>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6843,2</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2214,6</w:t>
            </w:r>
          </w:p>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1927,1</w:t>
            </w:r>
          </w:p>
        </w:tc>
        <w:tc>
          <w:tcPr>
            <w:tcW w:w="851"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1870</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6670,7</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trHeight w:val="673"/>
          <w:jc w:val="center"/>
        </w:trPr>
        <w:tc>
          <w:tcPr>
            <w:tcW w:w="3095" w:type="dxa"/>
            <w:vMerge/>
            <w:shd w:val="clear" w:color="auto" w:fill="E2EFD9"/>
          </w:tcPr>
          <w:p w:rsidR="00F06B56" w:rsidRPr="0052713A" w:rsidRDefault="00F06B56" w:rsidP="00907B64">
            <w:pPr>
              <w:ind w:right="175" w:firstLine="7"/>
              <w:rPr>
                <w:rFonts w:ascii="Calibri Light" w:hAnsi="Calibri Light" w:cs="Calibri Light"/>
                <w:b/>
                <w:sz w:val="20"/>
                <w:szCs w:val="20"/>
                <w:u w:val="single"/>
              </w:rPr>
            </w:pPr>
          </w:p>
        </w:tc>
        <w:tc>
          <w:tcPr>
            <w:tcW w:w="2765" w:type="dxa"/>
            <w:vMerge/>
            <w:shd w:val="clear" w:color="auto" w:fill="E2EFD9"/>
          </w:tcPr>
          <w:p w:rsidR="00F06B56" w:rsidRPr="006A2D4D" w:rsidRDefault="00F06B56" w:rsidP="00907B64">
            <w:pPr>
              <w:rPr>
                <w:rFonts w:ascii="Arial" w:hAnsi="Arial"/>
                <w:b/>
                <w:color w:val="000000"/>
                <w:kern w:val="24"/>
                <w:sz w:val="20"/>
                <w:szCs w:val="20"/>
                <w:lang w:eastAsia="uk-UA"/>
              </w:rPr>
            </w:pPr>
          </w:p>
        </w:tc>
        <w:tc>
          <w:tcPr>
            <w:tcW w:w="1276" w:type="dxa"/>
            <w:gridSpan w:val="2"/>
            <w:vMerge/>
            <w:shd w:val="clear" w:color="auto" w:fill="E2EFD9"/>
          </w:tcPr>
          <w:p w:rsidR="00F06B56" w:rsidRDefault="00F06B56" w:rsidP="00907B64">
            <w:pPr>
              <w:ind w:right="-186"/>
              <w:rPr>
                <w:rFonts w:ascii="Calibri Light" w:hAnsi="Calibri Light" w:cs="Calibri Light"/>
                <w:sz w:val="20"/>
                <w:szCs w:val="20"/>
              </w:rPr>
            </w:pPr>
          </w:p>
        </w:tc>
        <w:tc>
          <w:tcPr>
            <w:tcW w:w="1532" w:type="dxa"/>
            <w:gridSpan w:val="2"/>
            <w:vMerge/>
            <w:shd w:val="clear" w:color="auto" w:fill="E2EFD9"/>
          </w:tcPr>
          <w:p w:rsidR="00F06B56" w:rsidRDefault="00F06B56" w:rsidP="00907B64">
            <w:pPr>
              <w:rPr>
                <w:rFonts w:ascii="Calibri Light" w:hAnsi="Calibri Light" w:cs="Calibri Light"/>
                <w:sz w:val="20"/>
                <w:szCs w:val="20"/>
              </w:rPr>
            </w:pPr>
          </w:p>
        </w:tc>
        <w:tc>
          <w:tcPr>
            <w:tcW w:w="1728" w:type="dxa"/>
            <w:gridSpan w:val="2"/>
            <w:shd w:val="clear" w:color="auto" w:fill="E2EFD9"/>
          </w:tcPr>
          <w:p w:rsidR="00F06B56" w:rsidRPr="00B345DC" w:rsidRDefault="00F06B56" w:rsidP="00907B64">
            <w:pPr>
              <w:rPr>
                <w:rFonts w:ascii="Calibri Light" w:hAnsi="Calibri Light" w:cs="Calibri Light"/>
                <w:b/>
                <w:sz w:val="20"/>
                <w:szCs w:val="20"/>
              </w:rPr>
            </w:pPr>
            <w:r w:rsidRPr="00B345DC">
              <w:rPr>
                <w:rFonts w:ascii="Calibri Light" w:hAnsi="Calibri Light" w:cs="Calibri Light"/>
                <w:b/>
                <w:sz w:val="20"/>
                <w:szCs w:val="20"/>
              </w:rPr>
              <w:t>Разом</w:t>
            </w:r>
          </w:p>
        </w:tc>
        <w:tc>
          <w:tcPr>
            <w:tcW w:w="993" w:type="dxa"/>
            <w:gridSpan w:val="2"/>
            <w:shd w:val="clear" w:color="auto" w:fill="E2EFD9"/>
          </w:tcPr>
          <w:p w:rsidR="00F06B56" w:rsidRPr="00B26A2E"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59699,3</w:t>
            </w:r>
          </w:p>
        </w:tc>
        <w:tc>
          <w:tcPr>
            <w:tcW w:w="850" w:type="dxa"/>
            <w:gridSpan w:val="2"/>
            <w:shd w:val="clear" w:color="auto" w:fill="E2EFD9"/>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25802</w:t>
            </w:r>
          </w:p>
        </w:tc>
        <w:tc>
          <w:tcPr>
            <w:tcW w:w="851" w:type="dxa"/>
            <w:gridSpan w:val="2"/>
            <w:shd w:val="clear" w:color="auto" w:fill="E2EFD9"/>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1495,1</w:t>
            </w:r>
          </w:p>
          <w:p w:rsidR="00F06B56" w:rsidRDefault="00F06B56" w:rsidP="00907B64">
            <w:pPr>
              <w:rPr>
                <w:rFonts w:ascii="Calibri Light" w:hAnsi="Calibri Light" w:cs="Calibri Light"/>
                <w:b/>
                <w:color w:val="3333CC"/>
                <w:sz w:val="20"/>
                <w:szCs w:val="20"/>
              </w:rPr>
            </w:pPr>
          </w:p>
        </w:tc>
        <w:tc>
          <w:tcPr>
            <w:tcW w:w="850"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10984,9</w:t>
            </w:r>
          </w:p>
        </w:tc>
        <w:tc>
          <w:tcPr>
            <w:tcW w:w="851"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8540,7</w:t>
            </w:r>
          </w:p>
        </w:tc>
      </w:tr>
      <w:tr w:rsidR="00F06B56" w:rsidRPr="0052713A" w:rsidTr="00907B64">
        <w:trPr>
          <w:gridAfter w:val="1"/>
          <w:wAfter w:w="13" w:type="dxa"/>
          <w:trHeight w:val="525"/>
          <w:jc w:val="center"/>
        </w:trPr>
        <w:tc>
          <w:tcPr>
            <w:tcW w:w="3095" w:type="dxa"/>
            <w:shd w:val="clear" w:color="auto" w:fill="E2EFD9"/>
          </w:tcPr>
          <w:p w:rsidR="00F06B56" w:rsidRDefault="00F06B56" w:rsidP="00907B64">
            <w:pPr>
              <w:ind w:right="175" w:firstLine="7"/>
              <w:rPr>
                <w:rFonts w:ascii="Calibri Light" w:hAnsi="Calibri Light" w:cs="Calibri Light"/>
                <w:sz w:val="20"/>
                <w:szCs w:val="20"/>
              </w:rPr>
            </w:pPr>
            <w:r w:rsidRPr="0052713A">
              <w:rPr>
                <w:rFonts w:ascii="Calibri Light" w:hAnsi="Calibri Light" w:cs="Calibri Light"/>
                <w:b/>
                <w:sz w:val="20"/>
                <w:szCs w:val="20"/>
                <w:u w:val="single"/>
              </w:rPr>
              <w:t>Завдання</w:t>
            </w:r>
            <w:r>
              <w:rPr>
                <w:rFonts w:ascii="Calibri Light" w:hAnsi="Calibri Light" w:cs="Calibri Light"/>
                <w:b/>
                <w:sz w:val="20"/>
                <w:szCs w:val="20"/>
                <w:u w:val="single"/>
              </w:rPr>
              <w:t>2</w:t>
            </w:r>
            <w:r w:rsidRPr="0052713A">
              <w:rPr>
                <w:rFonts w:ascii="Calibri Light" w:hAnsi="Calibri Light" w:cs="Calibri Light"/>
                <w:b/>
                <w:sz w:val="20"/>
                <w:szCs w:val="20"/>
                <w:u w:val="single"/>
              </w:rPr>
              <w:t>.1.2.</w:t>
            </w:r>
          </w:p>
          <w:p w:rsidR="00F06B56" w:rsidRPr="008A3C45" w:rsidRDefault="00F06B56" w:rsidP="00907B64">
            <w:pPr>
              <w:ind w:right="175" w:firstLine="7"/>
              <w:rPr>
                <w:rFonts w:ascii="Calibri Light" w:hAnsi="Calibri Light" w:cs="Calibri Light"/>
                <w:sz w:val="20"/>
                <w:szCs w:val="20"/>
              </w:rPr>
            </w:pPr>
            <w:r w:rsidRPr="008A3C45">
              <w:rPr>
                <w:rFonts w:ascii="Times New Roman" w:hAnsi="Times New Roman" w:cs="Times New Roman"/>
                <w:sz w:val="20"/>
                <w:szCs w:val="20"/>
              </w:rPr>
              <w:t>Комплектуванняшкілгромадив повномуобсязісучаснимизасобами та інструментамиосвіти.</w:t>
            </w:r>
          </w:p>
        </w:tc>
        <w:tc>
          <w:tcPr>
            <w:tcW w:w="2765" w:type="dxa"/>
            <w:shd w:val="clear" w:color="auto" w:fill="E2EFD9"/>
          </w:tcPr>
          <w:p w:rsidR="00F06B56" w:rsidRPr="0097181D"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7D484C" w:rsidRDefault="00F06B56" w:rsidP="00907B64">
            <w:pPr>
              <w:pStyle w:val="a3"/>
              <w:tabs>
                <w:tab w:val="left" w:pos="318"/>
              </w:tabs>
              <w:ind w:left="0" w:right="57"/>
              <w:contextualSpacing w:val="0"/>
              <w:rPr>
                <w:rFonts w:ascii="Calibri Light" w:hAnsi="Calibri Light" w:cs="Calibri Light"/>
                <w:lang w:val="ru-RU"/>
              </w:rPr>
            </w:pPr>
            <w:r w:rsidRPr="007D484C">
              <w:rPr>
                <w:rFonts w:cs="Arial"/>
                <w:color w:val="000000"/>
                <w:kern w:val="24"/>
                <w:sz w:val="18"/>
                <w:szCs w:val="18"/>
                <w:lang w:val="ru-RU" w:eastAsia="uk-UA"/>
              </w:rPr>
              <w:t>Рівеньоснащеностішкіл, % до вимогстандартівМіносвіти</w:t>
            </w:r>
          </w:p>
        </w:tc>
        <w:tc>
          <w:tcPr>
            <w:tcW w:w="1276" w:type="dxa"/>
            <w:gridSpan w:val="2"/>
            <w:shd w:val="clear" w:color="auto" w:fill="E2EFD9"/>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2021-2024</w:t>
            </w:r>
          </w:p>
        </w:tc>
        <w:tc>
          <w:tcPr>
            <w:tcW w:w="1532" w:type="dxa"/>
            <w:gridSpan w:val="2"/>
            <w:shd w:val="clear" w:color="auto" w:fill="E2EFD9"/>
          </w:tcPr>
          <w:p w:rsidR="00F06B56" w:rsidRPr="0052713A" w:rsidRDefault="00F06B56" w:rsidP="00907B64">
            <w:pPr>
              <w:ind w:right="57"/>
              <w:rPr>
                <w:rFonts w:ascii="Calibri Light" w:hAnsi="Calibri Light" w:cs="Calibri Light"/>
                <w:b/>
                <w:sz w:val="20"/>
                <w:szCs w:val="20"/>
              </w:rPr>
            </w:pPr>
            <w:r>
              <w:rPr>
                <w:rFonts w:ascii="Calibri Light" w:hAnsi="Calibri Light" w:cs="Calibri Light"/>
                <w:sz w:val="20"/>
                <w:szCs w:val="20"/>
              </w:rPr>
              <w:t>відділосвіти СТГ</w:t>
            </w:r>
          </w:p>
        </w:tc>
        <w:tc>
          <w:tcPr>
            <w:tcW w:w="1728" w:type="dxa"/>
            <w:gridSpan w:val="2"/>
            <w:shd w:val="clear" w:color="auto" w:fill="E2EFD9"/>
          </w:tcPr>
          <w:p w:rsidR="00F06B56" w:rsidRPr="00ED1C1C" w:rsidRDefault="00F06B56" w:rsidP="00907B64">
            <w:pPr>
              <w:rPr>
                <w:rFonts w:ascii="Calibri Light" w:hAnsi="Calibri Light" w:cs="Calibri Light"/>
                <w:sz w:val="20"/>
                <w:szCs w:val="20"/>
              </w:rPr>
            </w:pPr>
            <w:r w:rsidRPr="00ED1C1C">
              <w:rPr>
                <w:rFonts w:ascii="Calibri Light" w:hAnsi="Calibri Light" w:cs="Calibri Light"/>
                <w:sz w:val="20"/>
                <w:szCs w:val="20"/>
              </w:rPr>
              <w:t>Протягомп’ятироківшколигромадиукомплектованісучаснимизасобамиосвітньогопроцесу.</w:t>
            </w:r>
          </w:p>
        </w:tc>
        <w:tc>
          <w:tcPr>
            <w:tcW w:w="993" w:type="dxa"/>
            <w:gridSpan w:val="2"/>
            <w:shd w:val="clear" w:color="auto" w:fill="E2EFD9"/>
          </w:tcPr>
          <w:p w:rsidR="00F06B56" w:rsidRPr="0052713A" w:rsidRDefault="00F06B56" w:rsidP="00907B64">
            <w:pPr>
              <w:ind w:right="57"/>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ind w:right="57"/>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ind w:right="57"/>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ind w:right="57"/>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ind w:right="57"/>
              <w:rPr>
                <w:rFonts w:ascii="Calibri Light" w:hAnsi="Calibri Light" w:cs="Calibri Light"/>
                <w:b/>
                <w:sz w:val="20"/>
                <w:szCs w:val="20"/>
              </w:rPr>
            </w:pPr>
          </w:p>
        </w:tc>
      </w:tr>
      <w:tr w:rsidR="00F06B56" w:rsidRPr="0052713A" w:rsidTr="00907B64">
        <w:trPr>
          <w:trHeight w:val="525"/>
          <w:jc w:val="center"/>
        </w:trPr>
        <w:tc>
          <w:tcPr>
            <w:tcW w:w="5873" w:type="dxa"/>
            <w:gridSpan w:val="3"/>
            <w:shd w:val="clear" w:color="auto" w:fill="FFFFFF"/>
          </w:tcPr>
          <w:p w:rsidR="00F06B56" w:rsidRPr="008A3C45" w:rsidRDefault="00F06B56" w:rsidP="00907B64">
            <w:pPr>
              <w:ind w:right="57"/>
              <w:rPr>
                <w:rFonts w:ascii="Calibri Light" w:hAnsi="Calibri Light" w:cs="Calibri Light"/>
                <w:bCs/>
                <w:sz w:val="20"/>
                <w:szCs w:val="20"/>
              </w:rPr>
            </w:pPr>
            <w:r w:rsidRPr="008A3C45">
              <w:rPr>
                <w:rFonts w:ascii="Calibri Light" w:hAnsi="Calibri Light" w:cs="Calibri Light"/>
                <w:b/>
                <w:sz w:val="20"/>
                <w:szCs w:val="20"/>
              </w:rPr>
              <w:t>Заходи</w:t>
            </w:r>
            <w:r w:rsidRPr="008A3C45">
              <w:rPr>
                <w:rFonts w:ascii="Calibri Light" w:hAnsi="Calibri Light" w:cs="Calibri Light"/>
                <w:bCs/>
                <w:sz w:val="20"/>
                <w:szCs w:val="20"/>
              </w:rPr>
              <w:t>:</w:t>
            </w:r>
          </w:p>
          <w:p w:rsidR="00F06B56" w:rsidRPr="008A3C45" w:rsidRDefault="00F06B56" w:rsidP="00907B64">
            <w:pPr>
              <w:rPr>
                <w:rFonts w:ascii="Calibri Light" w:hAnsi="Calibri Light" w:cs="Calibri Light"/>
                <w:bCs/>
                <w:sz w:val="20"/>
                <w:szCs w:val="20"/>
              </w:rPr>
            </w:pPr>
            <w:r w:rsidRPr="008A3C45">
              <w:rPr>
                <w:rFonts w:ascii="Calibri Light" w:hAnsi="Calibri Light" w:cs="Calibri Light"/>
                <w:bCs/>
                <w:sz w:val="20"/>
                <w:szCs w:val="20"/>
              </w:rPr>
              <w:t xml:space="preserve">2.1.2.1. </w:t>
            </w:r>
            <w:r w:rsidRPr="008A3C45">
              <w:rPr>
                <w:rFonts w:ascii="Calibri Light" w:hAnsi="Calibri Light" w:cs="Calibri Light"/>
                <w:sz w:val="20"/>
                <w:szCs w:val="20"/>
              </w:rPr>
              <w:t>Визначення потреби в сучаснихзасобах та інструментахосвітньогопроцесу в розрізікожноїшколигромади.</w:t>
            </w:r>
          </w:p>
        </w:tc>
        <w:tc>
          <w:tcPr>
            <w:tcW w:w="1276"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FFFFFF"/>
          </w:tcPr>
          <w:p w:rsidR="00F06B56" w:rsidRPr="0052713A" w:rsidRDefault="00F06B56" w:rsidP="00907B64">
            <w:pPr>
              <w:ind w:right="57"/>
              <w:rPr>
                <w:rFonts w:ascii="Calibri Light" w:hAnsi="Calibri Light" w:cs="Calibri Light"/>
                <w:b/>
                <w:sz w:val="20"/>
                <w:szCs w:val="20"/>
              </w:rPr>
            </w:pPr>
            <w:r>
              <w:rPr>
                <w:rFonts w:ascii="Calibri Light" w:hAnsi="Calibri Light" w:cs="Calibri Light"/>
                <w:sz w:val="20"/>
                <w:szCs w:val="20"/>
              </w:rPr>
              <w:t>відділосвіти СТГ</w:t>
            </w:r>
          </w:p>
        </w:tc>
        <w:tc>
          <w:tcPr>
            <w:tcW w:w="1728" w:type="dxa"/>
            <w:gridSpan w:val="2"/>
            <w:shd w:val="clear" w:color="auto" w:fill="FFFFFF"/>
          </w:tcPr>
          <w:p w:rsidR="00F06B56" w:rsidRPr="00CD2A55" w:rsidRDefault="00F06B56" w:rsidP="00907B64">
            <w:pPr>
              <w:rPr>
                <w:rFonts w:ascii="Calibri Light" w:hAnsi="Calibri Light" w:cs="Calibri Light"/>
                <w:sz w:val="20"/>
                <w:szCs w:val="20"/>
              </w:rPr>
            </w:pPr>
            <w:r w:rsidRPr="00CD2A55">
              <w:rPr>
                <w:rFonts w:ascii="Calibri Light" w:hAnsi="Calibri Light" w:cs="Calibri Light"/>
                <w:sz w:val="20"/>
                <w:szCs w:val="20"/>
              </w:rPr>
              <w:t>Розробленоперелікнеобхіднихзасобів</w:t>
            </w:r>
          </w:p>
        </w:tc>
        <w:tc>
          <w:tcPr>
            <w:tcW w:w="993" w:type="dxa"/>
            <w:gridSpan w:val="2"/>
            <w:shd w:val="clear" w:color="auto" w:fill="FFFFFF"/>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FFF"/>
          </w:tcPr>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trHeight w:val="328"/>
          <w:jc w:val="center"/>
        </w:trPr>
        <w:tc>
          <w:tcPr>
            <w:tcW w:w="5873" w:type="dxa"/>
            <w:gridSpan w:val="3"/>
            <w:shd w:val="clear" w:color="auto" w:fill="FFFFFF"/>
          </w:tcPr>
          <w:p w:rsidR="00F06B56" w:rsidRPr="008A3C45" w:rsidRDefault="00F06B56" w:rsidP="00907B64">
            <w:pPr>
              <w:rPr>
                <w:rFonts w:ascii="Calibri Light" w:hAnsi="Calibri Light" w:cs="Calibri Light"/>
                <w:bCs/>
                <w:sz w:val="20"/>
                <w:szCs w:val="20"/>
              </w:rPr>
            </w:pPr>
            <w:r w:rsidRPr="008A3C45">
              <w:rPr>
                <w:rFonts w:ascii="Calibri Light" w:hAnsi="Calibri Light" w:cs="Calibri Light"/>
                <w:bCs/>
                <w:sz w:val="20"/>
                <w:szCs w:val="20"/>
              </w:rPr>
              <w:t xml:space="preserve">2.1.2.2. </w:t>
            </w:r>
            <w:r w:rsidRPr="008A3C45">
              <w:rPr>
                <w:rFonts w:ascii="Calibri Light" w:hAnsi="Calibri Light" w:cs="Calibri Light"/>
                <w:sz w:val="20"/>
                <w:szCs w:val="20"/>
              </w:rPr>
              <w:t>Розробка та впровадження плану (програми) придбання та комплектуванняшкілгромади до 2024 року. Розрахунокщорічнихбюджетів на ці заходу.</w:t>
            </w:r>
          </w:p>
        </w:tc>
        <w:tc>
          <w:tcPr>
            <w:tcW w:w="1276"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2021-2024</w:t>
            </w:r>
          </w:p>
        </w:tc>
        <w:tc>
          <w:tcPr>
            <w:tcW w:w="1532" w:type="dxa"/>
            <w:gridSpan w:val="2"/>
            <w:shd w:val="clear" w:color="auto" w:fill="FFFFFF"/>
          </w:tcPr>
          <w:p w:rsidR="00F06B56" w:rsidRPr="0052713A" w:rsidRDefault="00F06B56" w:rsidP="00907B64">
            <w:pPr>
              <w:ind w:right="57"/>
              <w:rPr>
                <w:rFonts w:ascii="Calibri Light" w:hAnsi="Calibri Light" w:cs="Calibri Light"/>
                <w:b/>
                <w:sz w:val="20"/>
                <w:szCs w:val="20"/>
              </w:rPr>
            </w:pPr>
            <w:r>
              <w:rPr>
                <w:rFonts w:ascii="Calibri Light" w:hAnsi="Calibri Light" w:cs="Calibri Light"/>
                <w:sz w:val="20"/>
                <w:szCs w:val="20"/>
              </w:rPr>
              <w:t>відділосвіти СТГ</w:t>
            </w:r>
          </w:p>
        </w:tc>
        <w:tc>
          <w:tcPr>
            <w:tcW w:w="1728" w:type="dxa"/>
            <w:gridSpan w:val="2"/>
            <w:shd w:val="clear" w:color="auto" w:fill="FFFFFF"/>
          </w:tcPr>
          <w:p w:rsidR="00F06B56" w:rsidRPr="00CD2A55" w:rsidRDefault="00F06B56" w:rsidP="00907B64">
            <w:pPr>
              <w:rPr>
                <w:rFonts w:ascii="Calibri Light" w:hAnsi="Calibri Light" w:cs="Calibri Light"/>
                <w:sz w:val="20"/>
                <w:szCs w:val="20"/>
              </w:rPr>
            </w:pPr>
            <w:r w:rsidRPr="00CD2A55">
              <w:rPr>
                <w:rFonts w:ascii="Calibri Light" w:hAnsi="Calibri Light" w:cs="Calibri Light"/>
                <w:sz w:val="20"/>
                <w:szCs w:val="20"/>
              </w:rPr>
              <w:t>Протягомп’ятироківшколигромадиукомплектованісучаснимизасобамиосвітньогопроцесу.</w:t>
            </w:r>
          </w:p>
        </w:tc>
        <w:tc>
          <w:tcPr>
            <w:tcW w:w="993" w:type="dxa"/>
            <w:gridSpan w:val="2"/>
            <w:shd w:val="clear" w:color="auto" w:fill="FFFFFF"/>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Відповідно до затвердженого плану</w:t>
            </w:r>
          </w:p>
        </w:tc>
        <w:tc>
          <w:tcPr>
            <w:tcW w:w="850"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FFF"/>
          </w:tcPr>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trHeight w:val="525"/>
          <w:jc w:val="center"/>
        </w:trPr>
        <w:tc>
          <w:tcPr>
            <w:tcW w:w="3095" w:type="dxa"/>
            <w:vMerge w:val="restart"/>
            <w:shd w:val="clear" w:color="auto" w:fill="FFF2CC"/>
          </w:tcPr>
          <w:p w:rsidR="00F06B56" w:rsidRDefault="00F06B56" w:rsidP="00907B64">
            <w:pPr>
              <w:ind w:right="175" w:firstLine="7"/>
              <w:rPr>
                <w:rFonts w:ascii="Calibri Light" w:hAnsi="Calibri Light" w:cs="Calibri Light"/>
                <w:b/>
                <w:color w:val="0070C0"/>
                <w:sz w:val="20"/>
                <w:szCs w:val="20"/>
                <w:u w:val="single"/>
              </w:rPr>
            </w:pPr>
            <w:r w:rsidRPr="0052713A">
              <w:rPr>
                <w:rFonts w:ascii="Calibri Light" w:hAnsi="Calibri Light" w:cs="Calibri Light"/>
                <w:b/>
                <w:color w:val="0070C0"/>
                <w:sz w:val="20"/>
                <w:szCs w:val="20"/>
                <w:u w:val="single"/>
              </w:rPr>
              <w:t>Операційнаціль</w:t>
            </w:r>
            <w:r>
              <w:rPr>
                <w:rFonts w:ascii="Calibri Light" w:hAnsi="Calibri Light" w:cs="Calibri Light"/>
                <w:b/>
                <w:color w:val="0070C0"/>
                <w:sz w:val="20"/>
                <w:szCs w:val="20"/>
                <w:u w:val="single"/>
              </w:rPr>
              <w:t>2</w:t>
            </w:r>
            <w:r w:rsidRPr="0052713A">
              <w:rPr>
                <w:rFonts w:ascii="Calibri Light" w:hAnsi="Calibri Light" w:cs="Calibri Light"/>
                <w:b/>
                <w:color w:val="0070C0"/>
                <w:sz w:val="20"/>
                <w:szCs w:val="20"/>
                <w:u w:val="single"/>
              </w:rPr>
              <w:t>.</w:t>
            </w:r>
            <w:r>
              <w:rPr>
                <w:rFonts w:ascii="Calibri Light" w:hAnsi="Calibri Light" w:cs="Calibri Light"/>
                <w:b/>
                <w:color w:val="0070C0"/>
                <w:sz w:val="20"/>
                <w:szCs w:val="20"/>
                <w:u w:val="single"/>
              </w:rPr>
              <w:t>2</w:t>
            </w:r>
            <w:r w:rsidRPr="0052713A">
              <w:rPr>
                <w:rFonts w:ascii="Calibri Light" w:hAnsi="Calibri Light" w:cs="Calibri Light"/>
                <w:b/>
                <w:color w:val="0070C0"/>
                <w:sz w:val="20"/>
                <w:szCs w:val="20"/>
                <w:u w:val="single"/>
              </w:rPr>
              <w:t xml:space="preserve">. </w:t>
            </w:r>
          </w:p>
          <w:p w:rsidR="00F06B56" w:rsidRPr="004F726B" w:rsidRDefault="00F06B56" w:rsidP="00907B64">
            <w:pPr>
              <w:ind w:right="175" w:firstLine="7"/>
              <w:rPr>
                <w:rFonts w:ascii="Calibri Light" w:hAnsi="Calibri Light" w:cs="Calibri Light"/>
                <w:b/>
                <w:sz w:val="20"/>
                <w:szCs w:val="20"/>
              </w:rPr>
            </w:pPr>
            <w:r w:rsidRPr="004F726B">
              <w:rPr>
                <w:rFonts w:ascii="Times New Roman" w:hAnsi="Times New Roman" w:cs="Times New Roman"/>
                <w:sz w:val="20"/>
                <w:szCs w:val="20"/>
              </w:rPr>
              <w:t>Турбота про здоров’янаселення, незалежновідстаті, місцяпроживання, рівнястатків та іншихсоціально-демографічних характеристик.</w:t>
            </w:r>
          </w:p>
        </w:tc>
        <w:tc>
          <w:tcPr>
            <w:tcW w:w="2765" w:type="dxa"/>
            <w:shd w:val="clear" w:color="auto" w:fill="FFF2CC"/>
          </w:tcPr>
          <w:p w:rsidR="00F06B56" w:rsidRPr="00B631B0"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 xml:space="preserve">Частканаселення, щоза  результатамиопитуванняповідомили, щозадоволенаякістюмедичнихпослуг, % </w:t>
            </w:r>
          </w:p>
          <w:p w:rsidR="00F06B56" w:rsidRPr="007D484C" w:rsidRDefault="00F06B56" w:rsidP="00907B64">
            <w:pPr>
              <w:pStyle w:val="a3"/>
              <w:tabs>
                <w:tab w:val="left" w:pos="318"/>
              </w:tabs>
              <w:ind w:left="0" w:right="-108"/>
              <w:rPr>
                <w:rFonts w:ascii="Calibri Light" w:hAnsi="Calibri Light" w:cs="Calibri Light"/>
                <w:lang w:val="ru-RU"/>
              </w:rPr>
            </w:pPr>
          </w:p>
          <w:p w:rsidR="00F06B56" w:rsidRPr="00B631B0" w:rsidRDefault="00F06B56" w:rsidP="00907B64">
            <w:pPr>
              <w:rPr>
                <w:rFonts w:ascii="Arial" w:hAnsi="Arial"/>
                <w:b/>
                <w:color w:val="000000"/>
                <w:kern w:val="24"/>
                <w:sz w:val="20"/>
                <w:szCs w:val="20"/>
                <w:lang w:eastAsia="uk-UA"/>
              </w:rPr>
            </w:pPr>
          </w:p>
          <w:p w:rsidR="00F06B56" w:rsidRPr="007D484C" w:rsidRDefault="00F06B56" w:rsidP="00907B64">
            <w:pPr>
              <w:pStyle w:val="a3"/>
              <w:tabs>
                <w:tab w:val="left" w:pos="318"/>
              </w:tabs>
              <w:ind w:left="0" w:right="-108"/>
              <w:rPr>
                <w:rFonts w:ascii="Calibri Light" w:hAnsi="Calibri Light" w:cs="Calibri Light"/>
                <w:lang w:val="ru-RU"/>
              </w:rPr>
            </w:pPr>
          </w:p>
        </w:tc>
        <w:tc>
          <w:tcPr>
            <w:tcW w:w="1276"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2021-2024</w:t>
            </w:r>
          </w:p>
        </w:tc>
        <w:tc>
          <w:tcPr>
            <w:tcW w:w="1532"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Виконком СТГ, медичнізакладиохорониздоров’япершого та другого рівнів.</w:t>
            </w:r>
          </w:p>
        </w:tc>
        <w:tc>
          <w:tcPr>
            <w:tcW w:w="1728" w:type="dxa"/>
            <w:gridSpan w:val="2"/>
            <w:shd w:val="clear" w:color="auto" w:fill="FFF2CC"/>
          </w:tcPr>
          <w:p w:rsidR="00F06B56" w:rsidRPr="0052713A" w:rsidRDefault="00F06B56" w:rsidP="00907B64">
            <w:pPr>
              <w:rPr>
                <w:rFonts w:ascii="Calibri Light" w:hAnsi="Calibri Light" w:cs="Calibri Light"/>
                <w:sz w:val="20"/>
                <w:szCs w:val="20"/>
              </w:rPr>
            </w:pPr>
            <w:r w:rsidRPr="00CD2A55">
              <w:rPr>
                <w:rFonts w:ascii="Calibri Light" w:hAnsi="Calibri Light" w:cs="Calibri Light"/>
                <w:sz w:val="20"/>
                <w:szCs w:val="20"/>
              </w:rPr>
              <w:t>Підвищеннярівнязадоволеностімешканцівгромадирівнемнаданнямедичнихпослуг. Здійсненнящорічнихопитувань.</w:t>
            </w:r>
          </w:p>
        </w:tc>
        <w:tc>
          <w:tcPr>
            <w:tcW w:w="993" w:type="dxa"/>
            <w:gridSpan w:val="2"/>
            <w:shd w:val="clear" w:color="auto" w:fill="FFF2CC"/>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24335,7</w:t>
            </w:r>
          </w:p>
        </w:tc>
        <w:tc>
          <w:tcPr>
            <w:tcW w:w="850" w:type="dxa"/>
            <w:gridSpan w:val="2"/>
            <w:shd w:val="clear" w:color="auto" w:fill="FFF2CC"/>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4933,4</w:t>
            </w:r>
          </w:p>
        </w:tc>
        <w:tc>
          <w:tcPr>
            <w:tcW w:w="851" w:type="dxa"/>
            <w:gridSpan w:val="2"/>
            <w:shd w:val="clear" w:color="auto" w:fill="FFF2CC"/>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2900</w:t>
            </w:r>
          </w:p>
        </w:tc>
        <w:tc>
          <w:tcPr>
            <w:tcW w:w="850"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6747,1</w:t>
            </w:r>
          </w:p>
        </w:tc>
        <w:tc>
          <w:tcPr>
            <w:tcW w:w="851"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5682</w:t>
            </w:r>
          </w:p>
        </w:tc>
      </w:tr>
      <w:tr w:rsidR="00F06B56" w:rsidRPr="0052713A" w:rsidTr="00907B64">
        <w:trPr>
          <w:gridAfter w:val="1"/>
          <w:wAfter w:w="13" w:type="dxa"/>
          <w:trHeight w:val="525"/>
          <w:jc w:val="center"/>
        </w:trPr>
        <w:tc>
          <w:tcPr>
            <w:tcW w:w="3095" w:type="dxa"/>
            <w:vMerge/>
            <w:shd w:val="clear" w:color="auto" w:fill="FFF2CC"/>
          </w:tcPr>
          <w:p w:rsidR="00F06B56" w:rsidRPr="0052713A" w:rsidRDefault="00F06B56" w:rsidP="00907B64">
            <w:pPr>
              <w:ind w:right="175" w:firstLine="7"/>
              <w:rPr>
                <w:rFonts w:ascii="Calibri Light" w:hAnsi="Calibri Light" w:cs="Calibri Light"/>
                <w:b/>
                <w:color w:val="0070C0"/>
                <w:sz w:val="20"/>
                <w:szCs w:val="20"/>
                <w:u w:val="single"/>
              </w:rPr>
            </w:pPr>
          </w:p>
        </w:tc>
        <w:tc>
          <w:tcPr>
            <w:tcW w:w="2765" w:type="dxa"/>
            <w:shd w:val="clear" w:color="auto" w:fill="FFF2CC"/>
          </w:tcPr>
          <w:p w:rsidR="00F06B5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2</w:t>
            </w:r>
          </w:p>
          <w:p w:rsidR="00F06B56" w:rsidRPr="00C35BB6" w:rsidRDefault="00F06B56" w:rsidP="00907B64">
            <w:pPr>
              <w:rPr>
                <w:rFonts w:ascii="Arial" w:hAnsi="Arial"/>
                <w:color w:val="000000"/>
                <w:kern w:val="24"/>
                <w:sz w:val="20"/>
                <w:szCs w:val="20"/>
                <w:lang w:eastAsia="uk-UA"/>
              </w:rPr>
            </w:pPr>
            <w:r>
              <w:rPr>
                <w:rFonts w:ascii="Arial" w:hAnsi="Arial"/>
                <w:color w:val="000000"/>
                <w:kern w:val="24"/>
                <w:sz w:val="20"/>
                <w:szCs w:val="20"/>
                <w:lang w:eastAsia="uk-UA"/>
              </w:rPr>
              <w:t>Створено та обладненосучаснежіночевідділення в смт. Мілове. Так/ні.</w:t>
            </w:r>
          </w:p>
        </w:tc>
        <w:tc>
          <w:tcPr>
            <w:tcW w:w="1276" w:type="dxa"/>
            <w:gridSpan w:val="2"/>
            <w:shd w:val="clear" w:color="auto" w:fill="FFF2CC"/>
          </w:tcPr>
          <w:p w:rsidR="00F06B56" w:rsidRDefault="00F06B56" w:rsidP="00907B64">
            <w:pPr>
              <w:rPr>
                <w:rFonts w:ascii="Calibri Light" w:hAnsi="Calibri Light" w:cs="Calibri Light"/>
                <w:sz w:val="20"/>
                <w:szCs w:val="20"/>
              </w:rPr>
            </w:pPr>
            <w:r>
              <w:rPr>
                <w:rFonts w:ascii="Calibri Light" w:hAnsi="Calibri Light" w:cs="Calibri Light"/>
                <w:sz w:val="20"/>
                <w:szCs w:val="20"/>
              </w:rPr>
              <w:t>2021-2024</w:t>
            </w:r>
          </w:p>
        </w:tc>
        <w:tc>
          <w:tcPr>
            <w:tcW w:w="1532" w:type="dxa"/>
            <w:gridSpan w:val="2"/>
            <w:shd w:val="clear" w:color="auto" w:fill="FFF2CC"/>
          </w:tcPr>
          <w:p w:rsidR="00F06B56" w:rsidRDefault="00F06B56" w:rsidP="00907B64">
            <w:pPr>
              <w:rPr>
                <w:rFonts w:ascii="Calibri Light" w:hAnsi="Calibri Light" w:cs="Calibri Light"/>
                <w:sz w:val="20"/>
                <w:szCs w:val="20"/>
              </w:rPr>
            </w:pPr>
            <w:r>
              <w:rPr>
                <w:rFonts w:ascii="Calibri Light" w:hAnsi="Calibri Light" w:cs="Calibri Light"/>
                <w:sz w:val="20"/>
                <w:szCs w:val="20"/>
              </w:rPr>
              <w:t xml:space="preserve">Виконком СТГ, медичнізакладиохорониздоров’япершого та другого рівнів. </w:t>
            </w:r>
          </w:p>
        </w:tc>
        <w:tc>
          <w:tcPr>
            <w:tcW w:w="1728" w:type="dxa"/>
            <w:gridSpan w:val="2"/>
            <w:shd w:val="clear" w:color="auto" w:fill="FFF2CC"/>
          </w:tcPr>
          <w:p w:rsidR="00F06B56" w:rsidRPr="00CD2A55" w:rsidRDefault="00F06B56" w:rsidP="00907B64">
            <w:pPr>
              <w:rPr>
                <w:rFonts w:ascii="Calibri Light" w:hAnsi="Calibri Light" w:cs="Calibri Light"/>
                <w:sz w:val="20"/>
                <w:szCs w:val="20"/>
              </w:rPr>
            </w:pPr>
            <w:r>
              <w:rPr>
                <w:rFonts w:ascii="Calibri Light" w:hAnsi="Calibri Light" w:cs="Calibri Light"/>
                <w:sz w:val="20"/>
                <w:szCs w:val="20"/>
              </w:rPr>
              <w:t>Забезпечено доступ жінокГромади до якіснихмедичнихпослугвідповідногопрофілю.</w:t>
            </w:r>
          </w:p>
        </w:tc>
        <w:tc>
          <w:tcPr>
            <w:tcW w:w="993" w:type="dxa"/>
            <w:gridSpan w:val="2"/>
            <w:shd w:val="clear" w:color="auto" w:fill="FFF2CC"/>
          </w:tcPr>
          <w:p w:rsidR="00F06B56" w:rsidRDefault="00F06B56" w:rsidP="00907B64">
            <w:pPr>
              <w:ind w:right="-104"/>
              <w:rPr>
                <w:rFonts w:ascii="Calibri Light" w:hAnsi="Calibri Light" w:cs="Calibri Light"/>
                <w:b/>
                <w:color w:val="3333CC"/>
                <w:sz w:val="20"/>
                <w:szCs w:val="20"/>
              </w:rPr>
            </w:pPr>
          </w:p>
        </w:tc>
        <w:tc>
          <w:tcPr>
            <w:tcW w:w="850" w:type="dxa"/>
            <w:gridSpan w:val="2"/>
            <w:shd w:val="clear" w:color="auto" w:fill="FFF2CC"/>
          </w:tcPr>
          <w:p w:rsidR="00F06B56" w:rsidRDefault="00F06B56" w:rsidP="00907B64">
            <w:pPr>
              <w:ind w:right="-104"/>
              <w:rPr>
                <w:rFonts w:ascii="Calibri Light" w:hAnsi="Calibri Light" w:cs="Calibri Light"/>
                <w:b/>
                <w:sz w:val="20"/>
                <w:szCs w:val="20"/>
              </w:rPr>
            </w:pPr>
          </w:p>
        </w:tc>
        <w:tc>
          <w:tcPr>
            <w:tcW w:w="851" w:type="dxa"/>
            <w:gridSpan w:val="2"/>
            <w:shd w:val="clear" w:color="auto" w:fill="FFF2CC"/>
          </w:tcPr>
          <w:p w:rsidR="00F06B56" w:rsidRDefault="00F06B56" w:rsidP="00907B64">
            <w:pPr>
              <w:rPr>
                <w:rFonts w:ascii="Calibri Light" w:hAnsi="Calibri Light" w:cs="Calibri Light"/>
                <w:b/>
                <w:color w:val="3333CC"/>
                <w:sz w:val="20"/>
                <w:szCs w:val="20"/>
              </w:rPr>
            </w:pPr>
          </w:p>
        </w:tc>
        <w:tc>
          <w:tcPr>
            <w:tcW w:w="850" w:type="dxa"/>
            <w:gridSpan w:val="2"/>
            <w:shd w:val="clear" w:color="auto" w:fill="FFF2CC"/>
          </w:tcPr>
          <w:p w:rsidR="00F06B56" w:rsidRDefault="00F06B56" w:rsidP="00907B64">
            <w:pPr>
              <w:rPr>
                <w:rFonts w:ascii="Calibri Light" w:hAnsi="Calibri Light" w:cs="Calibri Light"/>
                <w:b/>
                <w:sz w:val="20"/>
                <w:szCs w:val="20"/>
              </w:rPr>
            </w:pPr>
          </w:p>
        </w:tc>
        <w:tc>
          <w:tcPr>
            <w:tcW w:w="851" w:type="dxa"/>
            <w:gridSpan w:val="2"/>
            <w:shd w:val="clear" w:color="auto" w:fill="FFF2CC"/>
          </w:tcPr>
          <w:p w:rsidR="00F06B56" w:rsidRDefault="00F06B56" w:rsidP="00907B64">
            <w:pPr>
              <w:rPr>
                <w:rFonts w:ascii="Calibri Light" w:hAnsi="Calibri Light" w:cs="Calibri Light"/>
                <w:b/>
                <w:sz w:val="20"/>
                <w:szCs w:val="20"/>
              </w:rPr>
            </w:pPr>
          </w:p>
        </w:tc>
      </w:tr>
      <w:tr w:rsidR="00F06B56" w:rsidRPr="0052713A" w:rsidTr="00907B64">
        <w:trPr>
          <w:gridAfter w:val="1"/>
          <w:wAfter w:w="13" w:type="dxa"/>
          <w:trHeight w:val="525"/>
          <w:jc w:val="center"/>
        </w:trPr>
        <w:tc>
          <w:tcPr>
            <w:tcW w:w="3095" w:type="dxa"/>
            <w:shd w:val="clear" w:color="auto" w:fill="E2EFD9"/>
          </w:tcPr>
          <w:p w:rsidR="00F06B56" w:rsidRPr="0052713A" w:rsidRDefault="00F06B56" w:rsidP="00907B64">
            <w:pPr>
              <w:ind w:right="175" w:firstLine="7"/>
              <w:rPr>
                <w:rFonts w:ascii="Calibri Light" w:hAnsi="Calibri Light" w:cs="Calibri Light"/>
                <w:b/>
                <w:sz w:val="20"/>
                <w:szCs w:val="20"/>
                <w:u w:val="single"/>
              </w:rPr>
            </w:pPr>
            <w:r w:rsidRPr="0052713A">
              <w:rPr>
                <w:rFonts w:ascii="Calibri Light" w:hAnsi="Calibri Light" w:cs="Calibri Light"/>
                <w:b/>
                <w:sz w:val="20"/>
                <w:szCs w:val="20"/>
                <w:u w:val="single"/>
              </w:rPr>
              <w:t>Завдання</w:t>
            </w:r>
            <w:r>
              <w:rPr>
                <w:rFonts w:ascii="Calibri Light" w:hAnsi="Calibri Light" w:cs="Calibri Light"/>
                <w:b/>
                <w:sz w:val="20"/>
                <w:szCs w:val="20"/>
                <w:u w:val="single"/>
              </w:rPr>
              <w:t>2</w:t>
            </w:r>
            <w:r w:rsidRPr="0052713A">
              <w:rPr>
                <w:rFonts w:ascii="Calibri Light" w:hAnsi="Calibri Light" w:cs="Calibri Light"/>
                <w:b/>
                <w:sz w:val="20"/>
                <w:szCs w:val="20"/>
                <w:u w:val="single"/>
              </w:rPr>
              <w:t>.</w:t>
            </w:r>
            <w:r>
              <w:rPr>
                <w:rFonts w:ascii="Calibri Light" w:hAnsi="Calibri Light" w:cs="Calibri Light"/>
                <w:b/>
                <w:sz w:val="20"/>
                <w:szCs w:val="20"/>
                <w:u w:val="single"/>
              </w:rPr>
              <w:t>2</w:t>
            </w:r>
            <w:r w:rsidRPr="0052713A">
              <w:rPr>
                <w:rFonts w:ascii="Calibri Light" w:hAnsi="Calibri Light" w:cs="Calibri Light"/>
                <w:b/>
                <w:sz w:val="20"/>
                <w:szCs w:val="20"/>
                <w:u w:val="single"/>
              </w:rPr>
              <w:t>.1.</w:t>
            </w:r>
          </w:p>
          <w:p w:rsidR="00F06B56" w:rsidRPr="004F726B" w:rsidRDefault="00F06B56" w:rsidP="00907B64">
            <w:pPr>
              <w:ind w:right="175" w:firstLine="7"/>
              <w:rPr>
                <w:rFonts w:ascii="Calibri Light" w:hAnsi="Calibri Light" w:cs="Calibri Light"/>
                <w:b/>
                <w:color w:val="0070C0"/>
                <w:sz w:val="20"/>
                <w:szCs w:val="20"/>
                <w:u w:val="single"/>
              </w:rPr>
            </w:pPr>
            <w:r w:rsidRPr="004F726B">
              <w:rPr>
                <w:rFonts w:ascii="Times New Roman" w:hAnsi="Times New Roman" w:cs="Times New Roman"/>
                <w:sz w:val="20"/>
                <w:szCs w:val="20"/>
              </w:rPr>
              <w:t>Приведеннямережі та перелікупослугмедичнихустановгромади у відповідність до реальних потреб населення та можливостей бюджету громади. Розробленняп’ятирічноїпрограмирозвиткумедичнихпослуггромади.</w:t>
            </w:r>
          </w:p>
        </w:tc>
        <w:tc>
          <w:tcPr>
            <w:tcW w:w="2765" w:type="dxa"/>
            <w:shd w:val="clear" w:color="auto" w:fill="E2EFD9"/>
          </w:tcPr>
          <w:p w:rsidR="00F06B56" w:rsidRPr="007419B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cs="Arial"/>
                <w:color w:val="000000"/>
                <w:kern w:val="24"/>
                <w:sz w:val="18"/>
                <w:szCs w:val="18"/>
                <w:lang w:val="ru-RU" w:eastAsia="uk-UA"/>
              </w:rPr>
              <w:t>Розробленагалузевапрограма, так/ні</w:t>
            </w:r>
          </w:p>
        </w:tc>
        <w:tc>
          <w:tcPr>
            <w:tcW w:w="1276" w:type="dxa"/>
            <w:gridSpan w:val="2"/>
            <w:shd w:val="clear" w:color="auto" w:fill="E2EFD9"/>
          </w:tcPr>
          <w:p w:rsidR="00F06B56" w:rsidRPr="0052713A"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E2EFD9"/>
          </w:tcPr>
          <w:p w:rsidR="00F06B56" w:rsidRPr="00DD77DE" w:rsidRDefault="00F06B56" w:rsidP="00907B64">
            <w:pPr>
              <w:rPr>
                <w:rFonts w:ascii="Calibri Light" w:hAnsi="Calibri Light" w:cs="Calibri Light"/>
                <w:sz w:val="20"/>
                <w:szCs w:val="20"/>
              </w:rPr>
            </w:pPr>
            <w:r>
              <w:rPr>
                <w:rFonts w:ascii="Arial" w:hAnsi="Arial"/>
                <w:sz w:val="18"/>
                <w:szCs w:val="18"/>
                <w:lang w:eastAsia="uk-UA"/>
              </w:rPr>
              <w:t>Виконком СТГ; Керівникбазової установи первинної ланки</w:t>
            </w:r>
          </w:p>
        </w:tc>
        <w:tc>
          <w:tcPr>
            <w:tcW w:w="1728" w:type="dxa"/>
            <w:gridSpan w:val="2"/>
            <w:shd w:val="clear" w:color="auto" w:fill="E2EFD9"/>
          </w:tcPr>
          <w:p w:rsidR="00F06B56" w:rsidRPr="0052713A" w:rsidRDefault="00F06B56" w:rsidP="00907B64">
            <w:pPr>
              <w:rPr>
                <w:rFonts w:ascii="Calibri Light" w:hAnsi="Calibri Light" w:cs="Calibri Light"/>
                <w:sz w:val="20"/>
                <w:szCs w:val="20"/>
              </w:rPr>
            </w:pPr>
            <w:r w:rsidRPr="00FB72B4">
              <w:rPr>
                <w:rFonts w:ascii="Calibri Light" w:hAnsi="Calibri Light" w:cs="Calibri Light"/>
                <w:sz w:val="20"/>
                <w:szCs w:val="20"/>
              </w:rPr>
              <w:t>Затвердженапрограмапокращеннянаданнямедичнихпослуг</w:t>
            </w:r>
            <w:r>
              <w:rPr>
                <w:rFonts w:ascii="Calibri Light" w:hAnsi="Calibri Light" w:cs="Calibri Light"/>
                <w:sz w:val="20"/>
                <w:szCs w:val="20"/>
              </w:rPr>
              <w:t>населеннюгромади до кінця 2021</w:t>
            </w:r>
            <w:r w:rsidRPr="00FB72B4">
              <w:rPr>
                <w:rFonts w:ascii="Calibri Light" w:hAnsi="Calibri Light" w:cs="Calibri Light"/>
                <w:sz w:val="20"/>
                <w:szCs w:val="20"/>
              </w:rPr>
              <w:t xml:space="preserve"> року.</w:t>
            </w:r>
          </w:p>
        </w:tc>
        <w:tc>
          <w:tcPr>
            <w:tcW w:w="993" w:type="dxa"/>
            <w:gridSpan w:val="2"/>
            <w:shd w:val="clear" w:color="auto" w:fill="E2EFD9"/>
          </w:tcPr>
          <w:p w:rsidR="00F06B56" w:rsidRPr="006B05A3" w:rsidRDefault="00F06B56" w:rsidP="00907B64">
            <w:pPr>
              <w:ind w:right="-104"/>
              <w:rPr>
                <w:rFonts w:ascii="Calibri Light" w:hAnsi="Calibri Light" w:cs="Calibri Light"/>
                <w:b/>
                <w:color w:val="3333CC"/>
                <w:sz w:val="20"/>
                <w:szCs w:val="20"/>
              </w:rPr>
            </w:pPr>
            <w:r w:rsidRPr="006B05A3">
              <w:rPr>
                <w:rFonts w:ascii="Calibri Light" w:hAnsi="Calibri Light" w:cs="Calibri Light"/>
                <w:b/>
                <w:sz w:val="20"/>
                <w:szCs w:val="20"/>
              </w:rPr>
              <w:t>20335,7</w:t>
            </w:r>
          </w:p>
        </w:tc>
        <w:tc>
          <w:tcPr>
            <w:tcW w:w="850" w:type="dxa"/>
            <w:gridSpan w:val="2"/>
            <w:shd w:val="clear" w:color="auto" w:fill="E2EFD9"/>
          </w:tcPr>
          <w:p w:rsidR="00F06B56" w:rsidRPr="006B05A3" w:rsidRDefault="00F06B56" w:rsidP="00907B64">
            <w:pPr>
              <w:ind w:right="-104"/>
              <w:rPr>
                <w:rFonts w:ascii="Calibri Light" w:hAnsi="Calibri Light" w:cs="Calibri Light"/>
                <w:b/>
                <w:sz w:val="20"/>
                <w:szCs w:val="20"/>
              </w:rPr>
            </w:pPr>
            <w:r w:rsidRPr="006B05A3">
              <w:rPr>
                <w:rFonts w:ascii="Calibri Light" w:hAnsi="Calibri Light" w:cs="Calibri Light"/>
                <w:b/>
                <w:sz w:val="20"/>
                <w:szCs w:val="20"/>
              </w:rPr>
              <w:t>4433,4</w:t>
            </w:r>
          </w:p>
        </w:tc>
        <w:tc>
          <w:tcPr>
            <w:tcW w:w="851" w:type="dxa"/>
            <w:gridSpan w:val="2"/>
            <w:shd w:val="clear" w:color="auto" w:fill="E2EFD9"/>
          </w:tcPr>
          <w:p w:rsidR="00F06B56" w:rsidRPr="006B05A3" w:rsidRDefault="00F06B56" w:rsidP="00907B64">
            <w:pPr>
              <w:rPr>
                <w:rFonts w:ascii="Calibri Light" w:hAnsi="Calibri Light" w:cs="Calibri Light"/>
                <w:b/>
                <w:color w:val="3333CC"/>
                <w:sz w:val="20"/>
                <w:szCs w:val="20"/>
              </w:rPr>
            </w:pPr>
            <w:r w:rsidRPr="006B05A3">
              <w:rPr>
                <w:rFonts w:ascii="Calibri Light" w:hAnsi="Calibri Light" w:cs="Calibri Light"/>
                <w:b/>
                <w:color w:val="3333CC"/>
                <w:sz w:val="20"/>
                <w:szCs w:val="20"/>
              </w:rPr>
              <w:t>700</w:t>
            </w:r>
          </w:p>
        </w:tc>
        <w:tc>
          <w:tcPr>
            <w:tcW w:w="850" w:type="dxa"/>
            <w:gridSpan w:val="2"/>
            <w:shd w:val="clear" w:color="auto" w:fill="E2EFD9"/>
          </w:tcPr>
          <w:p w:rsidR="00F06B56" w:rsidRPr="006B05A3" w:rsidRDefault="00F06B56" w:rsidP="00907B64">
            <w:pPr>
              <w:rPr>
                <w:rFonts w:ascii="Calibri Light" w:hAnsi="Calibri Light" w:cs="Calibri Light"/>
                <w:b/>
                <w:sz w:val="20"/>
                <w:szCs w:val="20"/>
              </w:rPr>
            </w:pPr>
            <w:r w:rsidRPr="006B05A3">
              <w:rPr>
                <w:rFonts w:ascii="Calibri Light" w:hAnsi="Calibri Light" w:cs="Calibri Light"/>
                <w:b/>
                <w:sz w:val="20"/>
                <w:szCs w:val="20"/>
              </w:rPr>
              <w:t>6047,1</w:t>
            </w:r>
          </w:p>
        </w:tc>
        <w:tc>
          <w:tcPr>
            <w:tcW w:w="851" w:type="dxa"/>
            <w:gridSpan w:val="2"/>
            <w:shd w:val="clear" w:color="auto" w:fill="E2EFD9"/>
          </w:tcPr>
          <w:p w:rsidR="00F06B56" w:rsidRPr="006B05A3" w:rsidRDefault="00F06B56" w:rsidP="00907B64">
            <w:pPr>
              <w:rPr>
                <w:rFonts w:ascii="Calibri Light" w:hAnsi="Calibri Light" w:cs="Calibri Light"/>
                <w:b/>
                <w:sz w:val="20"/>
                <w:szCs w:val="20"/>
              </w:rPr>
            </w:pPr>
            <w:r w:rsidRPr="006B05A3">
              <w:rPr>
                <w:rFonts w:ascii="Calibri Light" w:hAnsi="Calibri Light" w:cs="Calibri Light"/>
                <w:b/>
                <w:sz w:val="20"/>
                <w:szCs w:val="20"/>
              </w:rPr>
              <w:t>5082</w:t>
            </w:r>
          </w:p>
        </w:tc>
      </w:tr>
      <w:tr w:rsidR="00F06B56" w:rsidRPr="0052713A" w:rsidTr="00907B64">
        <w:trPr>
          <w:trHeight w:val="525"/>
          <w:jc w:val="center"/>
        </w:trPr>
        <w:tc>
          <w:tcPr>
            <w:tcW w:w="5873" w:type="dxa"/>
            <w:gridSpan w:val="3"/>
            <w:shd w:val="clear" w:color="auto" w:fill="FFFFFF"/>
          </w:tcPr>
          <w:p w:rsidR="00F06B56" w:rsidRPr="00916298" w:rsidRDefault="00F06B56" w:rsidP="00907B64">
            <w:pPr>
              <w:ind w:right="57" w:firstLine="7"/>
              <w:rPr>
                <w:rFonts w:ascii="Calibri Light" w:hAnsi="Calibri Light" w:cs="Calibri Light"/>
                <w:sz w:val="20"/>
                <w:szCs w:val="20"/>
                <w:lang w:eastAsia="ja-JP"/>
              </w:rPr>
            </w:pPr>
            <w:r w:rsidRPr="00916298">
              <w:rPr>
                <w:rFonts w:ascii="Calibri Light" w:hAnsi="Calibri Light" w:cs="Calibri Light"/>
                <w:sz w:val="20"/>
                <w:szCs w:val="20"/>
                <w:lang w:eastAsia="ja-JP"/>
              </w:rPr>
              <w:t>Заходи:</w:t>
            </w:r>
          </w:p>
          <w:p w:rsidR="00F06B56" w:rsidRPr="00916298" w:rsidRDefault="00F06B56" w:rsidP="00907B64">
            <w:pPr>
              <w:ind w:right="57" w:firstLine="7"/>
              <w:rPr>
                <w:rFonts w:ascii="Calibri Light" w:hAnsi="Calibri Light" w:cs="Calibri Light"/>
                <w:sz w:val="20"/>
                <w:szCs w:val="20"/>
                <w:lang w:eastAsia="ja-JP"/>
              </w:rPr>
            </w:pPr>
            <w:r>
              <w:rPr>
                <w:rFonts w:ascii="Calibri Light" w:hAnsi="Calibri Light" w:cs="Calibri Light"/>
                <w:sz w:val="20"/>
                <w:szCs w:val="20"/>
                <w:lang w:eastAsia="ja-JP"/>
              </w:rPr>
              <w:t>2</w:t>
            </w:r>
            <w:r w:rsidRPr="00916298">
              <w:rPr>
                <w:rFonts w:ascii="Calibri Light" w:hAnsi="Calibri Light" w:cs="Calibri Light"/>
                <w:sz w:val="20"/>
                <w:szCs w:val="20"/>
                <w:lang w:eastAsia="ja-JP"/>
              </w:rPr>
              <w:t>.</w:t>
            </w:r>
            <w:r>
              <w:rPr>
                <w:rFonts w:ascii="Calibri Light" w:hAnsi="Calibri Light" w:cs="Calibri Light"/>
                <w:sz w:val="20"/>
                <w:szCs w:val="20"/>
                <w:lang w:eastAsia="ja-JP"/>
              </w:rPr>
              <w:t>2</w:t>
            </w:r>
            <w:r w:rsidRPr="00916298">
              <w:rPr>
                <w:rFonts w:ascii="Calibri Light" w:hAnsi="Calibri Light" w:cs="Calibri Light"/>
                <w:sz w:val="20"/>
                <w:szCs w:val="20"/>
                <w:lang w:eastAsia="ja-JP"/>
              </w:rPr>
              <w:t xml:space="preserve">.1.1. </w:t>
            </w:r>
            <w:r w:rsidRPr="004F726B">
              <w:rPr>
                <w:rFonts w:ascii="Calibri Light" w:hAnsi="Calibri Light" w:cs="Calibri Light"/>
                <w:sz w:val="20"/>
                <w:szCs w:val="20"/>
              </w:rPr>
              <w:t>Складанняперелікумедичнихпослуг, відповідно до рівня закладу, щодо кожного об’єктуохорониздоров’я.</w:t>
            </w:r>
          </w:p>
        </w:tc>
        <w:tc>
          <w:tcPr>
            <w:tcW w:w="1276" w:type="dxa"/>
            <w:gridSpan w:val="2"/>
            <w:shd w:val="clear" w:color="auto" w:fill="FFFFFF"/>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FFFFFF"/>
          </w:tcPr>
          <w:p w:rsidR="00F06B56" w:rsidRPr="00DD77DE" w:rsidRDefault="00F06B56" w:rsidP="00907B64">
            <w:pPr>
              <w:rPr>
                <w:rFonts w:ascii="Calibri Light" w:hAnsi="Calibri Light" w:cs="Calibri Light"/>
                <w:sz w:val="20"/>
                <w:szCs w:val="20"/>
              </w:rPr>
            </w:pPr>
            <w:r>
              <w:rPr>
                <w:rFonts w:ascii="Arial" w:hAnsi="Arial"/>
                <w:sz w:val="18"/>
                <w:szCs w:val="18"/>
                <w:lang w:eastAsia="uk-UA"/>
              </w:rPr>
              <w:t>Виконком СТГ; Керівникбазової установи первинної ланки</w:t>
            </w:r>
          </w:p>
        </w:tc>
        <w:tc>
          <w:tcPr>
            <w:tcW w:w="1728" w:type="dxa"/>
            <w:gridSpan w:val="2"/>
            <w:shd w:val="clear" w:color="auto" w:fill="FFFFFF"/>
          </w:tcPr>
          <w:p w:rsidR="00F06B56" w:rsidRPr="00FB72B4" w:rsidRDefault="00F06B56" w:rsidP="00907B64">
            <w:pPr>
              <w:rPr>
                <w:rFonts w:ascii="Arial" w:hAnsi="Arial"/>
                <w:sz w:val="18"/>
                <w:szCs w:val="18"/>
                <w:lang w:eastAsia="uk-UA"/>
              </w:rPr>
            </w:pPr>
            <w:r w:rsidRPr="00FB72B4">
              <w:rPr>
                <w:rFonts w:ascii="Arial" w:hAnsi="Arial"/>
                <w:sz w:val="18"/>
                <w:szCs w:val="18"/>
                <w:lang w:eastAsia="uk-UA"/>
              </w:rPr>
              <w:t>Кожен заклад охорониздоров’ямаєперелікпослугзгідносво</w:t>
            </w:r>
            <w:r>
              <w:rPr>
                <w:rFonts w:ascii="Arial" w:hAnsi="Arial"/>
                <w:sz w:val="18"/>
                <w:szCs w:val="18"/>
                <w:lang w:eastAsia="uk-UA"/>
              </w:rPr>
              <w:t>горівня та потреб до кінця 2021</w:t>
            </w:r>
            <w:r w:rsidRPr="00FB72B4">
              <w:rPr>
                <w:rFonts w:ascii="Arial" w:hAnsi="Arial"/>
                <w:sz w:val="18"/>
                <w:szCs w:val="18"/>
                <w:lang w:eastAsia="uk-UA"/>
              </w:rPr>
              <w:t xml:space="preserve"> року.</w:t>
            </w:r>
          </w:p>
        </w:tc>
        <w:tc>
          <w:tcPr>
            <w:tcW w:w="993" w:type="dxa"/>
            <w:gridSpan w:val="2"/>
            <w:shd w:val="clear" w:color="auto" w:fill="FFFFFF"/>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0"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0"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r>
      <w:tr w:rsidR="00F06B56" w:rsidRPr="0052713A" w:rsidTr="00907B64">
        <w:trPr>
          <w:trHeight w:val="525"/>
          <w:jc w:val="center"/>
        </w:trPr>
        <w:tc>
          <w:tcPr>
            <w:tcW w:w="5873" w:type="dxa"/>
            <w:gridSpan w:val="3"/>
            <w:shd w:val="clear" w:color="auto" w:fill="FFFFFF"/>
          </w:tcPr>
          <w:p w:rsidR="00F06B56" w:rsidRPr="00916298" w:rsidRDefault="00F06B56" w:rsidP="00907B64">
            <w:pPr>
              <w:ind w:right="57" w:firstLine="7"/>
              <w:rPr>
                <w:rFonts w:ascii="Calibri Light" w:hAnsi="Calibri Light" w:cs="Calibri Light"/>
                <w:sz w:val="20"/>
                <w:szCs w:val="20"/>
                <w:lang w:eastAsia="ja-JP"/>
              </w:rPr>
            </w:pPr>
            <w:r>
              <w:rPr>
                <w:rFonts w:ascii="Calibri Light" w:hAnsi="Calibri Light" w:cs="Calibri Light"/>
                <w:sz w:val="20"/>
                <w:szCs w:val="20"/>
                <w:lang w:eastAsia="ja-JP"/>
              </w:rPr>
              <w:t>2</w:t>
            </w:r>
            <w:r w:rsidRPr="00916298">
              <w:rPr>
                <w:rFonts w:ascii="Calibri Light" w:hAnsi="Calibri Light" w:cs="Calibri Light"/>
                <w:sz w:val="20"/>
                <w:szCs w:val="20"/>
                <w:lang w:eastAsia="ja-JP"/>
              </w:rPr>
              <w:t>.</w:t>
            </w:r>
            <w:r>
              <w:rPr>
                <w:rFonts w:ascii="Calibri Light" w:hAnsi="Calibri Light" w:cs="Calibri Light"/>
                <w:sz w:val="20"/>
                <w:szCs w:val="20"/>
                <w:lang w:eastAsia="ja-JP"/>
              </w:rPr>
              <w:t>2</w:t>
            </w:r>
            <w:r w:rsidRPr="00916298">
              <w:rPr>
                <w:rFonts w:ascii="Calibri Light" w:hAnsi="Calibri Light" w:cs="Calibri Light"/>
                <w:sz w:val="20"/>
                <w:szCs w:val="20"/>
                <w:lang w:eastAsia="ja-JP"/>
              </w:rPr>
              <w:t>.1.</w:t>
            </w:r>
            <w:r>
              <w:rPr>
                <w:rFonts w:ascii="Calibri Light" w:hAnsi="Calibri Light" w:cs="Calibri Light"/>
                <w:sz w:val="20"/>
                <w:szCs w:val="20"/>
                <w:lang w:eastAsia="ja-JP"/>
              </w:rPr>
              <w:t>2</w:t>
            </w:r>
            <w:r w:rsidRPr="00916298">
              <w:rPr>
                <w:rFonts w:ascii="Calibri Light" w:hAnsi="Calibri Light" w:cs="Calibri Light"/>
                <w:sz w:val="20"/>
                <w:szCs w:val="20"/>
                <w:lang w:eastAsia="ja-JP"/>
              </w:rPr>
              <w:t xml:space="preserve">. </w:t>
            </w:r>
            <w:r w:rsidRPr="004F726B">
              <w:rPr>
                <w:rFonts w:ascii="Calibri Light" w:hAnsi="Calibri Light" w:cs="Calibri Light"/>
                <w:sz w:val="20"/>
                <w:szCs w:val="20"/>
              </w:rPr>
              <w:t>Визначення в потребах необхідногомедичногоустаткування, відповідно до перелікупослуг, щодо кожного об’єктуохорониздоров’я.</w:t>
            </w:r>
          </w:p>
        </w:tc>
        <w:tc>
          <w:tcPr>
            <w:tcW w:w="1276" w:type="dxa"/>
            <w:gridSpan w:val="2"/>
            <w:shd w:val="clear" w:color="auto" w:fill="FFFFFF"/>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FFFFFF"/>
          </w:tcPr>
          <w:p w:rsidR="00F06B56" w:rsidRPr="00DD77DE" w:rsidRDefault="00F06B56" w:rsidP="00907B64">
            <w:pPr>
              <w:rPr>
                <w:rFonts w:ascii="Calibri Light" w:hAnsi="Calibri Light" w:cs="Calibri Light"/>
                <w:sz w:val="20"/>
                <w:szCs w:val="20"/>
              </w:rPr>
            </w:pPr>
            <w:r>
              <w:rPr>
                <w:rFonts w:ascii="Arial" w:hAnsi="Arial"/>
                <w:sz w:val="18"/>
                <w:szCs w:val="18"/>
                <w:lang w:eastAsia="uk-UA"/>
              </w:rPr>
              <w:t>Виконком СТГ; Керівникбазової установи первинної ланки</w:t>
            </w:r>
          </w:p>
        </w:tc>
        <w:tc>
          <w:tcPr>
            <w:tcW w:w="1728" w:type="dxa"/>
            <w:gridSpan w:val="2"/>
            <w:shd w:val="clear" w:color="auto" w:fill="FFFFFF"/>
          </w:tcPr>
          <w:p w:rsidR="00F06B56" w:rsidRPr="00FB72B4" w:rsidRDefault="00F06B56" w:rsidP="00907B64">
            <w:pPr>
              <w:rPr>
                <w:rFonts w:ascii="Arial" w:hAnsi="Arial"/>
                <w:sz w:val="18"/>
                <w:szCs w:val="18"/>
                <w:lang w:eastAsia="uk-UA"/>
              </w:rPr>
            </w:pPr>
            <w:r w:rsidRPr="00FB72B4">
              <w:rPr>
                <w:rFonts w:ascii="Arial" w:hAnsi="Arial"/>
                <w:sz w:val="18"/>
                <w:szCs w:val="18"/>
                <w:lang w:eastAsia="uk-UA"/>
              </w:rPr>
              <w:t>Закладиохорониздоров’ягромадиобстежені на предмет відповідностінаявногообладнанняперелікупослугзгіднозатвердженогопе</w:t>
            </w:r>
            <w:r>
              <w:rPr>
                <w:rFonts w:ascii="Arial" w:hAnsi="Arial"/>
                <w:sz w:val="18"/>
                <w:szCs w:val="18"/>
                <w:lang w:eastAsia="uk-UA"/>
              </w:rPr>
              <w:t>реліку до кінця 2021</w:t>
            </w:r>
            <w:r w:rsidRPr="00FB72B4">
              <w:rPr>
                <w:rFonts w:ascii="Arial" w:hAnsi="Arial"/>
                <w:sz w:val="18"/>
                <w:szCs w:val="18"/>
                <w:lang w:eastAsia="uk-UA"/>
              </w:rPr>
              <w:t xml:space="preserve"> року.</w:t>
            </w:r>
          </w:p>
        </w:tc>
        <w:tc>
          <w:tcPr>
            <w:tcW w:w="993" w:type="dxa"/>
            <w:gridSpan w:val="2"/>
            <w:shd w:val="clear" w:color="auto" w:fill="FFFFFF"/>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0"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0"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r>
      <w:tr w:rsidR="00F06B56" w:rsidRPr="0052713A" w:rsidTr="00907B64">
        <w:trPr>
          <w:trHeight w:val="525"/>
          <w:jc w:val="center"/>
        </w:trPr>
        <w:tc>
          <w:tcPr>
            <w:tcW w:w="5873" w:type="dxa"/>
            <w:gridSpan w:val="3"/>
            <w:shd w:val="clear" w:color="auto" w:fill="FFFFFF"/>
          </w:tcPr>
          <w:p w:rsidR="00F06B56" w:rsidRPr="00916298" w:rsidRDefault="00F06B56" w:rsidP="00907B64">
            <w:pPr>
              <w:ind w:right="57" w:firstLine="7"/>
              <w:rPr>
                <w:rFonts w:ascii="Calibri Light" w:hAnsi="Calibri Light" w:cs="Calibri Light"/>
                <w:sz w:val="20"/>
                <w:szCs w:val="20"/>
                <w:lang w:eastAsia="ja-JP"/>
              </w:rPr>
            </w:pPr>
            <w:r>
              <w:rPr>
                <w:rFonts w:ascii="Calibri Light" w:hAnsi="Calibri Light" w:cs="Calibri Light"/>
                <w:sz w:val="20"/>
                <w:szCs w:val="20"/>
                <w:lang w:eastAsia="ja-JP"/>
              </w:rPr>
              <w:t>2</w:t>
            </w:r>
            <w:r w:rsidRPr="00916298">
              <w:rPr>
                <w:rFonts w:ascii="Calibri Light" w:hAnsi="Calibri Light" w:cs="Calibri Light"/>
                <w:sz w:val="20"/>
                <w:szCs w:val="20"/>
                <w:lang w:eastAsia="ja-JP"/>
              </w:rPr>
              <w:t>.</w:t>
            </w:r>
            <w:r>
              <w:rPr>
                <w:rFonts w:ascii="Calibri Light" w:hAnsi="Calibri Light" w:cs="Calibri Light"/>
                <w:sz w:val="20"/>
                <w:szCs w:val="20"/>
                <w:lang w:eastAsia="ja-JP"/>
              </w:rPr>
              <w:t>2</w:t>
            </w:r>
            <w:r w:rsidRPr="00916298">
              <w:rPr>
                <w:rFonts w:ascii="Calibri Light" w:hAnsi="Calibri Light" w:cs="Calibri Light"/>
                <w:sz w:val="20"/>
                <w:szCs w:val="20"/>
                <w:lang w:eastAsia="ja-JP"/>
              </w:rPr>
              <w:t>.1.3</w:t>
            </w:r>
            <w:r>
              <w:rPr>
                <w:rFonts w:ascii="Calibri Light" w:hAnsi="Calibri Light" w:cs="Calibri Light"/>
                <w:sz w:val="20"/>
                <w:szCs w:val="20"/>
                <w:lang w:eastAsia="ja-JP"/>
              </w:rPr>
              <w:t>.</w:t>
            </w:r>
            <w:r w:rsidRPr="004F726B">
              <w:rPr>
                <w:rFonts w:ascii="Calibri Light" w:hAnsi="Calibri Light" w:cs="Calibri Light"/>
                <w:sz w:val="20"/>
                <w:szCs w:val="20"/>
              </w:rPr>
              <w:t>Здійснитирозрахунок потреби коштів для придбаннянеобхідногообладнаннязгідно з визначеними потребами.</w:t>
            </w:r>
          </w:p>
        </w:tc>
        <w:tc>
          <w:tcPr>
            <w:tcW w:w="1276" w:type="dxa"/>
            <w:gridSpan w:val="2"/>
            <w:shd w:val="clear" w:color="auto" w:fill="FFFFFF"/>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FFFFFF"/>
          </w:tcPr>
          <w:p w:rsidR="00F06B56" w:rsidRPr="00DD77DE" w:rsidRDefault="00F06B56" w:rsidP="00907B64">
            <w:pPr>
              <w:rPr>
                <w:rFonts w:ascii="Calibri Light" w:hAnsi="Calibri Light" w:cs="Calibri Light"/>
                <w:sz w:val="20"/>
                <w:szCs w:val="20"/>
              </w:rPr>
            </w:pPr>
            <w:r>
              <w:rPr>
                <w:rFonts w:ascii="Arial" w:hAnsi="Arial"/>
                <w:sz w:val="18"/>
                <w:szCs w:val="18"/>
                <w:lang w:eastAsia="uk-UA"/>
              </w:rPr>
              <w:t>Виконком СТГ; Керівникбазової установи первинної ланки</w:t>
            </w:r>
          </w:p>
        </w:tc>
        <w:tc>
          <w:tcPr>
            <w:tcW w:w="1728" w:type="dxa"/>
            <w:gridSpan w:val="2"/>
            <w:shd w:val="clear" w:color="auto" w:fill="FFFFFF"/>
          </w:tcPr>
          <w:p w:rsidR="00F06B56" w:rsidRPr="00FB72B4" w:rsidRDefault="00F06B56" w:rsidP="00907B64">
            <w:pPr>
              <w:rPr>
                <w:rFonts w:ascii="Arial" w:hAnsi="Arial"/>
                <w:sz w:val="18"/>
                <w:szCs w:val="18"/>
                <w:lang w:eastAsia="uk-UA"/>
              </w:rPr>
            </w:pPr>
            <w:r w:rsidRPr="00FB72B4">
              <w:rPr>
                <w:rFonts w:ascii="Arial" w:hAnsi="Arial"/>
                <w:sz w:val="18"/>
                <w:szCs w:val="18"/>
                <w:lang w:eastAsia="uk-UA"/>
              </w:rPr>
              <w:t>Зробленобюджетнийрозрахунок на придбаннянеоб</w:t>
            </w:r>
            <w:r>
              <w:rPr>
                <w:rFonts w:ascii="Arial" w:hAnsi="Arial"/>
                <w:sz w:val="18"/>
                <w:szCs w:val="18"/>
                <w:lang w:eastAsia="uk-UA"/>
              </w:rPr>
              <w:t>хідногообладнання до кінця 2021</w:t>
            </w:r>
            <w:r w:rsidRPr="00FB72B4">
              <w:rPr>
                <w:rFonts w:ascii="Arial" w:hAnsi="Arial"/>
                <w:sz w:val="18"/>
                <w:szCs w:val="18"/>
                <w:lang w:eastAsia="uk-UA"/>
              </w:rPr>
              <w:t xml:space="preserve"> року.</w:t>
            </w:r>
          </w:p>
        </w:tc>
        <w:tc>
          <w:tcPr>
            <w:tcW w:w="993" w:type="dxa"/>
            <w:gridSpan w:val="2"/>
            <w:shd w:val="clear" w:color="auto" w:fill="FFFFFF"/>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0"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0"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r>
      <w:tr w:rsidR="00F06B56" w:rsidRPr="0052713A" w:rsidTr="00907B64">
        <w:trPr>
          <w:trHeight w:val="1448"/>
          <w:jc w:val="center"/>
        </w:trPr>
        <w:tc>
          <w:tcPr>
            <w:tcW w:w="5873" w:type="dxa"/>
            <w:gridSpan w:val="3"/>
            <w:vMerge w:val="restart"/>
            <w:shd w:val="clear" w:color="auto" w:fill="FFFFFF"/>
          </w:tcPr>
          <w:p w:rsidR="00F06B56" w:rsidRPr="00916298" w:rsidRDefault="00F06B56" w:rsidP="00907B64">
            <w:pPr>
              <w:ind w:right="57" w:firstLine="7"/>
              <w:rPr>
                <w:rFonts w:ascii="Calibri Light" w:hAnsi="Calibri Light" w:cs="Calibri Light"/>
                <w:sz w:val="20"/>
                <w:szCs w:val="20"/>
                <w:lang w:eastAsia="ja-JP"/>
              </w:rPr>
            </w:pPr>
            <w:r>
              <w:rPr>
                <w:rFonts w:ascii="Calibri Light" w:hAnsi="Calibri Light" w:cs="Calibri Light"/>
                <w:sz w:val="20"/>
                <w:szCs w:val="20"/>
                <w:lang w:eastAsia="ja-JP"/>
              </w:rPr>
              <w:t>2</w:t>
            </w:r>
            <w:r w:rsidRPr="00916298">
              <w:rPr>
                <w:rFonts w:ascii="Calibri Light" w:hAnsi="Calibri Light" w:cs="Calibri Light"/>
                <w:sz w:val="20"/>
                <w:szCs w:val="20"/>
                <w:lang w:eastAsia="ja-JP"/>
              </w:rPr>
              <w:t>.</w:t>
            </w:r>
            <w:r>
              <w:rPr>
                <w:rFonts w:ascii="Calibri Light" w:hAnsi="Calibri Light" w:cs="Calibri Light"/>
                <w:sz w:val="20"/>
                <w:szCs w:val="20"/>
                <w:lang w:eastAsia="ja-JP"/>
              </w:rPr>
              <w:t>2</w:t>
            </w:r>
            <w:r w:rsidRPr="00916298">
              <w:rPr>
                <w:rFonts w:ascii="Calibri Light" w:hAnsi="Calibri Light" w:cs="Calibri Light"/>
                <w:sz w:val="20"/>
                <w:szCs w:val="20"/>
                <w:lang w:eastAsia="ja-JP"/>
              </w:rPr>
              <w:t>.1.4</w:t>
            </w:r>
            <w:r>
              <w:rPr>
                <w:rFonts w:ascii="Calibri Light" w:hAnsi="Calibri Light" w:cs="Calibri Light"/>
                <w:sz w:val="20"/>
                <w:szCs w:val="20"/>
                <w:lang w:eastAsia="ja-JP"/>
              </w:rPr>
              <w:t xml:space="preserve">. </w:t>
            </w:r>
            <w:r w:rsidRPr="004F726B">
              <w:rPr>
                <w:rFonts w:ascii="Calibri Light" w:hAnsi="Calibri Light" w:cs="Calibri Light"/>
                <w:sz w:val="20"/>
                <w:szCs w:val="20"/>
              </w:rPr>
              <w:t>Визначитичерговістьоснащеннявідповідно до можливостей бюджету та першочерговоїнеобхідності</w:t>
            </w:r>
            <w:r>
              <w:rPr>
                <w:rFonts w:ascii="Calibri Light" w:hAnsi="Calibri Light" w:cs="Calibri Light"/>
                <w:sz w:val="20"/>
                <w:szCs w:val="20"/>
              </w:rPr>
              <w:t>, придбанняобладнаннявідповідно до програми.</w:t>
            </w:r>
          </w:p>
        </w:tc>
        <w:tc>
          <w:tcPr>
            <w:tcW w:w="1276" w:type="dxa"/>
            <w:gridSpan w:val="2"/>
            <w:vMerge w:val="restart"/>
            <w:shd w:val="clear" w:color="auto" w:fill="FFFFFF"/>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2021 - 2027</w:t>
            </w:r>
          </w:p>
        </w:tc>
        <w:tc>
          <w:tcPr>
            <w:tcW w:w="1532" w:type="dxa"/>
            <w:gridSpan w:val="2"/>
            <w:vMerge w:val="restart"/>
            <w:shd w:val="clear" w:color="auto" w:fill="FFFFFF"/>
          </w:tcPr>
          <w:p w:rsidR="00F06B56" w:rsidRPr="00DD77DE" w:rsidRDefault="00F06B56" w:rsidP="00907B64">
            <w:pPr>
              <w:rPr>
                <w:rFonts w:ascii="Calibri Light" w:hAnsi="Calibri Light" w:cs="Calibri Light"/>
                <w:sz w:val="20"/>
                <w:szCs w:val="20"/>
              </w:rPr>
            </w:pPr>
            <w:r>
              <w:rPr>
                <w:rFonts w:ascii="Arial" w:hAnsi="Arial"/>
                <w:sz w:val="18"/>
                <w:szCs w:val="18"/>
                <w:lang w:eastAsia="uk-UA"/>
              </w:rPr>
              <w:t>Виконком СТГ; Керівникбазової установи первинної ланки</w:t>
            </w:r>
          </w:p>
        </w:tc>
        <w:tc>
          <w:tcPr>
            <w:tcW w:w="1728" w:type="dxa"/>
            <w:gridSpan w:val="2"/>
            <w:shd w:val="clear" w:color="auto" w:fill="FFFFFF"/>
          </w:tcPr>
          <w:p w:rsidR="00F06B56" w:rsidRPr="00FB72B4" w:rsidRDefault="00F06B56" w:rsidP="00907B64">
            <w:pPr>
              <w:rPr>
                <w:rFonts w:ascii="Arial" w:hAnsi="Arial"/>
                <w:sz w:val="18"/>
                <w:szCs w:val="18"/>
                <w:lang w:eastAsia="uk-UA"/>
              </w:rPr>
            </w:pPr>
            <w:r w:rsidRPr="00FB72B4">
              <w:rPr>
                <w:rFonts w:ascii="Arial" w:hAnsi="Arial"/>
                <w:sz w:val="18"/>
                <w:szCs w:val="18"/>
                <w:lang w:eastAsia="uk-UA"/>
              </w:rPr>
              <w:t>Проведено погоджувальнунарадуфахівцівзакладівохорониздоров’ягромади, фінансового орг</w:t>
            </w:r>
            <w:r>
              <w:rPr>
                <w:rFonts w:ascii="Arial" w:hAnsi="Arial"/>
                <w:sz w:val="18"/>
                <w:szCs w:val="18"/>
                <w:lang w:eastAsia="uk-UA"/>
              </w:rPr>
              <w:t>ану, громадськості до кінця 2021</w:t>
            </w:r>
            <w:r w:rsidRPr="00FB72B4">
              <w:rPr>
                <w:rFonts w:ascii="Arial" w:hAnsi="Arial"/>
                <w:sz w:val="18"/>
                <w:szCs w:val="18"/>
                <w:lang w:eastAsia="uk-UA"/>
              </w:rPr>
              <w:t xml:space="preserve"> року.</w:t>
            </w:r>
          </w:p>
          <w:p w:rsidR="00F06B56" w:rsidRPr="00FB72B4" w:rsidRDefault="00F06B56" w:rsidP="00907B64">
            <w:pPr>
              <w:rPr>
                <w:rFonts w:ascii="Arial" w:hAnsi="Arial"/>
                <w:sz w:val="18"/>
                <w:szCs w:val="18"/>
                <w:lang w:eastAsia="uk-UA"/>
              </w:rPr>
            </w:pPr>
            <w:r w:rsidRPr="00FB72B4">
              <w:rPr>
                <w:rFonts w:ascii="Arial" w:hAnsi="Arial"/>
                <w:sz w:val="18"/>
                <w:szCs w:val="18"/>
                <w:lang w:eastAsia="uk-UA"/>
              </w:rPr>
              <w:t>Визначеначерговістьпридбання та оснащення.</w:t>
            </w:r>
          </w:p>
        </w:tc>
        <w:tc>
          <w:tcPr>
            <w:tcW w:w="993"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 xml:space="preserve">2500 </w:t>
            </w:r>
          </w:p>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8006,6</w:t>
            </w:r>
          </w:p>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7902</w:t>
            </w:r>
          </w:p>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1927,1</w:t>
            </w:r>
          </w:p>
          <w:p w:rsidR="00F06B56" w:rsidRPr="0052713A" w:rsidRDefault="00F06B56" w:rsidP="00907B64">
            <w:pPr>
              <w:ind w:right="57"/>
              <w:rPr>
                <w:rFonts w:ascii="Calibri Light" w:hAnsi="Calibri Light" w:cs="Calibri Light"/>
                <w:b/>
                <w:sz w:val="20"/>
                <w:szCs w:val="20"/>
              </w:rPr>
            </w:pPr>
          </w:p>
        </w:tc>
        <w:tc>
          <w:tcPr>
            <w:tcW w:w="850" w:type="dxa"/>
            <w:gridSpan w:val="2"/>
            <w:shd w:val="clear" w:color="auto" w:fill="FFFFFF"/>
          </w:tcPr>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500</w:t>
            </w:r>
          </w:p>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3933,4</w:t>
            </w:r>
          </w:p>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w:t>
            </w:r>
          </w:p>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FFF"/>
          </w:tcPr>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700</w:t>
            </w:r>
          </w:p>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w:t>
            </w:r>
          </w:p>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w:t>
            </w:r>
          </w:p>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c>
          <w:tcPr>
            <w:tcW w:w="850" w:type="dxa"/>
            <w:gridSpan w:val="2"/>
            <w:shd w:val="clear" w:color="auto" w:fill="FFFFFF"/>
          </w:tcPr>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700</w:t>
            </w:r>
          </w:p>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w:t>
            </w:r>
          </w:p>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3420</w:t>
            </w:r>
          </w:p>
          <w:p w:rsidR="00F06B56" w:rsidRPr="006B05A3" w:rsidRDefault="00F06B56" w:rsidP="00907B64">
            <w:pPr>
              <w:ind w:right="57"/>
              <w:rPr>
                <w:rFonts w:ascii="Calibri Light" w:hAnsi="Calibri Light" w:cs="Calibri Light"/>
                <w:sz w:val="20"/>
                <w:szCs w:val="20"/>
              </w:rPr>
            </w:pPr>
            <w:r w:rsidRPr="006B05A3">
              <w:rPr>
                <w:rFonts w:ascii="Calibri Light" w:hAnsi="Calibri Light" w:cs="Calibri Light"/>
                <w:sz w:val="20"/>
                <w:szCs w:val="20"/>
              </w:rPr>
              <w:t>1927,1</w:t>
            </w:r>
          </w:p>
        </w:tc>
        <w:tc>
          <w:tcPr>
            <w:tcW w:w="851" w:type="dxa"/>
            <w:gridSpan w:val="2"/>
            <w:shd w:val="clear" w:color="auto" w:fill="FFFFFF"/>
          </w:tcPr>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600</w:t>
            </w:r>
          </w:p>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w:t>
            </w:r>
          </w:p>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4482</w:t>
            </w:r>
          </w:p>
          <w:p w:rsidR="00F06B56" w:rsidRPr="00136B07" w:rsidRDefault="00F06B56" w:rsidP="00907B64">
            <w:pPr>
              <w:ind w:right="57"/>
              <w:rPr>
                <w:rFonts w:ascii="Calibri Light" w:hAnsi="Calibri Light" w:cs="Calibri Light"/>
                <w:sz w:val="20"/>
                <w:szCs w:val="20"/>
              </w:rPr>
            </w:pPr>
            <w:r>
              <w:rPr>
                <w:rFonts w:ascii="Calibri Light" w:hAnsi="Calibri Light" w:cs="Calibri Light"/>
                <w:sz w:val="20"/>
                <w:szCs w:val="20"/>
              </w:rPr>
              <w:t>-</w:t>
            </w:r>
          </w:p>
        </w:tc>
      </w:tr>
      <w:tr w:rsidR="00F06B56" w:rsidRPr="0052713A" w:rsidTr="00907B64">
        <w:trPr>
          <w:trHeight w:val="478"/>
          <w:jc w:val="center"/>
        </w:trPr>
        <w:tc>
          <w:tcPr>
            <w:tcW w:w="5873" w:type="dxa"/>
            <w:gridSpan w:val="3"/>
            <w:vMerge/>
            <w:shd w:val="clear" w:color="auto" w:fill="FFFFFF"/>
          </w:tcPr>
          <w:p w:rsidR="00F06B56" w:rsidRDefault="00F06B56" w:rsidP="00907B64">
            <w:pPr>
              <w:ind w:right="57" w:firstLine="7"/>
              <w:rPr>
                <w:rFonts w:ascii="Calibri Light" w:hAnsi="Calibri Light" w:cs="Calibri Light"/>
                <w:sz w:val="20"/>
                <w:szCs w:val="20"/>
                <w:lang w:eastAsia="ja-JP"/>
              </w:rPr>
            </w:pPr>
          </w:p>
        </w:tc>
        <w:tc>
          <w:tcPr>
            <w:tcW w:w="1276" w:type="dxa"/>
            <w:gridSpan w:val="2"/>
            <w:vMerge/>
            <w:shd w:val="clear" w:color="auto" w:fill="FFFFFF"/>
          </w:tcPr>
          <w:p w:rsidR="00F06B56" w:rsidRDefault="00F06B56" w:rsidP="00907B64">
            <w:pPr>
              <w:ind w:right="-186"/>
              <w:rPr>
                <w:rFonts w:ascii="Calibri Light" w:hAnsi="Calibri Light" w:cs="Calibri Light"/>
                <w:sz w:val="20"/>
                <w:szCs w:val="20"/>
              </w:rPr>
            </w:pPr>
          </w:p>
        </w:tc>
        <w:tc>
          <w:tcPr>
            <w:tcW w:w="1532" w:type="dxa"/>
            <w:gridSpan w:val="2"/>
            <w:vMerge/>
            <w:shd w:val="clear" w:color="auto" w:fill="FFFFFF"/>
          </w:tcPr>
          <w:p w:rsidR="00F06B56" w:rsidRDefault="00F06B56" w:rsidP="00907B64">
            <w:pPr>
              <w:rPr>
                <w:rFonts w:ascii="Arial" w:hAnsi="Arial"/>
                <w:sz w:val="18"/>
                <w:szCs w:val="18"/>
                <w:lang w:eastAsia="uk-UA"/>
              </w:rPr>
            </w:pPr>
          </w:p>
        </w:tc>
        <w:tc>
          <w:tcPr>
            <w:tcW w:w="1728" w:type="dxa"/>
            <w:gridSpan w:val="2"/>
            <w:shd w:val="clear" w:color="auto" w:fill="FFFFFF"/>
          </w:tcPr>
          <w:p w:rsidR="00F06B56" w:rsidRPr="009F1070" w:rsidRDefault="00F06B56" w:rsidP="00907B64">
            <w:pPr>
              <w:rPr>
                <w:rFonts w:ascii="Arial" w:hAnsi="Arial"/>
                <w:b/>
                <w:sz w:val="18"/>
                <w:szCs w:val="18"/>
                <w:lang w:eastAsia="uk-UA"/>
              </w:rPr>
            </w:pPr>
            <w:r w:rsidRPr="009F1070">
              <w:rPr>
                <w:rFonts w:ascii="Arial" w:hAnsi="Arial"/>
                <w:b/>
                <w:sz w:val="18"/>
                <w:szCs w:val="18"/>
                <w:lang w:eastAsia="uk-UA"/>
              </w:rPr>
              <w:t>Разом</w:t>
            </w:r>
          </w:p>
        </w:tc>
        <w:tc>
          <w:tcPr>
            <w:tcW w:w="993"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sz w:val="20"/>
                <w:szCs w:val="20"/>
              </w:rPr>
              <w:t>20335,7</w:t>
            </w:r>
          </w:p>
        </w:tc>
        <w:tc>
          <w:tcPr>
            <w:tcW w:w="850" w:type="dxa"/>
            <w:gridSpan w:val="2"/>
            <w:shd w:val="clear" w:color="auto" w:fill="FFFFFF"/>
          </w:tcPr>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4433,4</w:t>
            </w:r>
          </w:p>
        </w:tc>
        <w:tc>
          <w:tcPr>
            <w:tcW w:w="851" w:type="dxa"/>
            <w:gridSpan w:val="2"/>
            <w:shd w:val="clear" w:color="auto" w:fill="FFFFFF"/>
          </w:tcPr>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700</w:t>
            </w:r>
          </w:p>
        </w:tc>
        <w:tc>
          <w:tcPr>
            <w:tcW w:w="850" w:type="dxa"/>
            <w:gridSpan w:val="2"/>
            <w:shd w:val="clear" w:color="auto" w:fill="FFFFFF"/>
          </w:tcPr>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6047,1</w:t>
            </w:r>
          </w:p>
        </w:tc>
        <w:tc>
          <w:tcPr>
            <w:tcW w:w="851" w:type="dxa"/>
            <w:gridSpan w:val="2"/>
            <w:shd w:val="clear" w:color="auto" w:fill="FFFFFF"/>
          </w:tcPr>
          <w:p w:rsidR="00F06B56" w:rsidRDefault="00F06B56" w:rsidP="00907B64">
            <w:pPr>
              <w:ind w:right="57"/>
              <w:rPr>
                <w:rFonts w:ascii="Calibri Light" w:hAnsi="Calibri Light" w:cs="Calibri Light"/>
                <w:sz w:val="20"/>
                <w:szCs w:val="20"/>
              </w:rPr>
            </w:pPr>
            <w:r>
              <w:rPr>
                <w:rFonts w:ascii="Calibri Light" w:hAnsi="Calibri Light" w:cs="Calibri Light"/>
                <w:sz w:val="20"/>
                <w:szCs w:val="20"/>
              </w:rPr>
              <w:t>5082</w:t>
            </w:r>
          </w:p>
        </w:tc>
      </w:tr>
      <w:tr w:rsidR="00F06B56" w:rsidRPr="0052713A" w:rsidTr="00907B64">
        <w:trPr>
          <w:gridAfter w:val="1"/>
          <w:wAfter w:w="13" w:type="dxa"/>
          <w:trHeight w:val="525"/>
          <w:jc w:val="center"/>
        </w:trPr>
        <w:tc>
          <w:tcPr>
            <w:tcW w:w="3095" w:type="dxa"/>
            <w:shd w:val="clear" w:color="auto" w:fill="E2EFD9"/>
          </w:tcPr>
          <w:p w:rsidR="00F06B56" w:rsidRPr="0052713A" w:rsidRDefault="00F06B56" w:rsidP="00907B64">
            <w:pPr>
              <w:ind w:right="175" w:firstLine="7"/>
              <w:rPr>
                <w:rFonts w:ascii="Calibri Light" w:hAnsi="Calibri Light" w:cs="Calibri Light"/>
                <w:sz w:val="20"/>
                <w:szCs w:val="20"/>
              </w:rPr>
            </w:pPr>
            <w:r w:rsidRPr="0052713A">
              <w:rPr>
                <w:rFonts w:ascii="Calibri Light" w:hAnsi="Calibri Light" w:cs="Calibri Light"/>
                <w:b/>
                <w:sz w:val="20"/>
                <w:szCs w:val="20"/>
                <w:u w:val="single"/>
              </w:rPr>
              <w:t>Завдання</w:t>
            </w:r>
            <w:r>
              <w:rPr>
                <w:rFonts w:ascii="Calibri Light" w:hAnsi="Calibri Light" w:cs="Calibri Light"/>
                <w:b/>
                <w:sz w:val="20"/>
                <w:szCs w:val="20"/>
                <w:u w:val="single"/>
              </w:rPr>
              <w:t>2</w:t>
            </w:r>
            <w:r w:rsidRPr="0052713A">
              <w:rPr>
                <w:rFonts w:ascii="Calibri Light" w:hAnsi="Calibri Light" w:cs="Calibri Light"/>
                <w:b/>
                <w:sz w:val="20"/>
                <w:szCs w:val="20"/>
                <w:u w:val="single"/>
              </w:rPr>
              <w:t>.</w:t>
            </w:r>
            <w:r>
              <w:rPr>
                <w:rFonts w:ascii="Calibri Light" w:hAnsi="Calibri Light" w:cs="Calibri Light"/>
                <w:b/>
                <w:sz w:val="20"/>
                <w:szCs w:val="20"/>
                <w:u w:val="single"/>
              </w:rPr>
              <w:t>2</w:t>
            </w:r>
            <w:r w:rsidRPr="0052713A">
              <w:rPr>
                <w:rFonts w:ascii="Calibri Light" w:hAnsi="Calibri Light" w:cs="Calibri Light"/>
                <w:b/>
                <w:sz w:val="20"/>
                <w:szCs w:val="20"/>
                <w:u w:val="single"/>
              </w:rPr>
              <w:t>.2.</w:t>
            </w:r>
          </w:p>
          <w:p w:rsidR="00F06B56" w:rsidRPr="00A22B46" w:rsidRDefault="00F06B56" w:rsidP="00907B64">
            <w:pPr>
              <w:rPr>
                <w:rFonts w:ascii="Calibri Light" w:hAnsi="Calibri Light" w:cs="Calibri Light"/>
                <w:sz w:val="20"/>
                <w:szCs w:val="20"/>
              </w:rPr>
            </w:pPr>
            <w:r w:rsidRPr="00A22B46">
              <w:rPr>
                <w:rFonts w:ascii="Calibri Light" w:hAnsi="Calibri Light" w:cs="Calibri Light"/>
                <w:sz w:val="20"/>
                <w:szCs w:val="20"/>
              </w:rPr>
              <w:t>В сферіохорониздоров’я 1-го та 2-го рівнейвизначитипершочерговими заходами щодо:</w:t>
            </w:r>
          </w:p>
          <w:p w:rsidR="00F06B56" w:rsidRPr="00A22B46" w:rsidRDefault="00F06B56" w:rsidP="00907B64">
            <w:pPr>
              <w:rPr>
                <w:rFonts w:ascii="Calibri Light" w:hAnsi="Calibri Light" w:cs="Calibri Light"/>
                <w:sz w:val="20"/>
                <w:szCs w:val="20"/>
              </w:rPr>
            </w:pPr>
            <w:r w:rsidRPr="00A22B46">
              <w:rPr>
                <w:rFonts w:ascii="Calibri Light" w:hAnsi="Calibri Light" w:cs="Calibri Light"/>
                <w:sz w:val="20"/>
                <w:szCs w:val="20"/>
              </w:rPr>
              <w:t>- Здоров’яжінки;</w:t>
            </w:r>
          </w:p>
          <w:p w:rsidR="00F06B56" w:rsidRPr="00EA0A71" w:rsidRDefault="00F06B56" w:rsidP="00907B64">
            <w:pPr>
              <w:ind w:right="175" w:firstLine="7"/>
              <w:rPr>
                <w:rFonts w:ascii="Calibri Light" w:hAnsi="Calibri Light" w:cs="Calibri Light"/>
                <w:b/>
                <w:u w:val="single"/>
              </w:rPr>
            </w:pPr>
            <w:r w:rsidRPr="00A22B46">
              <w:rPr>
                <w:rFonts w:ascii="Calibri Light" w:hAnsi="Calibri Light" w:cs="Calibri Light"/>
                <w:sz w:val="20"/>
                <w:szCs w:val="20"/>
              </w:rPr>
              <w:t>Боротьба з серцево-судиннимизахворюваннями.</w:t>
            </w:r>
          </w:p>
        </w:tc>
        <w:tc>
          <w:tcPr>
            <w:tcW w:w="2765" w:type="dxa"/>
            <w:shd w:val="clear" w:color="auto" w:fill="E2EFD9"/>
          </w:tcPr>
          <w:p w:rsidR="00F06B56" w:rsidRPr="009B13D5"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271816" w:rsidRDefault="00F06B56" w:rsidP="00907B64">
            <w:pPr>
              <w:pStyle w:val="a3"/>
              <w:tabs>
                <w:tab w:val="left" w:pos="318"/>
              </w:tabs>
              <w:ind w:left="0" w:right="57"/>
              <w:contextualSpacing w:val="0"/>
              <w:rPr>
                <w:rFonts w:ascii="Calibri Light" w:hAnsi="Calibri Light" w:cs="Calibri Light"/>
                <w:lang w:val="ru-RU"/>
              </w:rPr>
            </w:pPr>
            <w:r w:rsidRPr="007D484C">
              <w:rPr>
                <w:rFonts w:ascii="Calibri Light" w:hAnsi="Calibri Light" w:cs="Calibri Light"/>
                <w:color w:val="000000"/>
                <w:kern w:val="24"/>
                <w:sz w:val="18"/>
                <w:szCs w:val="18"/>
                <w:lang w:val="ru-RU" w:eastAsia="uk-UA"/>
              </w:rPr>
              <w:t>Розроблені заходи з фінансовимрозрахунком та окремимрозділом включено до п’ятирічноїпрограми</w:t>
            </w:r>
            <w:r w:rsidRPr="007D484C">
              <w:rPr>
                <w:rFonts w:ascii="Calibri Light" w:hAnsi="Calibri Light" w:cs="Calibri Light"/>
                <w:lang w:val="ru-RU"/>
              </w:rPr>
              <w:t>розвиткумедичнихпослуггромади</w:t>
            </w:r>
            <w:r w:rsidRPr="007D484C">
              <w:rPr>
                <w:rFonts w:ascii="Calibri Light" w:hAnsi="Calibri Light" w:cs="Calibri Light"/>
                <w:color w:val="000000"/>
                <w:kern w:val="24"/>
                <w:sz w:val="18"/>
                <w:szCs w:val="18"/>
                <w:lang w:val="ru-RU" w:eastAsia="uk-UA"/>
              </w:rPr>
              <w:t>.</w:t>
            </w:r>
            <w:r w:rsidRPr="00271816">
              <w:rPr>
                <w:rFonts w:cs="Arial"/>
                <w:color w:val="000000"/>
                <w:kern w:val="24"/>
                <w:sz w:val="18"/>
                <w:szCs w:val="18"/>
                <w:lang w:val="ru-RU" w:eastAsia="uk-UA"/>
              </w:rPr>
              <w:t>Так/ні.</w:t>
            </w:r>
          </w:p>
        </w:tc>
        <w:tc>
          <w:tcPr>
            <w:tcW w:w="1276" w:type="dxa"/>
            <w:gridSpan w:val="2"/>
            <w:shd w:val="clear" w:color="auto" w:fill="E2EFD9"/>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E2EFD9"/>
          </w:tcPr>
          <w:p w:rsidR="00F06B56" w:rsidRPr="00DD77DE" w:rsidRDefault="00F06B56" w:rsidP="00907B64">
            <w:pPr>
              <w:rPr>
                <w:rFonts w:ascii="Calibri Light" w:hAnsi="Calibri Light" w:cs="Calibri Light"/>
                <w:sz w:val="20"/>
                <w:szCs w:val="20"/>
              </w:rPr>
            </w:pPr>
            <w:r>
              <w:rPr>
                <w:rFonts w:ascii="Arial" w:hAnsi="Arial"/>
                <w:sz w:val="18"/>
                <w:szCs w:val="18"/>
                <w:lang w:eastAsia="uk-UA"/>
              </w:rPr>
              <w:t>Виконком СТГ; Керівникиустановпервинної та вторинної ланок.</w:t>
            </w:r>
          </w:p>
        </w:tc>
        <w:tc>
          <w:tcPr>
            <w:tcW w:w="1728" w:type="dxa"/>
            <w:gridSpan w:val="2"/>
            <w:shd w:val="clear" w:color="auto" w:fill="E2EFD9"/>
          </w:tcPr>
          <w:p w:rsidR="00F06B56" w:rsidRPr="005F709E" w:rsidRDefault="00F06B56" w:rsidP="00907B64">
            <w:pPr>
              <w:rPr>
                <w:rFonts w:ascii="Arial" w:hAnsi="Arial"/>
                <w:sz w:val="18"/>
                <w:szCs w:val="18"/>
                <w:lang w:eastAsia="uk-UA"/>
              </w:rPr>
            </w:pPr>
            <w:r>
              <w:rPr>
                <w:rFonts w:ascii="Arial" w:hAnsi="Arial"/>
                <w:sz w:val="18"/>
                <w:szCs w:val="18"/>
                <w:lang w:eastAsia="uk-UA"/>
              </w:rPr>
              <w:t>Визначенопершочергові заходи з відповіднимбюджетнимфінансуванням.</w:t>
            </w:r>
          </w:p>
        </w:tc>
        <w:tc>
          <w:tcPr>
            <w:tcW w:w="993" w:type="dxa"/>
            <w:gridSpan w:val="2"/>
            <w:shd w:val="clear" w:color="auto" w:fill="E2EFD9"/>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1500</w:t>
            </w:r>
          </w:p>
        </w:tc>
        <w:tc>
          <w:tcPr>
            <w:tcW w:w="850" w:type="dxa"/>
            <w:gridSpan w:val="2"/>
            <w:shd w:val="clear" w:color="auto" w:fill="E2EFD9"/>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E2EFD9"/>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1500</w:t>
            </w:r>
          </w:p>
        </w:tc>
        <w:tc>
          <w:tcPr>
            <w:tcW w:w="850" w:type="dxa"/>
            <w:gridSpan w:val="2"/>
            <w:shd w:val="clear" w:color="auto" w:fill="E2EFD9"/>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E2EFD9"/>
          </w:tcPr>
          <w:p w:rsidR="00F06B56" w:rsidRPr="0052713A" w:rsidRDefault="00F06B56" w:rsidP="00907B64">
            <w:pPr>
              <w:ind w:right="57"/>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trHeight w:val="525"/>
          <w:jc w:val="center"/>
        </w:trPr>
        <w:tc>
          <w:tcPr>
            <w:tcW w:w="5873" w:type="dxa"/>
            <w:gridSpan w:val="3"/>
            <w:shd w:val="clear" w:color="auto" w:fill="FFFFFF"/>
          </w:tcPr>
          <w:p w:rsidR="00F06B56" w:rsidRPr="0052713A" w:rsidRDefault="00F06B56" w:rsidP="00907B64">
            <w:pPr>
              <w:ind w:right="57" w:firstLine="7"/>
              <w:rPr>
                <w:rFonts w:ascii="Calibri Light" w:hAnsi="Calibri Light" w:cs="Calibri Light"/>
                <w:sz w:val="20"/>
                <w:szCs w:val="20"/>
                <w:lang w:eastAsia="ja-JP"/>
              </w:rPr>
            </w:pPr>
            <w:r>
              <w:rPr>
                <w:rFonts w:ascii="Calibri Light" w:hAnsi="Calibri Light" w:cs="Calibri Light"/>
                <w:sz w:val="20"/>
                <w:szCs w:val="20"/>
                <w:lang w:eastAsia="ja-JP"/>
              </w:rPr>
              <w:t>2</w:t>
            </w:r>
            <w:r w:rsidRPr="00F2727A">
              <w:rPr>
                <w:rFonts w:ascii="Calibri Light" w:hAnsi="Calibri Light" w:cs="Calibri Light"/>
                <w:sz w:val="20"/>
                <w:szCs w:val="20"/>
                <w:lang w:eastAsia="ja-JP"/>
              </w:rPr>
              <w:t>.</w:t>
            </w:r>
            <w:r>
              <w:rPr>
                <w:rFonts w:ascii="Calibri Light" w:hAnsi="Calibri Light" w:cs="Calibri Light"/>
                <w:sz w:val="20"/>
                <w:szCs w:val="20"/>
                <w:lang w:eastAsia="ja-JP"/>
              </w:rPr>
              <w:t>2</w:t>
            </w:r>
            <w:r w:rsidRPr="00F2727A">
              <w:rPr>
                <w:rFonts w:ascii="Calibri Light" w:hAnsi="Calibri Light" w:cs="Calibri Light"/>
                <w:sz w:val="20"/>
                <w:szCs w:val="20"/>
                <w:lang w:eastAsia="ja-JP"/>
              </w:rPr>
              <w:t xml:space="preserve">.2.1. </w:t>
            </w:r>
            <w:r w:rsidRPr="00A22B46">
              <w:rPr>
                <w:rFonts w:ascii="Calibri Light" w:hAnsi="Calibri Light" w:cs="Calibri Light"/>
                <w:sz w:val="20"/>
                <w:szCs w:val="20"/>
              </w:rPr>
              <w:t>Наданняефективного доступу до медичноїінформації та забезпеченнядоступностімедичнихпослуг для жінок і дівчат, у тому числі з інвалідністю, зокремащодо репродуктивного здоров’я та методівконтрацепції.</w:t>
            </w:r>
          </w:p>
        </w:tc>
        <w:tc>
          <w:tcPr>
            <w:tcW w:w="1276" w:type="dxa"/>
            <w:gridSpan w:val="2"/>
            <w:shd w:val="clear" w:color="auto" w:fill="FFFFFF"/>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FFFFFF"/>
          </w:tcPr>
          <w:p w:rsidR="00F06B56" w:rsidRPr="00DD77DE" w:rsidRDefault="00F06B56" w:rsidP="00907B64">
            <w:pPr>
              <w:rPr>
                <w:rFonts w:ascii="Calibri Light" w:hAnsi="Calibri Light" w:cs="Calibri Light"/>
                <w:sz w:val="20"/>
                <w:szCs w:val="20"/>
              </w:rPr>
            </w:pPr>
            <w:r>
              <w:rPr>
                <w:rFonts w:ascii="Arial" w:hAnsi="Arial"/>
                <w:sz w:val="18"/>
                <w:szCs w:val="18"/>
                <w:lang w:eastAsia="uk-UA"/>
              </w:rPr>
              <w:t>Виконком СТГ; Керівникиустановпервинної та вторинної ланок, ГО разом з відповіднимиміжнароднимиорганізаціями.</w:t>
            </w:r>
          </w:p>
        </w:tc>
        <w:tc>
          <w:tcPr>
            <w:tcW w:w="1728" w:type="dxa"/>
            <w:gridSpan w:val="2"/>
            <w:shd w:val="clear" w:color="auto" w:fill="FFFFFF"/>
          </w:tcPr>
          <w:p w:rsidR="00F06B56" w:rsidRPr="00EA0A71" w:rsidRDefault="00F06B56" w:rsidP="00907B64">
            <w:pPr>
              <w:rPr>
                <w:rFonts w:ascii="Arial" w:hAnsi="Arial"/>
                <w:sz w:val="18"/>
                <w:szCs w:val="18"/>
                <w:lang w:eastAsia="uk-UA"/>
              </w:rPr>
            </w:pPr>
            <w:r>
              <w:rPr>
                <w:rFonts w:ascii="Arial" w:hAnsi="Arial"/>
                <w:sz w:val="18"/>
                <w:szCs w:val="18"/>
                <w:lang w:eastAsia="uk-UA"/>
              </w:rPr>
              <w:t>Розробленоінформаційніматеріали та навчальніпрограми для відповіднихкатегорійнаселення.</w:t>
            </w:r>
          </w:p>
        </w:tc>
        <w:tc>
          <w:tcPr>
            <w:tcW w:w="993" w:type="dxa"/>
            <w:gridSpan w:val="2"/>
            <w:shd w:val="clear" w:color="auto" w:fill="FFFFFF"/>
          </w:tcPr>
          <w:p w:rsidR="00F06B56" w:rsidRPr="0052713A"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згіднокошторисів ГО</w:t>
            </w:r>
          </w:p>
        </w:tc>
        <w:tc>
          <w:tcPr>
            <w:tcW w:w="850"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color w:val="3333CC"/>
                <w:sz w:val="20"/>
                <w:szCs w:val="20"/>
              </w:rPr>
              <w:t>згіднокошторисів ГО</w:t>
            </w:r>
          </w:p>
        </w:tc>
        <w:tc>
          <w:tcPr>
            <w:tcW w:w="851" w:type="dxa"/>
            <w:gridSpan w:val="2"/>
            <w:shd w:val="clear" w:color="auto" w:fill="FFFFFF"/>
          </w:tcPr>
          <w:p w:rsidR="00F06B56" w:rsidRDefault="00F06B56" w:rsidP="00907B64">
            <w:pPr>
              <w:ind w:right="57"/>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згіднокошторисів ГО</w:t>
            </w:r>
          </w:p>
        </w:tc>
        <w:tc>
          <w:tcPr>
            <w:tcW w:w="850"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color w:val="3333CC"/>
                <w:sz w:val="20"/>
                <w:szCs w:val="20"/>
              </w:rPr>
              <w:t>згіднокошторисів ГО</w:t>
            </w:r>
          </w:p>
        </w:tc>
        <w:tc>
          <w:tcPr>
            <w:tcW w:w="851" w:type="dxa"/>
            <w:gridSpan w:val="2"/>
            <w:shd w:val="clear" w:color="auto" w:fill="FFFFFF"/>
          </w:tcPr>
          <w:p w:rsidR="00F06B56" w:rsidRDefault="00F06B56" w:rsidP="00907B64">
            <w:pPr>
              <w:ind w:right="57"/>
              <w:rPr>
                <w:rFonts w:ascii="Calibri Light" w:hAnsi="Calibri Light" w:cs="Calibri Light"/>
                <w:b/>
                <w:sz w:val="20"/>
                <w:szCs w:val="20"/>
              </w:rPr>
            </w:pPr>
            <w:r>
              <w:rPr>
                <w:rFonts w:ascii="Calibri Light" w:hAnsi="Calibri Light" w:cs="Calibri Light"/>
                <w:b/>
                <w:color w:val="3333CC"/>
                <w:sz w:val="20"/>
                <w:szCs w:val="20"/>
              </w:rPr>
              <w:t>згіднокошторисів ГО</w:t>
            </w:r>
          </w:p>
        </w:tc>
      </w:tr>
      <w:tr w:rsidR="00F06B56" w:rsidRPr="0052713A" w:rsidTr="00907B64">
        <w:trPr>
          <w:gridAfter w:val="1"/>
          <w:wAfter w:w="13" w:type="dxa"/>
          <w:trHeight w:val="525"/>
          <w:jc w:val="center"/>
        </w:trPr>
        <w:tc>
          <w:tcPr>
            <w:tcW w:w="3095" w:type="dxa"/>
            <w:shd w:val="clear" w:color="auto" w:fill="FFF2CC"/>
          </w:tcPr>
          <w:p w:rsidR="00F06B56" w:rsidRDefault="00F06B56" w:rsidP="00907B64">
            <w:pPr>
              <w:ind w:right="175" w:firstLine="7"/>
              <w:rPr>
                <w:rFonts w:ascii="Calibri Light" w:hAnsi="Calibri Light" w:cs="Calibri Light"/>
                <w:b/>
                <w:color w:val="0070C0"/>
                <w:sz w:val="20"/>
                <w:szCs w:val="20"/>
                <w:u w:val="single"/>
              </w:rPr>
            </w:pPr>
            <w:r w:rsidRPr="0052713A">
              <w:rPr>
                <w:rFonts w:ascii="Calibri Light" w:hAnsi="Calibri Light" w:cs="Calibri Light"/>
                <w:b/>
                <w:color w:val="0070C0"/>
                <w:sz w:val="20"/>
                <w:szCs w:val="20"/>
                <w:u w:val="single"/>
              </w:rPr>
              <w:t>Операційнаціль</w:t>
            </w:r>
            <w:r>
              <w:rPr>
                <w:rFonts w:ascii="Calibri Light" w:hAnsi="Calibri Light" w:cs="Calibri Light"/>
                <w:b/>
                <w:color w:val="0070C0"/>
                <w:sz w:val="20"/>
                <w:szCs w:val="20"/>
                <w:u w:val="single"/>
              </w:rPr>
              <w:t>2</w:t>
            </w:r>
            <w:r w:rsidRPr="0052713A">
              <w:rPr>
                <w:rFonts w:ascii="Calibri Light" w:hAnsi="Calibri Light" w:cs="Calibri Light"/>
                <w:b/>
                <w:color w:val="0070C0"/>
                <w:sz w:val="20"/>
                <w:szCs w:val="20"/>
                <w:u w:val="single"/>
              </w:rPr>
              <w:t>.</w:t>
            </w:r>
            <w:r>
              <w:rPr>
                <w:rFonts w:ascii="Calibri Light" w:hAnsi="Calibri Light" w:cs="Calibri Light"/>
                <w:b/>
                <w:color w:val="0070C0"/>
                <w:sz w:val="20"/>
                <w:szCs w:val="20"/>
                <w:u w:val="single"/>
              </w:rPr>
              <w:t>3</w:t>
            </w:r>
            <w:r w:rsidRPr="0052713A">
              <w:rPr>
                <w:rFonts w:ascii="Calibri Light" w:hAnsi="Calibri Light" w:cs="Calibri Light"/>
                <w:b/>
                <w:color w:val="0070C0"/>
                <w:sz w:val="20"/>
                <w:szCs w:val="20"/>
                <w:u w:val="single"/>
              </w:rPr>
              <w:t xml:space="preserve">. </w:t>
            </w:r>
          </w:p>
          <w:p w:rsidR="00F06B56" w:rsidRPr="00207A53" w:rsidRDefault="00F06B56" w:rsidP="00907B64">
            <w:pPr>
              <w:ind w:right="175" w:firstLine="7"/>
              <w:rPr>
                <w:rFonts w:ascii="Calibri Light" w:hAnsi="Calibri Light" w:cs="Calibri Light"/>
                <w:b/>
                <w:bCs/>
                <w:sz w:val="20"/>
                <w:szCs w:val="20"/>
              </w:rPr>
            </w:pPr>
            <w:r w:rsidRPr="00207A53">
              <w:rPr>
                <w:rFonts w:ascii="Times New Roman" w:hAnsi="Times New Roman" w:cs="Times New Roman"/>
                <w:sz w:val="20"/>
                <w:szCs w:val="20"/>
              </w:rPr>
              <w:t>«Особлива культура степу». Створенняможливостей для забезпеченнякультурних потреб мешканцівгромади.</w:t>
            </w:r>
          </w:p>
        </w:tc>
        <w:tc>
          <w:tcPr>
            <w:tcW w:w="2765" w:type="dxa"/>
            <w:shd w:val="clear" w:color="auto" w:fill="FFF2CC"/>
          </w:tcPr>
          <w:p w:rsidR="00F06B56" w:rsidRPr="007419B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 xml:space="preserve">Частканаселення, щоза  результатамиопитуванняповідомили, щозадовільненаякістюнаданняпослуг в сферікультури, % </w:t>
            </w:r>
          </w:p>
          <w:p w:rsidR="00F06B56" w:rsidRPr="007D484C" w:rsidRDefault="00F06B56" w:rsidP="00907B64">
            <w:pPr>
              <w:pStyle w:val="a3"/>
              <w:tabs>
                <w:tab w:val="left" w:pos="318"/>
              </w:tabs>
              <w:ind w:left="0" w:right="-108"/>
              <w:rPr>
                <w:rFonts w:ascii="Calibri Light" w:hAnsi="Calibri Light" w:cs="Calibri Light"/>
                <w:lang w:val="ru-RU"/>
              </w:rPr>
            </w:pPr>
          </w:p>
        </w:tc>
        <w:tc>
          <w:tcPr>
            <w:tcW w:w="1276"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2021-2024</w:t>
            </w:r>
          </w:p>
        </w:tc>
        <w:tc>
          <w:tcPr>
            <w:tcW w:w="1532" w:type="dxa"/>
            <w:gridSpan w:val="2"/>
            <w:shd w:val="clear" w:color="auto" w:fill="FFF2CC"/>
          </w:tcPr>
          <w:p w:rsidR="00F06B56" w:rsidRPr="0052713A" w:rsidRDefault="00F06B56" w:rsidP="00907B64">
            <w:pPr>
              <w:rPr>
                <w:rFonts w:ascii="Calibri Light" w:hAnsi="Calibri Light" w:cs="Calibri Light"/>
                <w:sz w:val="20"/>
                <w:szCs w:val="20"/>
              </w:rPr>
            </w:pPr>
            <w:r>
              <w:rPr>
                <w:rFonts w:ascii="Arial" w:hAnsi="Arial"/>
                <w:sz w:val="18"/>
                <w:szCs w:val="18"/>
                <w:lang w:eastAsia="uk-UA"/>
              </w:rPr>
              <w:t>Виконком СТГ</w:t>
            </w:r>
          </w:p>
        </w:tc>
        <w:tc>
          <w:tcPr>
            <w:tcW w:w="1728" w:type="dxa"/>
            <w:gridSpan w:val="2"/>
            <w:shd w:val="clear" w:color="auto" w:fill="FFF2CC"/>
          </w:tcPr>
          <w:p w:rsidR="00F06B56" w:rsidRPr="00494CA7" w:rsidRDefault="00F06B56" w:rsidP="00907B64">
            <w:pPr>
              <w:rPr>
                <w:rFonts w:ascii="Arial" w:hAnsi="Arial"/>
                <w:sz w:val="18"/>
                <w:szCs w:val="18"/>
                <w:lang w:eastAsia="uk-UA"/>
              </w:rPr>
            </w:pPr>
            <w:r>
              <w:rPr>
                <w:rFonts w:ascii="Arial" w:hAnsi="Arial"/>
                <w:sz w:val="18"/>
                <w:szCs w:val="18"/>
                <w:lang w:eastAsia="uk-UA"/>
              </w:rPr>
              <w:t>Забезпечено доступ громадян до об’єктів та послуг з забезпеченнякультурних потреб.</w:t>
            </w:r>
          </w:p>
        </w:tc>
        <w:tc>
          <w:tcPr>
            <w:tcW w:w="993" w:type="dxa"/>
            <w:gridSpan w:val="2"/>
            <w:shd w:val="clear" w:color="auto" w:fill="FFF2CC"/>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19187,6</w:t>
            </w:r>
          </w:p>
        </w:tc>
        <w:tc>
          <w:tcPr>
            <w:tcW w:w="850" w:type="dxa"/>
            <w:gridSpan w:val="2"/>
            <w:shd w:val="clear" w:color="auto" w:fill="FFF2CC"/>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15</w:t>
            </w:r>
          </w:p>
        </w:tc>
        <w:tc>
          <w:tcPr>
            <w:tcW w:w="851" w:type="dxa"/>
            <w:gridSpan w:val="2"/>
            <w:shd w:val="clear" w:color="auto" w:fill="FFF2CC"/>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15</w:t>
            </w:r>
          </w:p>
        </w:tc>
        <w:tc>
          <w:tcPr>
            <w:tcW w:w="850" w:type="dxa"/>
            <w:gridSpan w:val="2"/>
            <w:shd w:val="clear" w:color="auto" w:fill="FFF2CC"/>
          </w:tcPr>
          <w:p w:rsidR="00F06B56" w:rsidRPr="009C2B42"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13804,3</w:t>
            </w:r>
          </w:p>
          <w:p w:rsidR="00F06B56" w:rsidRPr="0052713A" w:rsidRDefault="00F06B56" w:rsidP="00907B64">
            <w:pPr>
              <w:rPr>
                <w:rFonts w:ascii="Calibri Light" w:hAnsi="Calibri Light" w:cs="Calibri Light"/>
                <w:b/>
                <w:sz w:val="20"/>
                <w:szCs w:val="20"/>
              </w:rPr>
            </w:pPr>
          </w:p>
        </w:tc>
        <w:tc>
          <w:tcPr>
            <w:tcW w:w="851"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color w:val="3333CC"/>
                <w:sz w:val="20"/>
                <w:szCs w:val="20"/>
              </w:rPr>
              <w:t>5353,3</w:t>
            </w:r>
          </w:p>
        </w:tc>
      </w:tr>
      <w:tr w:rsidR="00F06B56" w:rsidRPr="0052713A" w:rsidTr="00907B64">
        <w:trPr>
          <w:gridAfter w:val="1"/>
          <w:wAfter w:w="13" w:type="dxa"/>
          <w:trHeight w:val="3097"/>
          <w:jc w:val="center"/>
        </w:trPr>
        <w:tc>
          <w:tcPr>
            <w:tcW w:w="3095" w:type="dxa"/>
            <w:vMerge w:val="restart"/>
            <w:shd w:val="clear" w:color="auto" w:fill="E2EFD9"/>
          </w:tcPr>
          <w:p w:rsidR="00F06B56" w:rsidRDefault="00F06B56" w:rsidP="00907B64">
            <w:pPr>
              <w:ind w:right="175" w:firstLine="7"/>
              <w:rPr>
                <w:rFonts w:ascii="Calibri Light" w:hAnsi="Calibri Light" w:cs="Calibri Light"/>
                <w:b/>
                <w:sz w:val="20"/>
                <w:szCs w:val="20"/>
                <w:u w:val="single"/>
              </w:rPr>
            </w:pPr>
            <w:r w:rsidRPr="0052713A">
              <w:rPr>
                <w:rFonts w:ascii="Calibri Light" w:hAnsi="Calibri Light" w:cs="Calibri Light"/>
                <w:b/>
                <w:sz w:val="20"/>
                <w:szCs w:val="20"/>
                <w:u w:val="single"/>
              </w:rPr>
              <w:t>Завдання</w:t>
            </w:r>
            <w:r>
              <w:rPr>
                <w:rFonts w:ascii="Calibri Light" w:hAnsi="Calibri Light" w:cs="Calibri Light"/>
                <w:b/>
                <w:sz w:val="20"/>
                <w:szCs w:val="20"/>
                <w:u w:val="single"/>
              </w:rPr>
              <w:t>2</w:t>
            </w:r>
            <w:r w:rsidRPr="0052713A">
              <w:rPr>
                <w:rFonts w:ascii="Calibri Light" w:hAnsi="Calibri Light" w:cs="Calibri Light"/>
                <w:b/>
                <w:sz w:val="20"/>
                <w:szCs w:val="20"/>
                <w:u w:val="single"/>
              </w:rPr>
              <w:t>.</w:t>
            </w:r>
            <w:r>
              <w:rPr>
                <w:rFonts w:ascii="Calibri Light" w:hAnsi="Calibri Light" w:cs="Calibri Light"/>
                <w:b/>
                <w:sz w:val="20"/>
                <w:szCs w:val="20"/>
                <w:u w:val="single"/>
              </w:rPr>
              <w:t>3</w:t>
            </w:r>
            <w:r w:rsidRPr="0052713A">
              <w:rPr>
                <w:rFonts w:ascii="Calibri Light" w:hAnsi="Calibri Light" w:cs="Calibri Light"/>
                <w:b/>
                <w:sz w:val="20"/>
                <w:szCs w:val="20"/>
                <w:u w:val="single"/>
              </w:rPr>
              <w:t>.1.</w:t>
            </w:r>
          </w:p>
          <w:p w:rsidR="00F06B56" w:rsidRPr="00207A53" w:rsidRDefault="00F06B56" w:rsidP="00907B64">
            <w:pPr>
              <w:ind w:right="175" w:firstLine="7"/>
              <w:rPr>
                <w:rFonts w:ascii="Calibri Light" w:hAnsi="Calibri Light" w:cs="Calibri Light"/>
                <w:b/>
                <w:sz w:val="20"/>
                <w:szCs w:val="20"/>
                <w:u w:val="single"/>
              </w:rPr>
            </w:pPr>
            <w:r w:rsidRPr="00207A53">
              <w:rPr>
                <w:rFonts w:ascii="Times New Roman" w:hAnsi="Times New Roman" w:cs="Times New Roman"/>
                <w:sz w:val="20"/>
                <w:szCs w:val="20"/>
              </w:rPr>
              <w:t>Створеннябагатофункціональнихмісцьдозвілля та громадських активностей на базіБудинківкультури  таклубів та підвищеннядоступностікультурнихпослуг шляхом підтримкикультурної та дозвіллєвоїінфраструктури з урахуваннямвимогінклюзивності. Складеноперелік (список) проектнихідей та технічнихзавдань для них.</w:t>
            </w:r>
          </w:p>
        </w:tc>
        <w:tc>
          <w:tcPr>
            <w:tcW w:w="2765" w:type="dxa"/>
            <w:vMerge w:val="restart"/>
            <w:shd w:val="clear" w:color="auto" w:fill="E2EFD9"/>
          </w:tcPr>
          <w:p w:rsidR="00F06B56" w:rsidRPr="007419B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cs="Arial"/>
                <w:color w:val="000000"/>
                <w:kern w:val="24"/>
                <w:sz w:val="18"/>
                <w:szCs w:val="18"/>
                <w:lang w:val="ru-RU" w:eastAsia="uk-UA"/>
              </w:rPr>
              <w:t>Перелікпроектнихідей та технічнихзавдань для розробкипроектів, одиниць</w:t>
            </w:r>
          </w:p>
        </w:tc>
        <w:tc>
          <w:tcPr>
            <w:tcW w:w="1276" w:type="dxa"/>
            <w:gridSpan w:val="2"/>
            <w:vMerge w:val="restart"/>
            <w:shd w:val="clear" w:color="auto" w:fill="E2EFD9"/>
          </w:tcPr>
          <w:p w:rsidR="00F06B56" w:rsidRPr="0052713A" w:rsidRDefault="00F06B56" w:rsidP="00907B64">
            <w:pPr>
              <w:ind w:right="-186"/>
              <w:rPr>
                <w:rFonts w:ascii="Calibri Light" w:hAnsi="Calibri Light" w:cs="Calibri Light"/>
                <w:sz w:val="20"/>
                <w:szCs w:val="20"/>
              </w:rPr>
            </w:pPr>
            <w:r>
              <w:rPr>
                <w:rFonts w:ascii="Calibri Light" w:hAnsi="Calibri Light" w:cs="Calibri Light"/>
                <w:sz w:val="20"/>
                <w:szCs w:val="20"/>
              </w:rPr>
              <w:t>2021-2024</w:t>
            </w:r>
          </w:p>
        </w:tc>
        <w:tc>
          <w:tcPr>
            <w:tcW w:w="1532" w:type="dxa"/>
            <w:gridSpan w:val="2"/>
            <w:vMerge w:val="restart"/>
            <w:shd w:val="clear" w:color="auto" w:fill="E2EFD9"/>
          </w:tcPr>
          <w:p w:rsidR="00F06B56" w:rsidRPr="00DD77DE" w:rsidRDefault="00F06B56" w:rsidP="00907B64">
            <w:pPr>
              <w:rPr>
                <w:rFonts w:ascii="Calibri Light" w:hAnsi="Calibri Light" w:cs="Calibri Light"/>
                <w:sz w:val="20"/>
                <w:szCs w:val="20"/>
              </w:rPr>
            </w:pPr>
            <w:r>
              <w:rPr>
                <w:rFonts w:ascii="Arial" w:hAnsi="Arial"/>
                <w:sz w:val="18"/>
                <w:szCs w:val="18"/>
                <w:lang w:eastAsia="uk-UA"/>
              </w:rPr>
              <w:t>Виконком СТГ</w:t>
            </w:r>
          </w:p>
        </w:tc>
        <w:tc>
          <w:tcPr>
            <w:tcW w:w="1728" w:type="dxa"/>
            <w:gridSpan w:val="2"/>
            <w:shd w:val="clear" w:color="auto" w:fill="E2EFD9"/>
          </w:tcPr>
          <w:p w:rsidR="00F06B56" w:rsidRPr="00494CA7" w:rsidRDefault="00F06B56" w:rsidP="00907B64">
            <w:pPr>
              <w:rPr>
                <w:rFonts w:ascii="Arial" w:hAnsi="Arial"/>
                <w:sz w:val="18"/>
                <w:szCs w:val="18"/>
                <w:lang w:eastAsia="uk-UA"/>
              </w:rPr>
            </w:pPr>
            <w:r w:rsidRPr="00494CA7">
              <w:rPr>
                <w:rFonts w:ascii="Arial" w:hAnsi="Arial"/>
                <w:sz w:val="18"/>
                <w:szCs w:val="18"/>
                <w:lang w:eastAsia="uk-UA"/>
              </w:rPr>
              <w:t xml:space="preserve">Сформовано баченнярозвиткугалузікультури в </w:t>
            </w:r>
            <w:r>
              <w:rPr>
                <w:rFonts w:ascii="Arial" w:hAnsi="Arial"/>
                <w:sz w:val="18"/>
                <w:szCs w:val="18"/>
                <w:lang w:eastAsia="uk-UA"/>
              </w:rPr>
              <w:t>СТГ</w:t>
            </w:r>
            <w:r w:rsidRPr="00494CA7">
              <w:rPr>
                <w:rFonts w:ascii="Arial" w:hAnsi="Arial"/>
                <w:sz w:val="18"/>
                <w:szCs w:val="18"/>
                <w:lang w:eastAsia="uk-UA"/>
              </w:rPr>
              <w:t xml:space="preserve"> до </w:t>
            </w:r>
            <w:r>
              <w:rPr>
                <w:rFonts w:ascii="Arial" w:hAnsi="Arial"/>
                <w:sz w:val="18"/>
                <w:szCs w:val="18"/>
                <w:lang w:eastAsia="uk-UA"/>
              </w:rPr>
              <w:t>середини 2022</w:t>
            </w:r>
            <w:r w:rsidRPr="00494CA7">
              <w:rPr>
                <w:rFonts w:ascii="Arial" w:hAnsi="Arial"/>
                <w:sz w:val="18"/>
                <w:szCs w:val="18"/>
                <w:lang w:eastAsia="uk-UA"/>
              </w:rPr>
              <w:t xml:space="preserve"> року.</w:t>
            </w:r>
          </w:p>
        </w:tc>
        <w:tc>
          <w:tcPr>
            <w:tcW w:w="993" w:type="dxa"/>
            <w:gridSpan w:val="2"/>
            <w:shd w:val="clear" w:color="auto" w:fill="E2EFD9"/>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30</w:t>
            </w:r>
          </w:p>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7566,1</w:t>
            </w:r>
          </w:p>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4653,1</w:t>
            </w:r>
          </w:p>
        </w:tc>
        <w:tc>
          <w:tcPr>
            <w:tcW w:w="850" w:type="dxa"/>
            <w:gridSpan w:val="2"/>
            <w:shd w:val="clear" w:color="auto" w:fill="E2EFD9"/>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15</w:t>
            </w:r>
          </w:p>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E2EFD9"/>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15</w:t>
            </w:r>
          </w:p>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Pr="009C2B42"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7566,1</w:t>
            </w:r>
          </w:p>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Pr="0052713A" w:rsidRDefault="00F06B56" w:rsidP="00907B64">
            <w:pPr>
              <w:rPr>
                <w:rFonts w:ascii="Calibri Light" w:hAnsi="Calibri Light" w:cs="Calibri Light"/>
                <w:b/>
                <w:sz w:val="20"/>
                <w:szCs w:val="20"/>
              </w:rPr>
            </w:pPr>
            <w:r>
              <w:rPr>
                <w:rFonts w:ascii="Calibri Light" w:hAnsi="Calibri Light" w:cs="Calibri Light"/>
                <w:b/>
                <w:color w:val="3333CC"/>
                <w:sz w:val="20"/>
                <w:szCs w:val="20"/>
              </w:rPr>
              <w:t>4653,1</w:t>
            </w:r>
          </w:p>
        </w:tc>
      </w:tr>
      <w:tr w:rsidR="00F06B56" w:rsidRPr="0052713A" w:rsidTr="00907B64">
        <w:trPr>
          <w:gridAfter w:val="1"/>
          <w:wAfter w:w="13" w:type="dxa"/>
          <w:trHeight w:val="533"/>
          <w:jc w:val="center"/>
        </w:trPr>
        <w:tc>
          <w:tcPr>
            <w:tcW w:w="3095" w:type="dxa"/>
            <w:vMerge/>
            <w:shd w:val="clear" w:color="auto" w:fill="E2EFD9"/>
          </w:tcPr>
          <w:p w:rsidR="00F06B56" w:rsidRPr="0052713A" w:rsidRDefault="00F06B56" w:rsidP="00907B64">
            <w:pPr>
              <w:ind w:right="175" w:firstLine="7"/>
              <w:rPr>
                <w:rFonts w:ascii="Calibri Light" w:hAnsi="Calibri Light" w:cs="Calibri Light"/>
                <w:b/>
                <w:sz w:val="20"/>
                <w:szCs w:val="20"/>
                <w:u w:val="single"/>
              </w:rPr>
            </w:pPr>
          </w:p>
        </w:tc>
        <w:tc>
          <w:tcPr>
            <w:tcW w:w="2765" w:type="dxa"/>
            <w:vMerge/>
            <w:shd w:val="clear" w:color="auto" w:fill="E2EFD9"/>
          </w:tcPr>
          <w:p w:rsidR="00F06B56" w:rsidRPr="006A2D4D" w:rsidRDefault="00F06B56" w:rsidP="00907B64">
            <w:pPr>
              <w:rPr>
                <w:rFonts w:ascii="Arial" w:hAnsi="Arial"/>
                <w:b/>
                <w:color w:val="000000"/>
                <w:kern w:val="24"/>
                <w:sz w:val="20"/>
                <w:szCs w:val="20"/>
                <w:lang w:eastAsia="uk-UA"/>
              </w:rPr>
            </w:pPr>
          </w:p>
        </w:tc>
        <w:tc>
          <w:tcPr>
            <w:tcW w:w="1276" w:type="dxa"/>
            <w:gridSpan w:val="2"/>
            <w:vMerge/>
            <w:shd w:val="clear" w:color="auto" w:fill="E2EFD9"/>
          </w:tcPr>
          <w:p w:rsidR="00F06B56" w:rsidRDefault="00F06B56" w:rsidP="00907B64">
            <w:pPr>
              <w:ind w:right="-186"/>
              <w:rPr>
                <w:rFonts w:ascii="Calibri Light" w:hAnsi="Calibri Light" w:cs="Calibri Light"/>
                <w:sz w:val="20"/>
                <w:szCs w:val="20"/>
              </w:rPr>
            </w:pPr>
          </w:p>
        </w:tc>
        <w:tc>
          <w:tcPr>
            <w:tcW w:w="1532" w:type="dxa"/>
            <w:gridSpan w:val="2"/>
            <w:vMerge/>
            <w:shd w:val="clear" w:color="auto" w:fill="E2EFD9"/>
          </w:tcPr>
          <w:p w:rsidR="00F06B56" w:rsidRDefault="00F06B56" w:rsidP="00907B64">
            <w:pPr>
              <w:rPr>
                <w:rFonts w:ascii="Arial" w:hAnsi="Arial"/>
                <w:sz w:val="18"/>
                <w:szCs w:val="18"/>
                <w:lang w:eastAsia="uk-UA"/>
              </w:rPr>
            </w:pPr>
          </w:p>
        </w:tc>
        <w:tc>
          <w:tcPr>
            <w:tcW w:w="1728" w:type="dxa"/>
            <w:gridSpan w:val="2"/>
            <w:shd w:val="clear" w:color="auto" w:fill="E2EFD9"/>
          </w:tcPr>
          <w:p w:rsidR="00F06B56" w:rsidRPr="00CF6E26" w:rsidRDefault="00F06B56" w:rsidP="00907B64">
            <w:pPr>
              <w:rPr>
                <w:rFonts w:ascii="Arial" w:hAnsi="Arial"/>
                <w:b/>
                <w:sz w:val="18"/>
                <w:szCs w:val="18"/>
                <w:lang w:eastAsia="uk-UA"/>
              </w:rPr>
            </w:pPr>
            <w:r w:rsidRPr="00CF6E26">
              <w:rPr>
                <w:rFonts w:ascii="Arial" w:hAnsi="Arial"/>
                <w:b/>
                <w:sz w:val="18"/>
                <w:szCs w:val="18"/>
                <w:lang w:eastAsia="uk-UA"/>
              </w:rPr>
              <w:t>Разом</w:t>
            </w:r>
          </w:p>
        </w:tc>
        <w:tc>
          <w:tcPr>
            <w:tcW w:w="993" w:type="dxa"/>
            <w:gridSpan w:val="2"/>
            <w:shd w:val="clear" w:color="auto" w:fill="E2EFD9"/>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12249,2</w:t>
            </w:r>
          </w:p>
        </w:tc>
        <w:tc>
          <w:tcPr>
            <w:tcW w:w="850" w:type="dxa"/>
            <w:gridSpan w:val="2"/>
            <w:shd w:val="clear" w:color="auto" w:fill="E2EFD9"/>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15</w:t>
            </w:r>
          </w:p>
        </w:tc>
        <w:tc>
          <w:tcPr>
            <w:tcW w:w="851" w:type="dxa"/>
            <w:gridSpan w:val="2"/>
            <w:shd w:val="clear" w:color="auto" w:fill="E2EFD9"/>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15</w:t>
            </w:r>
          </w:p>
        </w:tc>
        <w:tc>
          <w:tcPr>
            <w:tcW w:w="850" w:type="dxa"/>
            <w:gridSpan w:val="2"/>
            <w:shd w:val="clear" w:color="auto" w:fill="E2EFD9"/>
          </w:tcPr>
          <w:p w:rsidR="00F06B56" w:rsidRPr="009C2B42"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7566,1</w:t>
            </w:r>
          </w:p>
          <w:p w:rsidR="00F06B56" w:rsidRDefault="00F06B56" w:rsidP="00907B64">
            <w:pPr>
              <w:rPr>
                <w:rFonts w:ascii="Calibri Light" w:hAnsi="Calibri Light" w:cs="Calibri Light"/>
                <w:b/>
                <w:sz w:val="20"/>
                <w:szCs w:val="20"/>
              </w:rPr>
            </w:pPr>
          </w:p>
        </w:tc>
        <w:tc>
          <w:tcPr>
            <w:tcW w:w="851"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color w:val="3333CC"/>
                <w:sz w:val="20"/>
                <w:szCs w:val="20"/>
              </w:rPr>
              <w:t>4653,1</w:t>
            </w:r>
          </w:p>
        </w:tc>
      </w:tr>
      <w:tr w:rsidR="00F06B56" w:rsidRPr="0052713A" w:rsidTr="00907B64">
        <w:trPr>
          <w:trHeight w:val="525"/>
          <w:jc w:val="center"/>
        </w:trPr>
        <w:tc>
          <w:tcPr>
            <w:tcW w:w="5873" w:type="dxa"/>
            <w:gridSpan w:val="3"/>
            <w:shd w:val="clear" w:color="auto" w:fill="FFFFFF"/>
          </w:tcPr>
          <w:p w:rsidR="00F06B56" w:rsidRPr="00916298" w:rsidRDefault="00F06B56" w:rsidP="00907B64">
            <w:pPr>
              <w:ind w:right="57" w:firstLine="7"/>
              <w:rPr>
                <w:rFonts w:ascii="Calibri Light" w:hAnsi="Calibri Light" w:cs="Calibri Light"/>
                <w:sz w:val="20"/>
                <w:szCs w:val="20"/>
                <w:lang w:eastAsia="ja-JP"/>
              </w:rPr>
            </w:pPr>
            <w:r w:rsidRPr="00916298">
              <w:rPr>
                <w:rFonts w:ascii="Calibri Light" w:hAnsi="Calibri Light" w:cs="Calibri Light"/>
                <w:sz w:val="20"/>
                <w:szCs w:val="20"/>
                <w:lang w:eastAsia="ja-JP"/>
              </w:rPr>
              <w:t>Заходи:</w:t>
            </w:r>
          </w:p>
          <w:p w:rsidR="00F06B56" w:rsidRPr="00916298" w:rsidRDefault="00F06B56" w:rsidP="00907B64">
            <w:pPr>
              <w:ind w:right="57" w:firstLine="7"/>
              <w:rPr>
                <w:rFonts w:ascii="Calibri Light" w:hAnsi="Calibri Light" w:cs="Calibri Light"/>
                <w:sz w:val="20"/>
                <w:szCs w:val="20"/>
                <w:lang w:eastAsia="ja-JP"/>
              </w:rPr>
            </w:pPr>
            <w:r>
              <w:rPr>
                <w:rFonts w:ascii="Calibri Light" w:hAnsi="Calibri Light" w:cs="Calibri Light"/>
                <w:sz w:val="20"/>
                <w:szCs w:val="20"/>
                <w:lang w:eastAsia="ja-JP"/>
              </w:rPr>
              <w:t>2.3.</w:t>
            </w:r>
            <w:r w:rsidRPr="00916298">
              <w:rPr>
                <w:rFonts w:ascii="Calibri Light" w:hAnsi="Calibri Light" w:cs="Calibri Light"/>
                <w:sz w:val="20"/>
                <w:szCs w:val="20"/>
                <w:lang w:eastAsia="ja-JP"/>
              </w:rPr>
              <w:t xml:space="preserve">1.1. </w:t>
            </w:r>
            <w:r w:rsidRPr="00207A53">
              <w:rPr>
                <w:rFonts w:ascii="Calibri Light" w:hAnsi="Calibri Light" w:cs="Calibri Light"/>
                <w:sz w:val="20"/>
                <w:szCs w:val="20"/>
              </w:rPr>
              <w:t>Вивченняуспішногодосвідуінших громад області та держави з організаціїбагатофункціональнихцентрівдозвілля.</w:t>
            </w:r>
          </w:p>
        </w:tc>
        <w:tc>
          <w:tcPr>
            <w:tcW w:w="1276" w:type="dxa"/>
            <w:gridSpan w:val="2"/>
            <w:shd w:val="clear" w:color="auto" w:fill="FFFFFF"/>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FFFFFF"/>
          </w:tcPr>
          <w:p w:rsidR="00F06B56" w:rsidRPr="00916298" w:rsidRDefault="00F06B56" w:rsidP="00907B64">
            <w:pPr>
              <w:ind w:right="57"/>
              <w:rPr>
                <w:rFonts w:ascii="Calibri Light" w:hAnsi="Calibri Light" w:cs="Calibri Light"/>
                <w:bCs/>
                <w:sz w:val="20"/>
                <w:szCs w:val="20"/>
              </w:rPr>
            </w:pPr>
            <w:r>
              <w:rPr>
                <w:rFonts w:ascii="Arial" w:hAnsi="Arial"/>
                <w:sz w:val="18"/>
                <w:szCs w:val="18"/>
                <w:lang w:eastAsia="uk-UA"/>
              </w:rPr>
              <w:t>Виконком СТГ</w:t>
            </w:r>
          </w:p>
        </w:tc>
        <w:tc>
          <w:tcPr>
            <w:tcW w:w="1728" w:type="dxa"/>
            <w:gridSpan w:val="2"/>
            <w:shd w:val="clear" w:color="auto" w:fill="FFFFFF"/>
          </w:tcPr>
          <w:p w:rsidR="00F06B56" w:rsidRPr="00494CA7" w:rsidRDefault="00F06B56" w:rsidP="00907B64">
            <w:pPr>
              <w:rPr>
                <w:rFonts w:ascii="Arial" w:hAnsi="Arial"/>
                <w:sz w:val="18"/>
                <w:szCs w:val="18"/>
                <w:lang w:eastAsia="uk-UA"/>
              </w:rPr>
            </w:pPr>
            <w:r w:rsidRPr="00494CA7">
              <w:rPr>
                <w:rFonts w:ascii="Arial" w:hAnsi="Arial"/>
                <w:sz w:val="18"/>
                <w:szCs w:val="18"/>
                <w:lang w:eastAsia="uk-UA"/>
              </w:rPr>
              <w:t>Здійсненовиїзди до інших громад області та держави для вивченнядосвідупротягом 2021</w:t>
            </w:r>
            <w:r>
              <w:rPr>
                <w:rFonts w:ascii="Arial" w:hAnsi="Arial"/>
                <w:sz w:val="18"/>
                <w:szCs w:val="18"/>
                <w:lang w:eastAsia="uk-UA"/>
              </w:rPr>
              <w:t>-2022</w:t>
            </w:r>
            <w:r w:rsidRPr="00494CA7">
              <w:rPr>
                <w:rFonts w:ascii="Arial" w:hAnsi="Arial"/>
                <w:sz w:val="18"/>
                <w:szCs w:val="18"/>
                <w:lang w:eastAsia="uk-UA"/>
              </w:rPr>
              <w:t>років.</w:t>
            </w:r>
          </w:p>
        </w:tc>
        <w:tc>
          <w:tcPr>
            <w:tcW w:w="993" w:type="dxa"/>
            <w:gridSpan w:val="2"/>
            <w:shd w:val="clear" w:color="auto" w:fill="FFFFFF"/>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30</w:t>
            </w:r>
          </w:p>
        </w:tc>
        <w:tc>
          <w:tcPr>
            <w:tcW w:w="850" w:type="dxa"/>
            <w:gridSpan w:val="2"/>
            <w:shd w:val="clear" w:color="auto" w:fill="FFFFFF"/>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15</w:t>
            </w:r>
          </w:p>
        </w:tc>
        <w:tc>
          <w:tcPr>
            <w:tcW w:w="851" w:type="dxa"/>
            <w:gridSpan w:val="2"/>
            <w:shd w:val="clear" w:color="auto" w:fill="FFFFFF"/>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15</w:t>
            </w:r>
          </w:p>
        </w:tc>
        <w:tc>
          <w:tcPr>
            <w:tcW w:w="850" w:type="dxa"/>
            <w:gridSpan w:val="2"/>
            <w:shd w:val="clear" w:color="auto" w:fill="FFFFFF"/>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FFF"/>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trHeight w:val="525"/>
          <w:jc w:val="center"/>
        </w:trPr>
        <w:tc>
          <w:tcPr>
            <w:tcW w:w="3095" w:type="dxa"/>
            <w:shd w:val="clear" w:color="auto" w:fill="D9E2F3"/>
          </w:tcPr>
          <w:p w:rsidR="00F06B56" w:rsidRPr="00207A53" w:rsidRDefault="00F06B56" w:rsidP="00907B64">
            <w:pPr>
              <w:ind w:right="57" w:firstLine="7"/>
              <w:rPr>
                <w:rFonts w:ascii="Calibri Light" w:hAnsi="Calibri Light" w:cs="Calibri Light"/>
                <w:b/>
                <w:sz w:val="20"/>
                <w:szCs w:val="20"/>
                <w:u w:val="single"/>
                <w:lang w:eastAsia="ja-JP"/>
              </w:rPr>
            </w:pPr>
            <w:r w:rsidRPr="00207A53">
              <w:rPr>
                <w:rFonts w:ascii="Calibri Light" w:hAnsi="Calibri Light" w:cs="Calibri Light"/>
                <w:b/>
                <w:sz w:val="20"/>
                <w:szCs w:val="20"/>
                <w:u w:val="single"/>
                <w:lang w:eastAsia="ja-JP"/>
              </w:rPr>
              <w:t>Завдання 2.3.2.</w:t>
            </w:r>
            <w:r w:rsidRPr="00207A53">
              <w:rPr>
                <w:rFonts w:ascii="Calibri Light" w:hAnsi="Calibri Light" w:cs="Calibri Light"/>
                <w:sz w:val="20"/>
                <w:szCs w:val="20"/>
              </w:rPr>
              <w:t>Розширеннякультурних та розважальнихпослуг з урахуванням потреб населеннярізноговіку, статі, стану здоров’я.</w:t>
            </w:r>
          </w:p>
        </w:tc>
        <w:tc>
          <w:tcPr>
            <w:tcW w:w="2778" w:type="dxa"/>
            <w:gridSpan w:val="2"/>
            <w:shd w:val="clear" w:color="auto" w:fill="D9E2F3"/>
          </w:tcPr>
          <w:p w:rsidR="00F06B56" w:rsidRDefault="00F06B56" w:rsidP="00907B64">
            <w:pPr>
              <w:ind w:right="57" w:firstLine="7"/>
              <w:rPr>
                <w:rFonts w:ascii="Calibri Light" w:hAnsi="Calibri Light" w:cs="Calibri Light"/>
                <w:b/>
                <w:sz w:val="20"/>
                <w:szCs w:val="20"/>
                <w:lang w:eastAsia="ja-JP"/>
              </w:rPr>
            </w:pPr>
            <w:r w:rsidRPr="00D16FFC">
              <w:rPr>
                <w:rFonts w:ascii="Calibri Light" w:hAnsi="Calibri Light" w:cs="Calibri Light"/>
                <w:b/>
                <w:sz w:val="20"/>
                <w:szCs w:val="20"/>
                <w:lang w:eastAsia="ja-JP"/>
              </w:rPr>
              <w:t>Індикатор 1</w:t>
            </w:r>
          </w:p>
          <w:p w:rsidR="00F06B56" w:rsidRPr="00D16FFC" w:rsidRDefault="00F06B56" w:rsidP="00907B64">
            <w:pPr>
              <w:ind w:right="57" w:firstLine="7"/>
              <w:rPr>
                <w:rFonts w:ascii="Calibri Light" w:hAnsi="Calibri Light" w:cs="Calibri Light"/>
                <w:sz w:val="20"/>
                <w:szCs w:val="20"/>
                <w:lang w:eastAsia="ja-JP"/>
              </w:rPr>
            </w:pPr>
            <w:r>
              <w:rPr>
                <w:rFonts w:ascii="Calibri Light" w:hAnsi="Calibri Light" w:cs="Calibri Light"/>
                <w:sz w:val="20"/>
                <w:szCs w:val="20"/>
                <w:lang w:eastAsia="ja-JP"/>
              </w:rPr>
              <w:t>Затвердженопереліквідповіднихпослуг для мережікультурноїсфери. Так/ні.</w:t>
            </w:r>
          </w:p>
        </w:tc>
        <w:tc>
          <w:tcPr>
            <w:tcW w:w="1276" w:type="dxa"/>
            <w:gridSpan w:val="2"/>
            <w:shd w:val="clear" w:color="auto" w:fill="D9E2F3"/>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D9E2F3"/>
          </w:tcPr>
          <w:p w:rsidR="00F06B56" w:rsidRDefault="00F06B56" w:rsidP="00907B64">
            <w:pPr>
              <w:ind w:right="57"/>
              <w:rPr>
                <w:rFonts w:ascii="Arial" w:hAnsi="Arial"/>
                <w:sz w:val="18"/>
                <w:szCs w:val="18"/>
                <w:lang w:eastAsia="uk-UA"/>
              </w:rPr>
            </w:pPr>
            <w:r>
              <w:rPr>
                <w:rFonts w:ascii="Arial" w:hAnsi="Arial"/>
                <w:sz w:val="18"/>
                <w:szCs w:val="18"/>
                <w:lang w:eastAsia="uk-UA"/>
              </w:rPr>
              <w:t>Виконком СТГ</w:t>
            </w:r>
          </w:p>
        </w:tc>
        <w:tc>
          <w:tcPr>
            <w:tcW w:w="1728" w:type="dxa"/>
            <w:gridSpan w:val="2"/>
            <w:shd w:val="clear" w:color="auto" w:fill="D9E2F3"/>
          </w:tcPr>
          <w:p w:rsidR="00F06B56" w:rsidRPr="00494CA7" w:rsidRDefault="00F06B56" w:rsidP="00907B64">
            <w:pPr>
              <w:rPr>
                <w:rFonts w:ascii="Arial" w:hAnsi="Arial"/>
                <w:sz w:val="18"/>
                <w:szCs w:val="18"/>
                <w:lang w:eastAsia="uk-UA"/>
              </w:rPr>
            </w:pPr>
            <w:r>
              <w:rPr>
                <w:rFonts w:ascii="Arial" w:hAnsi="Arial"/>
                <w:sz w:val="18"/>
                <w:szCs w:val="18"/>
                <w:lang w:eastAsia="uk-UA"/>
              </w:rPr>
              <w:t>Реалізованепобажаннянаселеннягромади в організаціїкультурнихзаходів громад.</w:t>
            </w:r>
          </w:p>
        </w:tc>
        <w:tc>
          <w:tcPr>
            <w:tcW w:w="993" w:type="dxa"/>
            <w:gridSpan w:val="2"/>
            <w:shd w:val="clear" w:color="auto" w:fill="D9E2F3"/>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6938,4</w:t>
            </w:r>
          </w:p>
        </w:tc>
        <w:tc>
          <w:tcPr>
            <w:tcW w:w="850" w:type="dxa"/>
            <w:gridSpan w:val="2"/>
            <w:shd w:val="clear" w:color="auto" w:fill="D9E2F3"/>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D9E2F3"/>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D9E2F3"/>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6238,2</w:t>
            </w:r>
          </w:p>
        </w:tc>
        <w:tc>
          <w:tcPr>
            <w:tcW w:w="851" w:type="dxa"/>
            <w:gridSpan w:val="2"/>
            <w:shd w:val="clear" w:color="auto" w:fill="D9E2F3"/>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700,2</w:t>
            </w:r>
          </w:p>
        </w:tc>
      </w:tr>
      <w:tr w:rsidR="00F06B56" w:rsidRPr="0052713A" w:rsidTr="00907B64">
        <w:trPr>
          <w:trHeight w:val="525"/>
          <w:jc w:val="center"/>
        </w:trPr>
        <w:tc>
          <w:tcPr>
            <w:tcW w:w="5873" w:type="dxa"/>
            <w:gridSpan w:val="3"/>
            <w:shd w:val="clear" w:color="auto" w:fill="FFFFFF"/>
          </w:tcPr>
          <w:p w:rsidR="00F06B56" w:rsidRPr="00916298" w:rsidRDefault="00F06B56" w:rsidP="00907B64">
            <w:pPr>
              <w:ind w:right="57" w:firstLine="7"/>
              <w:rPr>
                <w:rFonts w:ascii="Calibri Light" w:hAnsi="Calibri Light" w:cs="Calibri Light"/>
                <w:sz w:val="20"/>
                <w:szCs w:val="20"/>
                <w:lang w:eastAsia="ja-JP"/>
              </w:rPr>
            </w:pPr>
            <w:r>
              <w:rPr>
                <w:rFonts w:ascii="Calibri Light" w:hAnsi="Calibri Light" w:cs="Calibri Light"/>
                <w:sz w:val="20"/>
                <w:szCs w:val="20"/>
                <w:lang w:eastAsia="ja-JP"/>
              </w:rPr>
              <w:t xml:space="preserve">Заходи: 2.3.2.1. </w:t>
            </w:r>
            <w:r w:rsidRPr="00207A53">
              <w:rPr>
                <w:rFonts w:ascii="Calibri Light" w:hAnsi="Calibri Light" w:cs="Calibri Light"/>
                <w:sz w:val="20"/>
                <w:szCs w:val="20"/>
              </w:rPr>
              <w:t>Вивченнягромадської думки та бажаньмешканцівсіл громад щодопослуг та активностей, якіможливоорганізувати в закладах культури. Конкурс проектнихідей.</w:t>
            </w:r>
          </w:p>
        </w:tc>
        <w:tc>
          <w:tcPr>
            <w:tcW w:w="1276" w:type="dxa"/>
            <w:gridSpan w:val="2"/>
            <w:shd w:val="clear" w:color="auto" w:fill="FFFFFF"/>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FFFFFF"/>
          </w:tcPr>
          <w:p w:rsidR="00F06B56" w:rsidRDefault="00F06B56" w:rsidP="00907B64">
            <w:pPr>
              <w:ind w:right="57"/>
              <w:rPr>
                <w:rFonts w:ascii="Arial" w:hAnsi="Arial"/>
                <w:sz w:val="18"/>
                <w:szCs w:val="18"/>
                <w:lang w:eastAsia="uk-UA"/>
              </w:rPr>
            </w:pPr>
            <w:r>
              <w:rPr>
                <w:rFonts w:ascii="Arial" w:hAnsi="Arial"/>
                <w:sz w:val="18"/>
                <w:szCs w:val="18"/>
                <w:lang w:eastAsia="uk-UA"/>
              </w:rPr>
              <w:t>Виконком СТГ</w:t>
            </w:r>
          </w:p>
        </w:tc>
        <w:tc>
          <w:tcPr>
            <w:tcW w:w="1728" w:type="dxa"/>
            <w:gridSpan w:val="2"/>
            <w:shd w:val="clear" w:color="auto" w:fill="FFFFFF"/>
          </w:tcPr>
          <w:p w:rsidR="00F06B56" w:rsidRPr="00494CA7" w:rsidRDefault="00F06B56" w:rsidP="00907B64">
            <w:pPr>
              <w:rPr>
                <w:rFonts w:ascii="Arial" w:hAnsi="Arial"/>
                <w:sz w:val="18"/>
                <w:szCs w:val="18"/>
                <w:lang w:eastAsia="uk-UA"/>
              </w:rPr>
            </w:pPr>
            <w:r>
              <w:rPr>
                <w:rFonts w:ascii="Arial" w:hAnsi="Arial"/>
                <w:sz w:val="18"/>
                <w:szCs w:val="18"/>
                <w:lang w:eastAsia="uk-UA"/>
              </w:rPr>
              <w:t>Проведенігромадськіслухання та обговоренняпротягом 2021 року.</w:t>
            </w:r>
          </w:p>
        </w:tc>
        <w:tc>
          <w:tcPr>
            <w:tcW w:w="993" w:type="dxa"/>
            <w:gridSpan w:val="2"/>
            <w:shd w:val="clear" w:color="auto" w:fill="FFFFFF"/>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FFF"/>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FFF"/>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FFF"/>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FFF"/>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jc w:val="center"/>
        </w:trPr>
        <w:tc>
          <w:tcPr>
            <w:tcW w:w="3095" w:type="dxa"/>
            <w:shd w:val="clear" w:color="auto" w:fill="DEEAF6"/>
          </w:tcPr>
          <w:p w:rsidR="00F06B56" w:rsidRPr="00C81D06" w:rsidRDefault="00F06B56" w:rsidP="00907B64">
            <w:pPr>
              <w:ind w:firstLine="7"/>
              <w:rPr>
                <w:rFonts w:ascii="Calibri Light" w:hAnsi="Calibri Light" w:cs="Calibri Light"/>
                <w:color w:val="C00000"/>
                <w:sz w:val="20"/>
                <w:szCs w:val="20"/>
                <w:u w:val="single"/>
              </w:rPr>
            </w:pPr>
            <w:r w:rsidRPr="0052713A">
              <w:rPr>
                <w:rFonts w:ascii="Calibri Light" w:hAnsi="Calibri Light" w:cs="Calibri Light"/>
                <w:b/>
                <w:color w:val="C00000"/>
                <w:sz w:val="20"/>
                <w:szCs w:val="20"/>
                <w:u w:val="single"/>
              </w:rPr>
              <w:t>Стратегічнаціль</w:t>
            </w:r>
            <w:r>
              <w:rPr>
                <w:rFonts w:ascii="Calibri Light" w:hAnsi="Calibri Light" w:cs="Calibri Light"/>
                <w:b/>
                <w:color w:val="C00000"/>
                <w:sz w:val="20"/>
                <w:szCs w:val="20"/>
                <w:u w:val="single"/>
              </w:rPr>
              <w:t>3</w:t>
            </w:r>
            <w:r w:rsidRPr="0052713A">
              <w:rPr>
                <w:rFonts w:ascii="Calibri Light" w:hAnsi="Calibri Light" w:cs="Calibri Light"/>
                <w:b/>
                <w:color w:val="C00000"/>
                <w:sz w:val="20"/>
                <w:szCs w:val="20"/>
                <w:u w:val="single"/>
              </w:rPr>
              <w:t>.</w:t>
            </w:r>
          </w:p>
          <w:p w:rsidR="00F06B56" w:rsidRPr="00C518F8" w:rsidRDefault="00F06B56" w:rsidP="00907B64">
            <w:pPr>
              <w:ind w:firstLine="7"/>
              <w:rPr>
                <w:rFonts w:ascii="Calibri Light" w:hAnsi="Calibri Light" w:cs="Calibri Light"/>
                <w:b/>
                <w:color w:val="FF0000"/>
              </w:rPr>
            </w:pPr>
            <w:r w:rsidRPr="00C518F8">
              <w:rPr>
                <w:rFonts w:ascii="Times New Roman" w:hAnsi="Times New Roman" w:cs="Times New Roman"/>
              </w:rPr>
              <w:t>«Економікащозабезпечуєрозвиток». Підвищенняекономічноїспроможності.</w:t>
            </w:r>
          </w:p>
        </w:tc>
        <w:tc>
          <w:tcPr>
            <w:tcW w:w="2765" w:type="dxa"/>
            <w:shd w:val="clear" w:color="auto" w:fill="DEEAF6"/>
          </w:tcPr>
          <w:p w:rsidR="00F06B56" w:rsidRPr="00101939"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52713A"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Зростаннядоходівмісцевого бюджету за рахунокнадходженьвіддіяльностісуб’єктівгосподарювання. % до попереднього року.</w:t>
            </w:r>
          </w:p>
        </w:tc>
        <w:tc>
          <w:tcPr>
            <w:tcW w:w="1276" w:type="dxa"/>
            <w:gridSpan w:val="2"/>
            <w:shd w:val="clear" w:color="auto" w:fill="DEEAF6"/>
          </w:tcPr>
          <w:p w:rsidR="00F06B56" w:rsidRPr="0044535D" w:rsidRDefault="00F06B56" w:rsidP="00907B64">
            <w:pPr>
              <w:rPr>
                <w:rFonts w:ascii="Calibri Light" w:hAnsi="Calibri Light" w:cs="Calibri Light"/>
              </w:rPr>
            </w:pPr>
            <w:r w:rsidRPr="0044535D">
              <w:rPr>
                <w:rFonts w:ascii="Calibri Light" w:hAnsi="Calibri Light" w:cs="Calibri Light"/>
              </w:rPr>
              <w:t>2021-2024</w:t>
            </w:r>
          </w:p>
        </w:tc>
        <w:tc>
          <w:tcPr>
            <w:tcW w:w="1532" w:type="dxa"/>
            <w:gridSpan w:val="2"/>
            <w:shd w:val="clear" w:color="auto" w:fill="DEEAF6"/>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Рада та виконком СТГ</w:t>
            </w:r>
          </w:p>
        </w:tc>
        <w:tc>
          <w:tcPr>
            <w:tcW w:w="1728" w:type="dxa"/>
            <w:gridSpan w:val="2"/>
            <w:shd w:val="clear" w:color="auto" w:fill="DEEAF6"/>
          </w:tcPr>
          <w:p w:rsidR="00F06B56" w:rsidRPr="0052713A" w:rsidRDefault="00F06B56" w:rsidP="00907B64">
            <w:pPr>
              <w:ind w:right="28"/>
              <w:jc w:val="center"/>
              <w:rPr>
                <w:rFonts w:ascii="Calibri Light" w:hAnsi="Calibri Light" w:cs="Calibri Light"/>
                <w:sz w:val="20"/>
                <w:szCs w:val="20"/>
              </w:rPr>
            </w:pPr>
          </w:p>
        </w:tc>
        <w:tc>
          <w:tcPr>
            <w:tcW w:w="993" w:type="dxa"/>
            <w:gridSpan w:val="2"/>
            <w:shd w:val="clear" w:color="auto" w:fill="D9E2F3"/>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91541,3</w:t>
            </w:r>
          </w:p>
        </w:tc>
        <w:tc>
          <w:tcPr>
            <w:tcW w:w="850" w:type="dxa"/>
            <w:gridSpan w:val="2"/>
            <w:shd w:val="clear" w:color="auto" w:fill="D9E2F3"/>
          </w:tcPr>
          <w:p w:rsidR="00F06B56" w:rsidRPr="0052713A" w:rsidRDefault="00F06B56" w:rsidP="00907B64">
            <w:pPr>
              <w:ind w:right="-104"/>
              <w:rPr>
                <w:rFonts w:ascii="Calibri Light" w:hAnsi="Calibri Light" w:cs="Calibri Light"/>
                <w:sz w:val="20"/>
                <w:szCs w:val="20"/>
              </w:rPr>
            </w:pPr>
            <w:r>
              <w:rPr>
                <w:rFonts w:ascii="Calibri Light" w:hAnsi="Calibri Light" w:cs="Calibri Light"/>
                <w:b/>
                <w:sz w:val="20"/>
                <w:szCs w:val="20"/>
              </w:rPr>
              <w:t>42114,2</w:t>
            </w:r>
          </w:p>
        </w:tc>
        <w:tc>
          <w:tcPr>
            <w:tcW w:w="851" w:type="dxa"/>
            <w:gridSpan w:val="2"/>
            <w:shd w:val="clear" w:color="auto" w:fill="D9E2F3"/>
          </w:tcPr>
          <w:p w:rsidR="00F06B56" w:rsidRPr="0052713A" w:rsidRDefault="00F06B56" w:rsidP="00907B64">
            <w:pPr>
              <w:ind w:right="-210"/>
              <w:rPr>
                <w:rFonts w:ascii="Calibri Light" w:hAnsi="Calibri Light" w:cs="Calibri Light"/>
                <w:b/>
                <w:color w:val="3333CC"/>
                <w:sz w:val="20"/>
                <w:szCs w:val="20"/>
              </w:rPr>
            </w:pPr>
            <w:r>
              <w:rPr>
                <w:rFonts w:ascii="Calibri Light" w:hAnsi="Calibri Light" w:cs="Calibri Light"/>
                <w:b/>
                <w:color w:val="3333CC"/>
                <w:sz w:val="20"/>
                <w:szCs w:val="20"/>
              </w:rPr>
              <w:t>700</w:t>
            </w:r>
          </w:p>
        </w:tc>
        <w:tc>
          <w:tcPr>
            <w:tcW w:w="850" w:type="dxa"/>
            <w:gridSpan w:val="2"/>
            <w:shd w:val="clear" w:color="auto" w:fill="D9E2F3"/>
          </w:tcPr>
          <w:p w:rsidR="00F06B56" w:rsidRPr="0052713A" w:rsidRDefault="00F06B56" w:rsidP="00907B64">
            <w:pPr>
              <w:ind w:right="-210"/>
              <w:rPr>
                <w:rFonts w:ascii="Calibri Light" w:hAnsi="Calibri Light" w:cs="Calibri Light"/>
                <w:sz w:val="20"/>
                <w:szCs w:val="20"/>
              </w:rPr>
            </w:pPr>
            <w:r>
              <w:rPr>
                <w:rFonts w:ascii="Calibri Light" w:hAnsi="Calibri Light" w:cs="Calibri Light"/>
                <w:sz w:val="20"/>
                <w:szCs w:val="20"/>
              </w:rPr>
              <w:t>17000</w:t>
            </w:r>
          </w:p>
        </w:tc>
        <w:tc>
          <w:tcPr>
            <w:tcW w:w="851" w:type="dxa"/>
            <w:gridSpan w:val="2"/>
            <w:shd w:val="clear" w:color="auto" w:fill="D9E2F3"/>
          </w:tcPr>
          <w:p w:rsidR="00F06B56" w:rsidRPr="0052713A" w:rsidRDefault="00F06B56" w:rsidP="00907B64">
            <w:pPr>
              <w:ind w:right="-122"/>
              <w:rPr>
                <w:rFonts w:ascii="Calibri Light" w:hAnsi="Calibri Light" w:cs="Calibri Light"/>
                <w:sz w:val="20"/>
                <w:szCs w:val="20"/>
              </w:rPr>
            </w:pPr>
            <w:r>
              <w:rPr>
                <w:rFonts w:ascii="Calibri Light" w:hAnsi="Calibri Light" w:cs="Calibri Light"/>
                <w:sz w:val="20"/>
                <w:szCs w:val="20"/>
              </w:rPr>
              <w:t>17427,1</w:t>
            </w:r>
          </w:p>
        </w:tc>
      </w:tr>
      <w:tr w:rsidR="00F06B56" w:rsidRPr="0052713A" w:rsidTr="00907B64">
        <w:trPr>
          <w:gridAfter w:val="1"/>
          <w:wAfter w:w="13" w:type="dxa"/>
          <w:trHeight w:val="525"/>
          <w:jc w:val="center"/>
        </w:trPr>
        <w:tc>
          <w:tcPr>
            <w:tcW w:w="3095" w:type="dxa"/>
            <w:shd w:val="clear" w:color="auto" w:fill="FFF2CC"/>
          </w:tcPr>
          <w:p w:rsidR="00F06B56" w:rsidRPr="0052713A" w:rsidRDefault="00F06B56" w:rsidP="00907B64">
            <w:pPr>
              <w:ind w:right="175" w:firstLine="7"/>
              <w:rPr>
                <w:rFonts w:ascii="Calibri Light" w:hAnsi="Calibri Light" w:cs="Calibri Light"/>
                <w:b/>
                <w:color w:val="0070C0"/>
                <w:sz w:val="20"/>
                <w:szCs w:val="20"/>
                <w:u w:val="single"/>
              </w:rPr>
            </w:pPr>
            <w:r w:rsidRPr="0052713A">
              <w:rPr>
                <w:rFonts w:ascii="Calibri Light" w:hAnsi="Calibri Light" w:cs="Calibri Light"/>
                <w:b/>
                <w:color w:val="0070C0"/>
                <w:sz w:val="20"/>
                <w:szCs w:val="20"/>
                <w:u w:val="single"/>
              </w:rPr>
              <w:t>Операційнаціль</w:t>
            </w:r>
            <w:r>
              <w:rPr>
                <w:rFonts w:ascii="Calibri Light" w:hAnsi="Calibri Light" w:cs="Calibri Light"/>
                <w:b/>
                <w:color w:val="0070C0"/>
                <w:sz w:val="20"/>
                <w:szCs w:val="20"/>
                <w:u w:val="single"/>
              </w:rPr>
              <w:t>3</w:t>
            </w:r>
            <w:r w:rsidRPr="0052713A">
              <w:rPr>
                <w:rFonts w:ascii="Calibri Light" w:hAnsi="Calibri Light" w:cs="Calibri Light"/>
                <w:b/>
                <w:color w:val="0070C0"/>
                <w:sz w:val="20"/>
                <w:szCs w:val="20"/>
                <w:u w:val="single"/>
              </w:rPr>
              <w:t xml:space="preserve">.1. </w:t>
            </w:r>
          </w:p>
          <w:p w:rsidR="00F06B56" w:rsidRPr="00C518F8" w:rsidRDefault="00F06B56" w:rsidP="00907B64">
            <w:pPr>
              <w:ind w:firstLine="7"/>
              <w:rPr>
                <w:rFonts w:ascii="Calibri Light" w:hAnsi="Calibri Light" w:cs="Calibri Light"/>
                <w:b/>
                <w:bCs/>
                <w:sz w:val="20"/>
                <w:szCs w:val="20"/>
              </w:rPr>
            </w:pPr>
            <w:r w:rsidRPr="00C518F8">
              <w:rPr>
                <w:rFonts w:ascii="Times New Roman" w:hAnsi="Times New Roman" w:cs="Times New Roman"/>
                <w:sz w:val="20"/>
                <w:szCs w:val="20"/>
              </w:rPr>
              <w:t>«Наближаємпослугивлади до людини». Забезпечитизручний доступ мешканціввсіхнаселенихпунктів до адміністративнихпослуг та соціальних.</w:t>
            </w:r>
          </w:p>
        </w:tc>
        <w:tc>
          <w:tcPr>
            <w:tcW w:w="2765" w:type="dxa"/>
            <w:shd w:val="clear" w:color="auto" w:fill="FFF2CC"/>
          </w:tcPr>
          <w:p w:rsidR="00F06B56" w:rsidRPr="00101939"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52713A" w:rsidRDefault="00F06B56" w:rsidP="00907B64">
            <w:pPr>
              <w:pStyle w:val="a3"/>
              <w:tabs>
                <w:tab w:val="left" w:pos="318"/>
              </w:tabs>
              <w:ind w:left="0" w:right="-108"/>
              <w:rPr>
                <w:rFonts w:ascii="Calibri Light" w:hAnsi="Calibri Light" w:cs="Calibri Light"/>
              </w:rPr>
            </w:pPr>
            <w:r w:rsidRPr="007D484C">
              <w:rPr>
                <w:rFonts w:cs="Arial"/>
                <w:lang w:val="ru-RU" w:eastAsia="uk-UA"/>
              </w:rPr>
              <w:t xml:space="preserve">Відновлена робота ЦНАП та сформована його мережа в старостинських округах. </w:t>
            </w:r>
            <w:r>
              <w:rPr>
                <w:rFonts w:cs="Arial"/>
                <w:lang w:eastAsia="uk-UA"/>
              </w:rPr>
              <w:t>Так/ні.</w:t>
            </w:r>
          </w:p>
        </w:tc>
        <w:tc>
          <w:tcPr>
            <w:tcW w:w="1276"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Виконком СТГ</w:t>
            </w:r>
          </w:p>
        </w:tc>
        <w:tc>
          <w:tcPr>
            <w:tcW w:w="1728" w:type="dxa"/>
            <w:gridSpan w:val="2"/>
            <w:shd w:val="clear" w:color="auto" w:fill="FFF2CC"/>
          </w:tcPr>
          <w:p w:rsidR="00F06B56" w:rsidRPr="00BF0D14" w:rsidRDefault="00F06B56" w:rsidP="00907B64">
            <w:pPr>
              <w:rPr>
                <w:rFonts w:ascii="Arial" w:hAnsi="Arial"/>
                <w:sz w:val="18"/>
                <w:szCs w:val="18"/>
                <w:lang w:eastAsia="uk-UA"/>
              </w:rPr>
            </w:pPr>
            <w:r>
              <w:rPr>
                <w:rFonts w:ascii="Arial" w:hAnsi="Arial"/>
                <w:sz w:val="18"/>
                <w:szCs w:val="18"/>
                <w:lang w:eastAsia="uk-UA"/>
              </w:rPr>
              <w:t>ЦНАП працює з 2021 року та щорічно до 2027 року збільшуєкількість та зручністьпослуг.</w:t>
            </w:r>
          </w:p>
        </w:tc>
        <w:tc>
          <w:tcPr>
            <w:tcW w:w="993" w:type="dxa"/>
            <w:gridSpan w:val="2"/>
            <w:shd w:val="clear" w:color="auto" w:fill="FFF2CC"/>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14002,1</w:t>
            </w:r>
          </w:p>
        </w:tc>
        <w:tc>
          <w:tcPr>
            <w:tcW w:w="850" w:type="dxa"/>
            <w:gridSpan w:val="2"/>
            <w:shd w:val="clear" w:color="auto" w:fill="FFF2CC"/>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2CC"/>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7000</w:t>
            </w:r>
          </w:p>
        </w:tc>
        <w:tc>
          <w:tcPr>
            <w:tcW w:w="851"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7002,1</w:t>
            </w:r>
          </w:p>
        </w:tc>
      </w:tr>
      <w:tr w:rsidR="00F06B56" w:rsidRPr="0052713A" w:rsidTr="00907B64">
        <w:trPr>
          <w:gridAfter w:val="1"/>
          <w:wAfter w:w="13" w:type="dxa"/>
          <w:trHeight w:val="525"/>
          <w:jc w:val="center"/>
        </w:trPr>
        <w:tc>
          <w:tcPr>
            <w:tcW w:w="3095" w:type="dxa"/>
            <w:shd w:val="clear" w:color="auto" w:fill="E2EFD9"/>
          </w:tcPr>
          <w:p w:rsidR="00F06B56" w:rsidRPr="00C518F8" w:rsidRDefault="00F06B56" w:rsidP="00907B64">
            <w:pPr>
              <w:ind w:right="175" w:firstLine="7"/>
              <w:rPr>
                <w:rFonts w:ascii="Calibri Light" w:hAnsi="Calibri Light" w:cs="Calibri Light"/>
                <w:b/>
                <w:sz w:val="20"/>
                <w:szCs w:val="20"/>
                <w:u w:val="single"/>
              </w:rPr>
            </w:pPr>
            <w:r w:rsidRPr="00C518F8">
              <w:rPr>
                <w:rFonts w:ascii="Calibri Light" w:hAnsi="Calibri Light" w:cs="Calibri Light"/>
                <w:b/>
                <w:sz w:val="20"/>
                <w:szCs w:val="20"/>
                <w:u w:val="single"/>
              </w:rPr>
              <w:t>Завдання 3.1.1.</w:t>
            </w:r>
          </w:p>
          <w:p w:rsidR="00F06B56" w:rsidRPr="00C518F8" w:rsidRDefault="00F06B56" w:rsidP="00907B64">
            <w:pPr>
              <w:ind w:right="175" w:firstLine="7"/>
              <w:rPr>
                <w:rFonts w:ascii="Calibri Light" w:hAnsi="Calibri Light" w:cs="Calibri Light"/>
                <w:b/>
                <w:color w:val="0070C0"/>
                <w:sz w:val="20"/>
                <w:szCs w:val="20"/>
                <w:u w:val="single"/>
              </w:rPr>
            </w:pPr>
            <w:r w:rsidRPr="00C518F8">
              <w:rPr>
                <w:rFonts w:ascii="Calibri Light" w:hAnsi="Calibri Light" w:cs="Calibri Light"/>
                <w:sz w:val="20"/>
                <w:szCs w:val="20"/>
              </w:rPr>
              <w:t>Організація (відновлення) роботи ЦНАП та чотирьохвіддаленихробочихмісць.</w:t>
            </w:r>
          </w:p>
        </w:tc>
        <w:tc>
          <w:tcPr>
            <w:tcW w:w="2765" w:type="dxa"/>
            <w:shd w:val="clear" w:color="auto" w:fill="E2EFD9"/>
          </w:tcPr>
          <w:p w:rsidR="00F06B56" w:rsidRPr="00101939"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cs="Arial"/>
                <w:color w:val="000000"/>
                <w:kern w:val="24"/>
                <w:sz w:val="18"/>
                <w:szCs w:val="18"/>
                <w:lang w:val="ru-RU" w:eastAsia="uk-UA"/>
              </w:rPr>
              <w:t>ЦНАП, з відповідною  мережеювіддаленихробочихмісцьпрацює. Так/ні.</w:t>
            </w:r>
          </w:p>
        </w:tc>
        <w:tc>
          <w:tcPr>
            <w:tcW w:w="1276" w:type="dxa"/>
            <w:gridSpan w:val="2"/>
            <w:shd w:val="clear" w:color="auto" w:fill="E2EFD9"/>
          </w:tcPr>
          <w:p w:rsidR="00F06B56" w:rsidRPr="0052713A" w:rsidRDefault="00F06B56" w:rsidP="00907B64">
            <w:pPr>
              <w:ind w:right="-186"/>
              <w:rPr>
                <w:rFonts w:ascii="Calibri Light" w:hAnsi="Calibri Light" w:cs="Calibri Light"/>
                <w:sz w:val="20"/>
                <w:szCs w:val="20"/>
              </w:rPr>
            </w:pPr>
            <w:r>
              <w:rPr>
                <w:rFonts w:ascii="Calibri Light" w:hAnsi="Calibri Light" w:cs="Calibri Light"/>
                <w:sz w:val="20"/>
                <w:szCs w:val="20"/>
              </w:rPr>
              <w:t>2022</w:t>
            </w:r>
          </w:p>
        </w:tc>
        <w:tc>
          <w:tcPr>
            <w:tcW w:w="1532" w:type="dxa"/>
            <w:gridSpan w:val="2"/>
            <w:shd w:val="clear" w:color="auto" w:fill="E2EFD9"/>
          </w:tcPr>
          <w:p w:rsidR="00F06B56" w:rsidRPr="00DD77DE" w:rsidRDefault="00F06B56" w:rsidP="00907B64">
            <w:pPr>
              <w:rPr>
                <w:rFonts w:ascii="Calibri Light" w:hAnsi="Calibri Light" w:cs="Calibri Light"/>
                <w:sz w:val="20"/>
                <w:szCs w:val="20"/>
              </w:rPr>
            </w:pPr>
            <w:r>
              <w:rPr>
                <w:rFonts w:ascii="Calibri Light" w:hAnsi="Calibri Light" w:cs="Calibri Light"/>
                <w:sz w:val="20"/>
                <w:szCs w:val="20"/>
              </w:rPr>
              <w:t>Виконком СТГ</w:t>
            </w:r>
          </w:p>
        </w:tc>
        <w:tc>
          <w:tcPr>
            <w:tcW w:w="1728" w:type="dxa"/>
            <w:gridSpan w:val="2"/>
            <w:shd w:val="clear" w:color="auto" w:fill="E2EFD9"/>
          </w:tcPr>
          <w:p w:rsidR="00F06B56" w:rsidRPr="00BF0D14" w:rsidRDefault="00F06B56" w:rsidP="00907B64">
            <w:pPr>
              <w:rPr>
                <w:rFonts w:ascii="Arial" w:hAnsi="Arial"/>
                <w:sz w:val="18"/>
                <w:szCs w:val="18"/>
                <w:lang w:eastAsia="uk-UA"/>
              </w:rPr>
            </w:pPr>
            <w:r>
              <w:rPr>
                <w:rFonts w:ascii="Arial" w:hAnsi="Arial"/>
                <w:sz w:val="18"/>
                <w:szCs w:val="18"/>
                <w:lang w:eastAsia="uk-UA"/>
              </w:rPr>
              <w:t xml:space="preserve">З 2022 року сформована зручна мережа доступу до адміністративних та соціальнихпослуг. </w:t>
            </w:r>
          </w:p>
        </w:tc>
        <w:tc>
          <w:tcPr>
            <w:tcW w:w="993" w:type="dxa"/>
            <w:gridSpan w:val="2"/>
            <w:shd w:val="clear" w:color="auto" w:fill="E2EFD9"/>
          </w:tcPr>
          <w:p w:rsidR="00F06B56" w:rsidRPr="0052713A" w:rsidRDefault="00F06B56" w:rsidP="00907B64">
            <w:pPr>
              <w:ind w:right="-104"/>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ind w:right="-104"/>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rPr>
                <w:rFonts w:ascii="Calibri Light" w:hAnsi="Calibri Light" w:cs="Calibri Light"/>
                <w:b/>
                <w:sz w:val="20"/>
                <w:szCs w:val="20"/>
              </w:rPr>
            </w:pPr>
          </w:p>
        </w:tc>
      </w:tr>
      <w:tr w:rsidR="00F06B56" w:rsidRPr="0052713A" w:rsidTr="00907B64">
        <w:trPr>
          <w:gridAfter w:val="1"/>
          <w:wAfter w:w="13" w:type="dxa"/>
          <w:trHeight w:val="525"/>
          <w:jc w:val="center"/>
        </w:trPr>
        <w:tc>
          <w:tcPr>
            <w:tcW w:w="3095" w:type="dxa"/>
            <w:shd w:val="clear" w:color="auto" w:fill="E2EFD9"/>
          </w:tcPr>
          <w:p w:rsidR="00F06B56" w:rsidRPr="00C518F8" w:rsidRDefault="00F06B56" w:rsidP="00907B64">
            <w:pPr>
              <w:ind w:right="175" w:firstLine="7"/>
              <w:rPr>
                <w:rFonts w:ascii="Calibri Light" w:hAnsi="Calibri Light" w:cs="Calibri Light"/>
                <w:sz w:val="20"/>
                <w:szCs w:val="20"/>
              </w:rPr>
            </w:pPr>
            <w:r w:rsidRPr="00C518F8">
              <w:rPr>
                <w:rFonts w:ascii="Calibri Light" w:hAnsi="Calibri Light" w:cs="Calibri Light"/>
                <w:b/>
                <w:sz w:val="20"/>
                <w:szCs w:val="20"/>
                <w:u w:val="single"/>
              </w:rPr>
              <w:t>Завдання 3.1.2.</w:t>
            </w:r>
          </w:p>
          <w:p w:rsidR="00F06B56" w:rsidRPr="00C518F8" w:rsidRDefault="00F06B56" w:rsidP="00907B64">
            <w:pPr>
              <w:ind w:right="175" w:firstLine="7"/>
              <w:rPr>
                <w:rFonts w:ascii="Calibri Light" w:hAnsi="Calibri Light" w:cs="Calibri Light"/>
                <w:b/>
                <w:sz w:val="20"/>
                <w:szCs w:val="20"/>
                <w:u w:val="single"/>
              </w:rPr>
            </w:pPr>
            <w:r w:rsidRPr="00C518F8">
              <w:rPr>
                <w:rFonts w:ascii="Calibri Light" w:hAnsi="Calibri Light" w:cs="Calibri Light"/>
                <w:sz w:val="20"/>
                <w:szCs w:val="20"/>
              </w:rPr>
              <w:t>3.1.2. Забезпеченнявсіхцентрівстаростинськихокругівмобільними кейсами для наданняадміністративнихпослуг.</w:t>
            </w:r>
          </w:p>
        </w:tc>
        <w:tc>
          <w:tcPr>
            <w:tcW w:w="2765" w:type="dxa"/>
            <w:shd w:val="clear" w:color="auto" w:fill="E2EFD9"/>
          </w:tcPr>
          <w:p w:rsidR="00F06B56" w:rsidRPr="00101939"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52713A" w:rsidRDefault="00F06B56" w:rsidP="00907B64">
            <w:pPr>
              <w:pStyle w:val="a3"/>
              <w:tabs>
                <w:tab w:val="left" w:pos="318"/>
              </w:tabs>
              <w:ind w:left="0" w:right="57"/>
              <w:contextualSpacing w:val="0"/>
              <w:rPr>
                <w:rFonts w:ascii="Calibri Light" w:hAnsi="Calibri Light" w:cs="Calibri Light"/>
              </w:rPr>
            </w:pPr>
            <w:r w:rsidRPr="007D484C">
              <w:rPr>
                <w:rFonts w:cs="Arial"/>
                <w:color w:val="000000"/>
                <w:kern w:val="24"/>
                <w:sz w:val="18"/>
                <w:szCs w:val="18"/>
                <w:lang w:val="ru-RU" w:eastAsia="uk-UA"/>
              </w:rPr>
              <w:t xml:space="preserve">Мобільнікейси для наданняадміністративнихпослуг закуплено. </w:t>
            </w:r>
            <w:r>
              <w:rPr>
                <w:rFonts w:cs="Arial"/>
                <w:color w:val="000000"/>
                <w:kern w:val="24"/>
                <w:sz w:val="18"/>
                <w:szCs w:val="18"/>
                <w:lang w:eastAsia="uk-UA"/>
              </w:rPr>
              <w:t>Так/ні.</w:t>
            </w:r>
          </w:p>
        </w:tc>
        <w:tc>
          <w:tcPr>
            <w:tcW w:w="1276" w:type="dxa"/>
            <w:gridSpan w:val="2"/>
            <w:shd w:val="clear" w:color="auto" w:fill="E2EFD9"/>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E2EFD9"/>
          </w:tcPr>
          <w:p w:rsidR="00F06B56" w:rsidRPr="00916298" w:rsidRDefault="00F06B56" w:rsidP="00907B64">
            <w:pPr>
              <w:ind w:right="57"/>
              <w:rPr>
                <w:rFonts w:ascii="Calibri Light" w:hAnsi="Calibri Light" w:cs="Calibri Light"/>
                <w:bCs/>
                <w:sz w:val="20"/>
                <w:szCs w:val="20"/>
              </w:rPr>
            </w:pPr>
            <w:r>
              <w:rPr>
                <w:rFonts w:ascii="Calibri Light" w:hAnsi="Calibri Light" w:cs="Calibri Light"/>
                <w:bCs/>
                <w:sz w:val="20"/>
                <w:szCs w:val="20"/>
              </w:rPr>
              <w:t>Виконком СТГ</w:t>
            </w:r>
          </w:p>
        </w:tc>
        <w:tc>
          <w:tcPr>
            <w:tcW w:w="1728" w:type="dxa"/>
            <w:gridSpan w:val="2"/>
            <w:shd w:val="clear" w:color="auto" w:fill="E2EFD9"/>
          </w:tcPr>
          <w:p w:rsidR="00F06B56" w:rsidRPr="0028539F" w:rsidRDefault="00F06B56" w:rsidP="00907B64">
            <w:pPr>
              <w:rPr>
                <w:rFonts w:ascii="Arial" w:hAnsi="Arial"/>
                <w:sz w:val="18"/>
                <w:szCs w:val="18"/>
                <w:lang w:eastAsia="uk-UA"/>
              </w:rPr>
            </w:pPr>
            <w:r>
              <w:rPr>
                <w:rFonts w:ascii="Arial" w:hAnsi="Arial"/>
                <w:sz w:val="18"/>
                <w:szCs w:val="18"/>
                <w:lang w:eastAsia="uk-UA"/>
              </w:rPr>
              <w:t>Пунктинаданняадміністративних та соціальнихпослугоснащені в повномуобсязі.</w:t>
            </w:r>
          </w:p>
        </w:tc>
        <w:tc>
          <w:tcPr>
            <w:tcW w:w="993" w:type="dxa"/>
            <w:gridSpan w:val="2"/>
            <w:shd w:val="clear" w:color="auto" w:fill="E2EFD9"/>
          </w:tcPr>
          <w:p w:rsidR="00F06B56" w:rsidRPr="0052713A" w:rsidRDefault="00F06B56" w:rsidP="00907B64">
            <w:pPr>
              <w:ind w:right="-104"/>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ind w:right="-104"/>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rPr>
                <w:rFonts w:ascii="Calibri Light" w:hAnsi="Calibri Light" w:cs="Calibri Light"/>
                <w:b/>
                <w:sz w:val="20"/>
                <w:szCs w:val="20"/>
              </w:rPr>
            </w:pPr>
          </w:p>
        </w:tc>
      </w:tr>
      <w:tr w:rsidR="00F06B56" w:rsidRPr="0052713A" w:rsidTr="00907B64">
        <w:trPr>
          <w:trHeight w:val="525"/>
          <w:jc w:val="center"/>
        </w:trPr>
        <w:tc>
          <w:tcPr>
            <w:tcW w:w="3095" w:type="dxa"/>
            <w:shd w:val="clear" w:color="auto" w:fill="D9E2F3"/>
          </w:tcPr>
          <w:p w:rsidR="00F06B56" w:rsidRPr="00C518F8" w:rsidRDefault="00F06B56" w:rsidP="00907B64">
            <w:pPr>
              <w:ind w:right="175" w:firstLine="7"/>
              <w:rPr>
                <w:rFonts w:ascii="Calibri Light" w:hAnsi="Calibri Light" w:cs="Calibri Light"/>
                <w:sz w:val="20"/>
                <w:szCs w:val="20"/>
              </w:rPr>
            </w:pPr>
            <w:r w:rsidRPr="00C518F8">
              <w:rPr>
                <w:rFonts w:ascii="Calibri Light" w:hAnsi="Calibri Light" w:cs="Calibri Light"/>
                <w:b/>
                <w:sz w:val="20"/>
                <w:szCs w:val="20"/>
                <w:u w:val="single"/>
              </w:rPr>
              <w:t>Завдання 3</w:t>
            </w:r>
            <w:r>
              <w:rPr>
                <w:rFonts w:ascii="Calibri Light" w:hAnsi="Calibri Light" w:cs="Calibri Light"/>
                <w:b/>
                <w:sz w:val="20"/>
                <w:szCs w:val="20"/>
                <w:u w:val="single"/>
              </w:rPr>
              <w:t>.1.3</w:t>
            </w:r>
            <w:r w:rsidRPr="00C518F8">
              <w:rPr>
                <w:rFonts w:ascii="Calibri Light" w:hAnsi="Calibri Light" w:cs="Calibri Light"/>
                <w:b/>
                <w:sz w:val="20"/>
                <w:szCs w:val="20"/>
                <w:u w:val="single"/>
              </w:rPr>
              <w:t>.</w:t>
            </w:r>
            <w:r w:rsidRPr="00C518F8">
              <w:rPr>
                <w:rFonts w:ascii="Times New Roman" w:hAnsi="Times New Roman" w:cs="Times New Roman"/>
                <w:sz w:val="20"/>
                <w:szCs w:val="20"/>
              </w:rPr>
              <w:t>Організаціяпротягомтрьохроків не менше 50-ти послуг ЦНАП у т.ч. роботу з внутрішніми та закордонними паспортами.</w:t>
            </w:r>
          </w:p>
          <w:p w:rsidR="00F06B56" w:rsidRPr="0052713A" w:rsidRDefault="00F06B56" w:rsidP="00907B64">
            <w:pPr>
              <w:ind w:firstLine="7"/>
              <w:rPr>
                <w:rFonts w:ascii="Calibri Light" w:hAnsi="Calibri Light" w:cs="Calibri Light"/>
                <w:sz w:val="20"/>
                <w:szCs w:val="20"/>
                <w:lang w:eastAsia="ja-JP"/>
              </w:rPr>
            </w:pPr>
          </w:p>
        </w:tc>
        <w:tc>
          <w:tcPr>
            <w:tcW w:w="2778" w:type="dxa"/>
            <w:gridSpan w:val="2"/>
            <w:shd w:val="clear" w:color="auto" w:fill="D9E2F3"/>
          </w:tcPr>
          <w:p w:rsidR="00F06B56" w:rsidRPr="00101939"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52713A" w:rsidRDefault="00F06B56" w:rsidP="00907B64">
            <w:pPr>
              <w:ind w:firstLine="7"/>
              <w:rPr>
                <w:rFonts w:ascii="Calibri Light" w:hAnsi="Calibri Light" w:cs="Calibri Light"/>
                <w:sz w:val="20"/>
                <w:szCs w:val="20"/>
                <w:lang w:eastAsia="ja-JP"/>
              </w:rPr>
            </w:pPr>
            <w:r>
              <w:rPr>
                <w:rFonts w:ascii="Calibri Light" w:hAnsi="Calibri Light" w:cs="Calibri Light"/>
                <w:sz w:val="20"/>
                <w:szCs w:val="20"/>
                <w:lang w:eastAsia="ja-JP"/>
              </w:rPr>
              <w:t xml:space="preserve">Кількістьпослуг ЦНАП, одиниць. </w:t>
            </w:r>
          </w:p>
        </w:tc>
        <w:tc>
          <w:tcPr>
            <w:tcW w:w="1276" w:type="dxa"/>
            <w:gridSpan w:val="2"/>
            <w:shd w:val="clear" w:color="auto" w:fill="D9E2F3"/>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2021-2024</w:t>
            </w:r>
          </w:p>
        </w:tc>
        <w:tc>
          <w:tcPr>
            <w:tcW w:w="1532" w:type="dxa"/>
            <w:gridSpan w:val="2"/>
            <w:shd w:val="clear" w:color="auto" w:fill="D9E2F3"/>
          </w:tcPr>
          <w:p w:rsidR="00F06B56" w:rsidRPr="0028539F" w:rsidRDefault="00F06B56" w:rsidP="00907B64">
            <w:pPr>
              <w:ind w:right="57"/>
              <w:rPr>
                <w:rFonts w:ascii="Calibri Light" w:hAnsi="Calibri Light" w:cs="Calibri Light"/>
                <w:bCs/>
                <w:sz w:val="20"/>
                <w:szCs w:val="20"/>
              </w:rPr>
            </w:pPr>
            <w:r>
              <w:rPr>
                <w:rFonts w:ascii="Calibri Light" w:hAnsi="Calibri Light" w:cs="Calibri Light"/>
                <w:bCs/>
                <w:sz w:val="20"/>
                <w:szCs w:val="20"/>
              </w:rPr>
              <w:t>Виконком СТГ</w:t>
            </w:r>
          </w:p>
        </w:tc>
        <w:tc>
          <w:tcPr>
            <w:tcW w:w="1728" w:type="dxa"/>
            <w:gridSpan w:val="2"/>
            <w:shd w:val="clear" w:color="auto" w:fill="D9E2F3"/>
          </w:tcPr>
          <w:p w:rsidR="00F06B56" w:rsidRPr="0028539F" w:rsidRDefault="00F06B56" w:rsidP="00907B64">
            <w:pPr>
              <w:rPr>
                <w:rFonts w:ascii="Arial" w:hAnsi="Arial"/>
                <w:sz w:val="18"/>
                <w:szCs w:val="18"/>
                <w:lang w:eastAsia="uk-UA"/>
              </w:rPr>
            </w:pPr>
            <w:r>
              <w:rPr>
                <w:rFonts w:ascii="Arial" w:hAnsi="Arial"/>
                <w:sz w:val="18"/>
                <w:szCs w:val="18"/>
                <w:lang w:eastAsia="uk-UA"/>
              </w:rPr>
              <w:t>Мешканцігромадимають доступ до отриманнянеобхідноїкількостіадміністративних та соціальнихпослуг.</w:t>
            </w:r>
          </w:p>
        </w:tc>
        <w:tc>
          <w:tcPr>
            <w:tcW w:w="993" w:type="dxa"/>
            <w:gridSpan w:val="2"/>
            <w:shd w:val="clear" w:color="auto" w:fill="D9E2F3"/>
          </w:tcPr>
          <w:p w:rsidR="00F06B56" w:rsidRPr="0052713A" w:rsidRDefault="00F06B56" w:rsidP="00907B64">
            <w:pPr>
              <w:ind w:right="57"/>
              <w:rPr>
                <w:rFonts w:ascii="Calibri Light" w:hAnsi="Calibri Light" w:cs="Calibri Light"/>
                <w:b/>
                <w:color w:val="3333CC"/>
                <w:sz w:val="20"/>
                <w:szCs w:val="20"/>
              </w:rPr>
            </w:pPr>
          </w:p>
        </w:tc>
        <w:tc>
          <w:tcPr>
            <w:tcW w:w="850" w:type="dxa"/>
            <w:gridSpan w:val="2"/>
            <w:shd w:val="clear" w:color="auto" w:fill="D9E2F3"/>
          </w:tcPr>
          <w:p w:rsidR="00F06B56" w:rsidRDefault="00F06B56" w:rsidP="00907B64">
            <w:pPr>
              <w:ind w:right="57"/>
              <w:rPr>
                <w:rFonts w:ascii="Calibri Light" w:hAnsi="Calibri Light" w:cs="Calibri Light"/>
                <w:b/>
                <w:sz w:val="20"/>
                <w:szCs w:val="20"/>
              </w:rPr>
            </w:pPr>
          </w:p>
        </w:tc>
        <w:tc>
          <w:tcPr>
            <w:tcW w:w="851" w:type="dxa"/>
            <w:gridSpan w:val="2"/>
            <w:shd w:val="clear" w:color="auto" w:fill="D9E2F3"/>
          </w:tcPr>
          <w:p w:rsidR="00F06B56" w:rsidRDefault="00F06B56" w:rsidP="00907B64">
            <w:pPr>
              <w:ind w:right="57"/>
              <w:rPr>
                <w:rFonts w:ascii="Calibri Light" w:hAnsi="Calibri Light" w:cs="Calibri Light"/>
                <w:b/>
                <w:color w:val="3333CC"/>
                <w:sz w:val="20"/>
                <w:szCs w:val="20"/>
              </w:rPr>
            </w:pPr>
          </w:p>
        </w:tc>
        <w:tc>
          <w:tcPr>
            <w:tcW w:w="850" w:type="dxa"/>
            <w:gridSpan w:val="2"/>
            <w:shd w:val="clear" w:color="auto" w:fill="D9E2F3"/>
          </w:tcPr>
          <w:p w:rsidR="00F06B56" w:rsidRDefault="00F06B56" w:rsidP="00907B64">
            <w:pPr>
              <w:ind w:right="57"/>
              <w:rPr>
                <w:rFonts w:ascii="Calibri Light" w:hAnsi="Calibri Light" w:cs="Calibri Light"/>
                <w:b/>
                <w:sz w:val="20"/>
                <w:szCs w:val="20"/>
              </w:rPr>
            </w:pPr>
          </w:p>
        </w:tc>
        <w:tc>
          <w:tcPr>
            <w:tcW w:w="851" w:type="dxa"/>
            <w:gridSpan w:val="2"/>
            <w:shd w:val="clear" w:color="auto" w:fill="D9E2F3"/>
          </w:tcPr>
          <w:p w:rsidR="00F06B56" w:rsidRDefault="00F06B56" w:rsidP="00907B64">
            <w:pPr>
              <w:ind w:right="57"/>
              <w:rPr>
                <w:rFonts w:ascii="Calibri Light" w:hAnsi="Calibri Light" w:cs="Calibri Light"/>
                <w:b/>
                <w:sz w:val="20"/>
                <w:szCs w:val="20"/>
              </w:rPr>
            </w:pPr>
          </w:p>
        </w:tc>
      </w:tr>
      <w:tr w:rsidR="00F06B56" w:rsidRPr="0052713A" w:rsidTr="00907B64">
        <w:trPr>
          <w:trHeight w:val="328"/>
          <w:jc w:val="center"/>
        </w:trPr>
        <w:tc>
          <w:tcPr>
            <w:tcW w:w="3095" w:type="dxa"/>
            <w:shd w:val="clear" w:color="auto" w:fill="D9E2F3"/>
          </w:tcPr>
          <w:p w:rsidR="00F06B56" w:rsidRPr="00C518F8" w:rsidRDefault="00F06B56" w:rsidP="00907B64">
            <w:pPr>
              <w:ind w:right="175" w:firstLine="7"/>
              <w:rPr>
                <w:rFonts w:ascii="Calibri Light" w:hAnsi="Calibri Light" w:cs="Calibri Light"/>
                <w:sz w:val="20"/>
                <w:szCs w:val="20"/>
              </w:rPr>
            </w:pPr>
            <w:r w:rsidRPr="00C518F8">
              <w:rPr>
                <w:rFonts w:ascii="Calibri Light" w:hAnsi="Calibri Light" w:cs="Calibri Light"/>
                <w:b/>
                <w:sz w:val="20"/>
                <w:szCs w:val="20"/>
                <w:u w:val="single"/>
              </w:rPr>
              <w:t>Завдання 3</w:t>
            </w:r>
            <w:r>
              <w:rPr>
                <w:rFonts w:ascii="Calibri Light" w:hAnsi="Calibri Light" w:cs="Calibri Light"/>
                <w:b/>
                <w:sz w:val="20"/>
                <w:szCs w:val="20"/>
                <w:u w:val="single"/>
              </w:rPr>
              <w:t>.1.4</w:t>
            </w:r>
            <w:r w:rsidRPr="00C518F8">
              <w:rPr>
                <w:rFonts w:ascii="Calibri Light" w:hAnsi="Calibri Light" w:cs="Calibri Light"/>
                <w:b/>
                <w:sz w:val="20"/>
                <w:szCs w:val="20"/>
                <w:u w:val="single"/>
              </w:rPr>
              <w:t>.</w:t>
            </w:r>
            <w:r w:rsidRPr="00C518F8">
              <w:rPr>
                <w:rFonts w:ascii="Times New Roman" w:hAnsi="Times New Roman" w:cs="Times New Roman"/>
                <w:sz w:val="20"/>
                <w:szCs w:val="20"/>
              </w:rPr>
              <w:t>Формуваннясистеминаданнясоціальнихпослугвідповідно до потреб населення шляхом модернізаціїіснуючих і запровадженняновихвидівсоціальнихпослуг з ура</w:t>
            </w:r>
            <w:r>
              <w:rPr>
                <w:rFonts w:ascii="Times New Roman" w:hAnsi="Times New Roman" w:cs="Times New Roman"/>
                <w:sz w:val="20"/>
                <w:szCs w:val="20"/>
              </w:rPr>
              <w:t>хуваннямгендернихособливостей</w:t>
            </w:r>
            <w:r w:rsidRPr="00C518F8">
              <w:rPr>
                <w:rFonts w:ascii="Times New Roman" w:hAnsi="Times New Roman" w:cs="Times New Roman"/>
                <w:sz w:val="20"/>
                <w:szCs w:val="20"/>
              </w:rPr>
              <w:t>.</w:t>
            </w:r>
          </w:p>
          <w:p w:rsidR="00F06B56" w:rsidRPr="0052713A" w:rsidRDefault="00F06B56" w:rsidP="00907B64">
            <w:pPr>
              <w:ind w:right="57" w:firstLine="7"/>
              <w:rPr>
                <w:rFonts w:ascii="Calibri Light" w:hAnsi="Calibri Light" w:cs="Calibri Light"/>
                <w:sz w:val="20"/>
                <w:szCs w:val="20"/>
                <w:lang w:eastAsia="ja-JP"/>
              </w:rPr>
            </w:pPr>
          </w:p>
        </w:tc>
        <w:tc>
          <w:tcPr>
            <w:tcW w:w="2778" w:type="dxa"/>
            <w:gridSpan w:val="2"/>
            <w:shd w:val="clear" w:color="auto" w:fill="D9E2F3"/>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4B29F1"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Сформовано переліксоціальнихпослугнеобхідних для всіхгрупнаселеннягромади. Так/ні.</w:t>
            </w:r>
          </w:p>
          <w:p w:rsidR="00F06B56" w:rsidRPr="0052713A" w:rsidRDefault="00F06B56" w:rsidP="00907B64">
            <w:pPr>
              <w:ind w:right="57" w:firstLine="7"/>
              <w:rPr>
                <w:rFonts w:ascii="Calibri Light" w:hAnsi="Calibri Light" w:cs="Calibri Light"/>
                <w:sz w:val="20"/>
                <w:szCs w:val="20"/>
                <w:lang w:eastAsia="ja-JP"/>
              </w:rPr>
            </w:pPr>
          </w:p>
        </w:tc>
        <w:tc>
          <w:tcPr>
            <w:tcW w:w="1276" w:type="dxa"/>
            <w:gridSpan w:val="2"/>
            <w:shd w:val="clear" w:color="auto" w:fill="D9E2F3"/>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2022</w:t>
            </w:r>
          </w:p>
        </w:tc>
        <w:tc>
          <w:tcPr>
            <w:tcW w:w="1532" w:type="dxa"/>
            <w:gridSpan w:val="2"/>
            <w:shd w:val="clear" w:color="auto" w:fill="D9E2F3"/>
          </w:tcPr>
          <w:p w:rsidR="00F06B56" w:rsidRPr="0028539F" w:rsidRDefault="00F06B56" w:rsidP="00907B64">
            <w:pPr>
              <w:ind w:right="57"/>
              <w:rPr>
                <w:rFonts w:ascii="Calibri Light" w:hAnsi="Calibri Light" w:cs="Calibri Light"/>
                <w:bCs/>
                <w:sz w:val="20"/>
                <w:szCs w:val="20"/>
              </w:rPr>
            </w:pPr>
            <w:r>
              <w:rPr>
                <w:rFonts w:ascii="Calibri Light" w:hAnsi="Calibri Light" w:cs="Calibri Light"/>
                <w:bCs/>
                <w:sz w:val="20"/>
                <w:szCs w:val="20"/>
              </w:rPr>
              <w:t>Виконком СТГ, ГО громади, відповіднісоціальніслужбигромади.</w:t>
            </w:r>
          </w:p>
        </w:tc>
        <w:tc>
          <w:tcPr>
            <w:tcW w:w="1728" w:type="dxa"/>
            <w:gridSpan w:val="2"/>
            <w:shd w:val="clear" w:color="auto" w:fill="D9E2F3"/>
          </w:tcPr>
          <w:p w:rsidR="00F06B56" w:rsidRPr="0028539F" w:rsidRDefault="00F06B56" w:rsidP="00907B64">
            <w:pPr>
              <w:rPr>
                <w:rFonts w:ascii="Arial" w:hAnsi="Arial"/>
                <w:sz w:val="18"/>
                <w:szCs w:val="18"/>
                <w:lang w:eastAsia="uk-UA"/>
              </w:rPr>
            </w:pPr>
            <w:r>
              <w:rPr>
                <w:rFonts w:ascii="Arial" w:hAnsi="Arial"/>
                <w:sz w:val="18"/>
                <w:szCs w:val="18"/>
                <w:lang w:eastAsia="uk-UA"/>
              </w:rPr>
              <w:t>Проведенігромадськіслухання та обговоренняпротягом 2021-2022 років.</w:t>
            </w:r>
          </w:p>
        </w:tc>
        <w:tc>
          <w:tcPr>
            <w:tcW w:w="993" w:type="dxa"/>
            <w:gridSpan w:val="2"/>
            <w:shd w:val="clear" w:color="auto" w:fill="D9E2F3"/>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14002,1</w:t>
            </w:r>
          </w:p>
        </w:tc>
        <w:tc>
          <w:tcPr>
            <w:tcW w:w="850" w:type="dxa"/>
            <w:gridSpan w:val="2"/>
            <w:shd w:val="clear" w:color="auto" w:fill="D9E2F3"/>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D9E2F3"/>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D9E2F3"/>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7000</w:t>
            </w:r>
          </w:p>
        </w:tc>
        <w:tc>
          <w:tcPr>
            <w:tcW w:w="851" w:type="dxa"/>
            <w:gridSpan w:val="2"/>
            <w:shd w:val="clear" w:color="auto" w:fill="D9E2F3"/>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7002,1</w:t>
            </w:r>
          </w:p>
        </w:tc>
      </w:tr>
      <w:tr w:rsidR="00F06B56" w:rsidRPr="0052713A" w:rsidTr="00907B64">
        <w:trPr>
          <w:gridAfter w:val="1"/>
          <w:wAfter w:w="13" w:type="dxa"/>
          <w:trHeight w:val="525"/>
          <w:jc w:val="center"/>
        </w:trPr>
        <w:tc>
          <w:tcPr>
            <w:tcW w:w="3095" w:type="dxa"/>
            <w:shd w:val="clear" w:color="auto" w:fill="FFF2CC"/>
          </w:tcPr>
          <w:p w:rsidR="00F06B56" w:rsidRPr="0052713A" w:rsidRDefault="00F06B56" w:rsidP="00907B64">
            <w:pPr>
              <w:ind w:right="175" w:firstLine="7"/>
              <w:rPr>
                <w:rFonts w:ascii="Calibri Light" w:hAnsi="Calibri Light" w:cs="Calibri Light"/>
                <w:b/>
                <w:color w:val="0070C0"/>
                <w:sz w:val="20"/>
                <w:szCs w:val="20"/>
                <w:u w:val="single"/>
              </w:rPr>
            </w:pPr>
            <w:r w:rsidRPr="0052713A">
              <w:rPr>
                <w:rFonts w:ascii="Calibri Light" w:hAnsi="Calibri Light" w:cs="Calibri Light"/>
                <w:b/>
                <w:color w:val="0070C0"/>
                <w:sz w:val="20"/>
                <w:szCs w:val="20"/>
                <w:u w:val="single"/>
              </w:rPr>
              <w:t>Операційнаціль</w:t>
            </w:r>
            <w:r>
              <w:rPr>
                <w:rFonts w:ascii="Calibri Light" w:hAnsi="Calibri Light" w:cs="Calibri Light"/>
                <w:b/>
                <w:color w:val="0070C0"/>
                <w:sz w:val="20"/>
                <w:szCs w:val="20"/>
                <w:u w:val="single"/>
              </w:rPr>
              <w:t>3.2</w:t>
            </w:r>
            <w:r w:rsidRPr="0052713A">
              <w:rPr>
                <w:rFonts w:ascii="Calibri Light" w:hAnsi="Calibri Light" w:cs="Calibri Light"/>
                <w:b/>
                <w:color w:val="0070C0"/>
                <w:sz w:val="20"/>
                <w:szCs w:val="20"/>
                <w:u w:val="single"/>
              </w:rPr>
              <w:t xml:space="preserve">. </w:t>
            </w:r>
          </w:p>
          <w:p w:rsidR="00F06B56" w:rsidRPr="00B1611C" w:rsidRDefault="00F06B56" w:rsidP="00907B64">
            <w:pPr>
              <w:ind w:firstLine="7"/>
              <w:rPr>
                <w:rFonts w:ascii="Calibri Light" w:hAnsi="Calibri Light" w:cs="Calibri Light"/>
                <w:b/>
                <w:bCs/>
                <w:sz w:val="20"/>
                <w:szCs w:val="20"/>
              </w:rPr>
            </w:pPr>
            <w:r w:rsidRPr="00B1611C">
              <w:rPr>
                <w:rFonts w:ascii="Times New Roman" w:hAnsi="Times New Roman" w:cs="Times New Roman"/>
                <w:sz w:val="20"/>
                <w:szCs w:val="20"/>
              </w:rPr>
              <w:t>Забезпечитизручніумови для переміщеннягромадянміжнаселеними пунктами, яківтраченівнаслідокпосиленняприкордонного режиму. Покращеннялогістики в Громаді.</w:t>
            </w:r>
          </w:p>
        </w:tc>
        <w:tc>
          <w:tcPr>
            <w:tcW w:w="2765" w:type="dxa"/>
            <w:shd w:val="clear" w:color="auto" w:fill="FFF2CC"/>
          </w:tcPr>
          <w:p w:rsidR="00F06B56" w:rsidRPr="001F3521"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Рівеньзадоволеностімешканців та підприємцівГромадиіснуючою системою транспортного сполучення, %.</w:t>
            </w:r>
          </w:p>
          <w:p w:rsidR="00F06B56" w:rsidRPr="007D484C" w:rsidRDefault="00F06B56" w:rsidP="00907B64">
            <w:pPr>
              <w:pStyle w:val="a3"/>
              <w:tabs>
                <w:tab w:val="left" w:pos="318"/>
              </w:tabs>
              <w:ind w:left="0" w:right="-108"/>
              <w:rPr>
                <w:rFonts w:ascii="Calibri Light" w:hAnsi="Calibri Light" w:cs="Calibri Light"/>
                <w:lang w:val="ru-RU"/>
              </w:rPr>
            </w:pPr>
          </w:p>
        </w:tc>
        <w:tc>
          <w:tcPr>
            <w:tcW w:w="1276"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2021-2027</w:t>
            </w:r>
          </w:p>
        </w:tc>
        <w:tc>
          <w:tcPr>
            <w:tcW w:w="1532" w:type="dxa"/>
            <w:gridSpan w:val="2"/>
            <w:shd w:val="clear" w:color="auto" w:fill="FFF2CC"/>
          </w:tcPr>
          <w:p w:rsidR="00F06B56" w:rsidRPr="00B152CF" w:rsidRDefault="00F06B56" w:rsidP="00907B64">
            <w:pPr>
              <w:rPr>
                <w:rFonts w:ascii="Arial" w:hAnsi="Arial"/>
                <w:sz w:val="18"/>
                <w:szCs w:val="18"/>
                <w:lang w:eastAsia="uk-UA"/>
              </w:rPr>
            </w:pPr>
            <w:r w:rsidRPr="00B152CF">
              <w:rPr>
                <w:rFonts w:ascii="Arial" w:hAnsi="Arial"/>
                <w:sz w:val="18"/>
                <w:szCs w:val="18"/>
                <w:lang w:eastAsia="uk-UA"/>
              </w:rPr>
              <w:t xml:space="preserve">Виконком </w:t>
            </w:r>
            <w:r>
              <w:rPr>
                <w:rFonts w:ascii="Arial" w:hAnsi="Arial"/>
                <w:sz w:val="18"/>
                <w:szCs w:val="18"/>
                <w:lang w:eastAsia="uk-UA"/>
              </w:rPr>
              <w:t>СТГ</w:t>
            </w:r>
          </w:p>
        </w:tc>
        <w:tc>
          <w:tcPr>
            <w:tcW w:w="1728" w:type="dxa"/>
            <w:gridSpan w:val="2"/>
            <w:shd w:val="clear" w:color="auto" w:fill="FFF2CC"/>
          </w:tcPr>
          <w:p w:rsidR="00F06B56" w:rsidRPr="009C06F4" w:rsidRDefault="00F06B56" w:rsidP="00907B64">
            <w:pPr>
              <w:rPr>
                <w:rFonts w:ascii="Arial" w:hAnsi="Arial"/>
                <w:sz w:val="18"/>
                <w:szCs w:val="18"/>
                <w:lang w:eastAsia="uk-UA"/>
              </w:rPr>
            </w:pPr>
            <w:r>
              <w:rPr>
                <w:rFonts w:ascii="Arial" w:hAnsi="Arial"/>
                <w:sz w:val="18"/>
                <w:szCs w:val="18"/>
                <w:lang w:eastAsia="uk-UA"/>
              </w:rPr>
              <w:t>ВсінаселеніпунктиГромадипоєднанні мережею доріг с твердим покриттям. В громаді не існуєдоріг в аварійномустані. Вирішується проблема зручного транспортного сполученняміжнаселеними пунктами громади.</w:t>
            </w:r>
          </w:p>
        </w:tc>
        <w:tc>
          <w:tcPr>
            <w:tcW w:w="993" w:type="dxa"/>
            <w:gridSpan w:val="2"/>
            <w:shd w:val="clear" w:color="auto" w:fill="FFF2CC"/>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77114,2</w:t>
            </w:r>
          </w:p>
        </w:tc>
        <w:tc>
          <w:tcPr>
            <w:tcW w:w="850" w:type="dxa"/>
            <w:gridSpan w:val="2"/>
            <w:shd w:val="clear" w:color="auto" w:fill="FFF2CC"/>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42114,2</w:t>
            </w:r>
          </w:p>
        </w:tc>
        <w:tc>
          <w:tcPr>
            <w:tcW w:w="851" w:type="dxa"/>
            <w:gridSpan w:val="2"/>
            <w:shd w:val="clear" w:color="auto" w:fill="FFF2CC"/>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700</w:t>
            </w:r>
          </w:p>
        </w:tc>
        <w:tc>
          <w:tcPr>
            <w:tcW w:w="850" w:type="dxa"/>
            <w:gridSpan w:val="2"/>
            <w:shd w:val="clear" w:color="auto" w:fill="FFF2CC"/>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10000</w:t>
            </w:r>
          </w:p>
          <w:p w:rsidR="00F06B56" w:rsidRPr="0052713A" w:rsidRDefault="00F06B56" w:rsidP="00907B64">
            <w:pPr>
              <w:rPr>
                <w:rFonts w:ascii="Calibri Light" w:hAnsi="Calibri Light" w:cs="Calibri Light"/>
                <w:b/>
                <w:sz w:val="20"/>
                <w:szCs w:val="20"/>
              </w:rPr>
            </w:pPr>
          </w:p>
        </w:tc>
        <w:tc>
          <w:tcPr>
            <w:tcW w:w="851" w:type="dxa"/>
            <w:gridSpan w:val="2"/>
            <w:shd w:val="clear" w:color="auto" w:fill="FFF2CC"/>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10000</w:t>
            </w:r>
          </w:p>
          <w:p w:rsidR="00F06B56" w:rsidRPr="0052713A" w:rsidRDefault="00F06B56" w:rsidP="00907B64">
            <w:pPr>
              <w:rPr>
                <w:rFonts w:ascii="Calibri Light" w:hAnsi="Calibri Light" w:cs="Calibri Light"/>
                <w:b/>
                <w:sz w:val="20"/>
                <w:szCs w:val="20"/>
              </w:rPr>
            </w:pPr>
          </w:p>
        </w:tc>
      </w:tr>
      <w:tr w:rsidR="00F06B56" w:rsidRPr="0052713A" w:rsidTr="00907B64">
        <w:trPr>
          <w:gridAfter w:val="1"/>
          <w:wAfter w:w="13" w:type="dxa"/>
          <w:trHeight w:val="525"/>
          <w:jc w:val="center"/>
        </w:trPr>
        <w:tc>
          <w:tcPr>
            <w:tcW w:w="3095" w:type="dxa"/>
            <w:shd w:val="clear" w:color="auto" w:fill="E2EFD9"/>
          </w:tcPr>
          <w:p w:rsidR="00F06B56" w:rsidRPr="0052713A" w:rsidRDefault="00F06B56" w:rsidP="00907B64">
            <w:pPr>
              <w:ind w:right="175" w:firstLine="7"/>
              <w:rPr>
                <w:rFonts w:ascii="Calibri Light" w:hAnsi="Calibri Light" w:cs="Calibri Light"/>
                <w:b/>
                <w:sz w:val="20"/>
                <w:szCs w:val="20"/>
                <w:u w:val="single"/>
              </w:rPr>
            </w:pPr>
            <w:r w:rsidRPr="0052713A">
              <w:rPr>
                <w:rFonts w:ascii="Calibri Light" w:hAnsi="Calibri Light" w:cs="Calibri Light"/>
                <w:b/>
                <w:sz w:val="20"/>
                <w:szCs w:val="20"/>
                <w:u w:val="single"/>
              </w:rPr>
              <w:t>Завдання</w:t>
            </w:r>
            <w:r>
              <w:rPr>
                <w:rFonts w:ascii="Calibri Light" w:hAnsi="Calibri Light" w:cs="Calibri Light"/>
                <w:b/>
                <w:sz w:val="20"/>
                <w:szCs w:val="20"/>
                <w:u w:val="single"/>
              </w:rPr>
              <w:t>3</w:t>
            </w:r>
            <w:r w:rsidRPr="0052713A">
              <w:rPr>
                <w:rFonts w:ascii="Calibri Light" w:hAnsi="Calibri Light" w:cs="Calibri Light"/>
                <w:b/>
                <w:sz w:val="20"/>
                <w:szCs w:val="20"/>
                <w:u w:val="single"/>
              </w:rPr>
              <w:t>.</w:t>
            </w:r>
            <w:r>
              <w:rPr>
                <w:rFonts w:ascii="Calibri Light" w:hAnsi="Calibri Light" w:cs="Calibri Light"/>
                <w:b/>
                <w:sz w:val="20"/>
                <w:szCs w:val="20"/>
                <w:u w:val="single"/>
              </w:rPr>
              <w:t>2</w:t>
            </w:r>
            <w:r w:rsidRPr="0052713A">
              <w:rPr>
                <w:rFonts w:ascii="Calibri Light" w:hAnsi="Calibri Light" w:cs="Calibri Light"/>
                <w:b/>
                <w:sz w:val="20"/>
                <w:szCs w:val="20"/>
                <w:u w:val="single"/>
              </w:rPr>
              <w:t>.1.</w:t>
            </w:r>
          </w:p>
          <w:p w:rsidR="00F06B56" w:rsidRPr="00536E19" w:rsidRDefault="00F06B56" w:rsidP="00907B64">
            <w:pPr>
              <w:ind w:right="175" w:firstLine="7"/>
              <w:rPr>
                <w:rFonts w:ascii="Calibri Light" w:hAnsi="Calibri Light" w:cs="Calibri Light"/>
                <w:b/>
                <w:color w:val="0070C0"/>
                <w:sz w:val="20"/>
                <w:szCs w:val="20"/>
                <w:u w:val="single"/>
              </w:rPr>
            </w:pPr>
            <w:r w:rsidRPr="00536E19">
              <w:rPr>
                <w:rFonts w:ascii="Calibri Light" w:hAnsi="Calibri Light" w:cs="Calibri Light"/>
                <w:sz w:val="20"/>
                <w:szCs w:val="20"/>
              </w:rPr>
              <w:t>Вирішенняпитання початку проектування дороги Т-13-07 «Мілове-Зоринівка» (орієнтовнадовжина 7 км).</w:t>
            </w:r>
          </w:p>
        </w:tc>
        <w:tc>
          <w:tcPr>
            <w:tcW w:w="2765" w:type="dxa"/>
            <w:shd w:val="clear" w:color="auto" w:fill="E2EFD9"/>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271816" w:rsidRDefault="00F06B56" w:rsidP="00907B64">
            <w:pPr>
              <w:pStyle w:val="a3"/>
              <w:tabs>
                <w:tab w:val="left" w:pos="318"/>
              </w:tabs>
              <w:ind w:left="0" w:right="-108"/>
              <w:rPr>
                <w:rFonts w:ascii="Calibri Light" w:hAnsi="Calibri Light" w:cs="Calibri Light"/>
                <w:lang w:val="ru-RU"/>
              </w:rPr>
            </w:pPr>
            <w:r w:rsidRPr="007D484C">
              <w:rPr>
                <w:rFonts w:cs="Arial"/>
                <w:color w:val="000000"/>
                <w:kern w:val="24"/>
                <w:sz w:val="18"/>
                <w:szCs w:val="18"/>
                <w:lang w:val="ru-RU" w:eastAsia="uk-UA"/>
              </w:rPr>
              <w:t xml:space="preserve">Розробленотехнічнезавдання для проектування. </w:t>
            </w:r>
            <w:r w:rsidRPr="00271816">
              <w:rPr>
                <w:rFonts w:cs="Arial"/>
                <w:color w:val="000000"/>
                <w:kern w:val="24"/>
                <w:sz w:val="18"/>
                <w:szCs w:val="18"/>
                <w:lang w:val="ru-RU" w:eastAsia="uk-UA"/>
              </w:rPr>
              <w:t>Так/ні.</w:t>
            </w:r>
          </w:p>
        </w:tc>
        <w:tc>
          <w:tcPr>
            <w:tcW w:w="1276" w:type="dxa"/>
            <w:gridSpan w:val="2"/>
            <w:shd w:val="clear" w:color="auto" w:fill="E2EFD9"/>
          </w:tcPr>
          <w:p w:rsidR="00F06B56" w:rsidRPr="0052713A"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E2EFD9"/>
          </w:tcPr>
          <w:p w:rsidR="00F06B56" w:rsidRPr="00B152CF" w:rsidRDefault="00F06B56" w:rsidP="00907B64">
            <w:pPr>
              <w:rPr>
                <w:rFonts w:ascii="Arial" w:hAnsi="Arial"/>
                <w:sz w:val="18"/>
                <w:szCs w:val="18"/>
                <w:lang w:eastAsia="uk-UA"/>
              </w:rPr>
            </w:pPr>
            <w:r w:rsidRPr="00B152CF">
              <w:rPr>
                <w:rFonts w:ascii="Arial" w:hAnsi="Arial"/>
                <w:sz w:val="18"/>
                <w:szCs w:val="18"/>
                <w:lang w:eastAsia="uk-UA"/>
              </w:rPr>
              <w:t xml:space="preserve">Виконком </w:t>
            </w:r>
            <w:r>
              <w:rPr>
                <w:rFonts w:ascii="Arial" w:hAnsi="Arial"/>
                <w:sz w:val="18"/>
                <w:szCs w:val="18"/>
                <w:lang w:eastAsia="uk-UA"/>
              </w:rPr>
              <w:t>СТГ</w:t>
            </w:r>
          </w:p>
        </w:tc>
        <w:tc>
          <w:tcPr>
            <w:tcW w:w="1728" w:type="dxa"/>
            <w:gridSpan w:val="2"/>
            <w:shd w:val="clear" w:color="auto" w:fill="E2EFD9"/>
          </w:tcPr>
          <w:p w:rsidR="00F06B56" w:rsidRPr="009C06F4" w:rsidRDefault="00F06B56" w:rsidP="00907B64">
            <w:pPr>
              <w:rPr>
                <w:rFonts w:ascii="Arial" w:hAnsi="Arial"/>
                <w:sz w:val="18"/>
                <w:szCs w:val="18"/>
                <w:lang w:eastAsia="uk-UA"/>
              </w:rPr>
            </w:pPr>
            <w:r>
              <w:rPr>
                <w:rFonts w:ascii="Arial" w:hAnsi="Arial"/>
                <w:sz w:val="18"/>
                <w:szCs w:val="18"/>
                <w:lang w:eastAsia="uk-UA"/>
              </w:rPr>
              <w:t>Створеніпередумови для вирішенняпроблемипоновлення транспортного сполучення, яке втраченевнаслідокпосиленняприкордонного режиму.</w:t>
            </w:r>
          </w:p>
        </w:tc>
        <w:tc>
          <w:tcPr>
            <w:tcW w:w="993" w:type="dxa"/>
            <w:gridSpan w:val="2"/>
            <w:shd w:val="clear" w:color="auto" w:fill="E2EFD9"/>
          </w:tcPr>
          <w:p w:rsidR="00F06B56" w:rsidRPr="0052713A" w:rsidRDefault="00F06B56" w:rsidP="00907B64">
            <w:pPr>
              <w:ind w:right="-104"/>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ind w:right="-104"/>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rPr>
                <w:rFonts w:ascii="Calibri Light" w:hAnsi="Calibri Light" w:cs="Calibri Light"/>
                <w:b/>
                <w:sz w:val="20"/>
                <w:szCs w:val="20"/>
              </w:rPr>
            </w:pPr>
          </w:p>
        </w:tc>
      </w:tr>
      <w:tr w:rsidR="00F06B56" w:rsidRPr="0052713A" w:rsidTr="00907B64">
        <w:trPr>
          <w:gridAfter w:val="1"/>
          <w:wAfter w:w="13" w:type="dxa"/>
          <w:trHeight w:val="525"/>
          <w:jc w:val="center"/>
        </w:trPr>
        <w:tc>
          <w:tcPr>
            <w:tcW w:w="3095" w:type="dxa"/>
            <w:shd w:val="clear" w:color="auto" w:fill="E2EFD9"/>
          </w:tcPr>
          <w:p w:rsidR="00F06B56" w:rsidRPr="0052713A" w:rsidRDefault="00F06B56" w:rsidP="00907B64">
            <w:pPr>
              <w:ind w:right="175" w:firstLine="7"/>
              <w:rPr>
                <w:rFonts w:ascii="Calibri Light" w:hAnsi="Calibri Light" w:cs="Calibri Light"/>
                <w:sz w:val="20"/>
                <w:szCs w:val="20"/>
              </w:rPr>
            </w:pPr>
            <w:r w:rsidRPr="0052713A">
              <w:rPr>
                <w:rFonts w:ascii="Calibri Light" w:hAnsi="Calibri Light" w:cs="Calibri Light"/>
                <w:b/>
                <w:sz w:val="20"/>
                <w:szCs w:val="20"/>
                <w:u w:val="single"/>
              </w:rPr>
              <w:t>Завдання</w:t>
            </w:r>
            <w:r>
              <w:rPr>
                <w:rFonts w:ascii="Calibri Light" w:hAnsi="Calibri Light" w:cs="Calibri Light"/>
                <w:b/>
                <w:sz w:val="20"/>
                <w:szCs w:val="20"/>
                <w:u w:val="single"/>
              </w:rPr>
              <w:t>3.2</w:t>
            </w:r>
            <w:r w:rsidRPr="0052713A">
              <w:rPr>
                <w:rFonts w:ascii="Calibri Light" w:hAnsi="Calibri Light" w:cs="Calibri Light"/>
                <w:b/>
                <w:sz w:val="20"/>
                <w:szCs w:val="20"/>
                <w:u w:val="single"/>
              </w:rPr>
              <w:t>.2.</w:t>
            </w:r>
          </w:p>
          <w:p w:rsidR="00F06B56" w:rsidRPr="0052713A" w:rsidRDefault="00F06B56" w:rsidP="00907B64">
            <w:pPr>
              <w:ind w:right="175" w:firstLine="7"/>
              <w:rPr>
                <w:rFonts w:ascii="Calibri Light" w:hAnsi="Calibri Light" w:cs="Calibri Light"/>
                <w:b/>
                <w:sz w:val="20"/>
                <w:szCs w:val="20"/>
                <w:u w:val="single"/>
              </w:rPr>
            </w:pPr>
            <w:r w:rsidRPr="00536E19">
              <w:rPr>
                <w:rFonts w:ascii="Calibri Light" w:hAnsi="Calibri Light" w:cs="Calibri Light"/>
                <w:sz w:val="20"/>
                <w:szCs w:val="20"/>
              </w:rPr>
              <w:t>Вирішенняпитання з органами владиЛуганськоїобластіщодо ремонту дороги обласногозначення «Моїсіївка-Діброво»</w:t>
            </w:r>
          </w:p>
        </w:tc>
        <w:tc>
          <w:tcPr>
            <w:tcW w:w="2765" w:type="dxa"/>
            <w:shd w:val="clear" w:color="auto" w:fill="E2EFD9"/>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7D484C" w:rsidRDefault="00F06B56" w:rsidP="00907B64">
            <w:pPr>
              <w:pStyle w:val="a3"/>
              <w:tabs>
                <w:tab w:val="left" w:pos="318"/>
              </w:tabs>
              <w:ind w:left="0" w:right="57"/>
              <w:contextualSpacing w:val="0"/>
              <w:rPr>
                <w:rFonts w:ascii="Calibri Light" w:hAnsi="Calibri Light" w:cs="Calibri Light"/>
                <w:lang w:val="ru-RU"/>
              </w:rPr>
            </w:pPr>
            <w:r w:rsidRPr="007D484C">
              <w:rPr>
                <w:rFonts w:cs="Arial"/>
                <w:color w:val="000000"/>
                <w:kern w:val="24"/>
                <w:sz w:val="18"/>
                <w:szCs w:val="18"/>
                <w:lang w:val="ru-RU" w:eastAsia="uk-UA"/>
              </w:rPr>
              <w:t>Включення дороги до перелікуобласноїпрограмидорожньогобудівництва, так/ні</w:t>
            </w:r>
          </w:p>
        </w:tc>
        <w:tc>
          <w:tcPr>
            <w:tcW w:w="1276" w:type="dxa"/>
            <w:gridSpan w:val="2"/>
            <w:shd w:val="clear" w:color="auto" w:fill="E2EFD9"/>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E2EFD9"/>
          </w:tcPr>
          <w:p w:rsidR="00F06B56" w:rsidRPr="00916298" w:rsidRDefault="00F06B56" w:rsidP="00907B64">
            <w:pPr>
              <w:ind w:right="57"/>
              <w:rPr>
                <w:rFonts w:ascii="Calibri Light" w:hAnsi="Calibri Light" w:cs="Calibri Light"/>
                <w:bCs/>
                <w:sz w:val="20"/>
                <w:szCs w:val="20"/>
              </w:rPr>
            </w:pPr>
            <w:r>
              <w:rPr>
                <w:rFonts w:ascii="Calibri Light" w:hAnsi="Calibri Light" w:cs="Calibri Light"/>
                <w:bCs/>
                <w:sz w:val="20"/>
                <w:szCs w:val="20"/>
              </w:rPr>
              <w:t>Виконком СТГ</w:t>
            </w:r>
          </w:p>
        </w:tc>
        <w:tc>
          <w:tcPr>
            <w:tcW w:w="1728" w:type="dxa"/>
            <w:gridSpan w:val="2"/>
            <w:shd w:val="clear" w:color="auto" w:fill="E2EFD9"/>
          </w:tcPr>
          <w:p w:rsidR="00F06B56" w:rsidRPr="00C148E8" w:rsidRDefault="00F06B56" w:rsidP="00907B64">
            <w:pPr>
              <w:rPr>
                <w:rFonts w:ascii="Arial" w:hAnsi="Arial"/>
                <w:sz w:val="18"/>
                <w:szCs w:val="18"/>
                <w:lang w:eastAsia="uk-UA"/>
              </w:rPr>
            </w:pPr>
            <w:r>
              <w:rPr>
                <w:rFonts w:ascii="Arial" w:hAnsi="Arial"/>
                <w:sz w:val="18"/>
                <w:szCs w:val="18"/>
                <w:lang w:eastAsia="uk-UA"/>
              </w:rPr>
              <w:t>Ліквідаціяаварійнихділянок та забезпеченнябезпечного транспортного сполучення.</w:t>
            </w:r>
          </w:p>
        </w:tc>
        <w:tc>
          <w:tcPr>
            <w:tcW w:w="993" w:type="dxa"/>
            <w:gridSpan w:val="2"/>
            <w:shd w:val="clear" w:color="auto" w:fill="E2EFD9"/>
          </w:tcPr>
          <w:p w:rsidR="00F06B56" w:rsidRPr="0052713A" w:rsidRDefault="00F06B56" w:rsidP="00907B64">
            <w:pPr>
              <w:ind w:right="57"/>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ind w:right="57"/>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ind w:right="57"/>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ind w:right="57"/>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ind w:right="57"/>
              <w:rPr>
                <w:rFonts w:ascii="Calibri Light" w:hAnsi="Calibri Light" w:cs="Calibri Light"/>
                <w:b/>
                <w:sz w:val="20"/>
                <w:szCs w:val="20"/>
              </w:rPr>
            </w:pPr>
          </w:p>
        </w:tc>
      </w:tr>
      <w:tr w:rsidR="00F06B56" w:rsidRPr="0052713A" w:rsidTr="00907B64">
        <w:trPr>
          <w:gridAfter w:val="1"/>
          <w:wAfter w:w="13" w:type="dxa"/>
          <w:trHeight w:val="1095"/>
          <w:jc w:val="center"/>
        </w:trPr>
        <w:tc>
          <w:tcPr>
            <w:tcW w:w="3095" w:type="dxa"/>
            <w:vMerge w:val="restart"/>
            <w:shd w:val="clear" w:color="auto" w:fill="E2EFD9"/>
          </w:tcPr>
          <w:p w:rsidR="00F06B56" w:rsidRPr="0052713A" w:rsidRDefault="00F06B56" w:rsidP="00907B64">
            <w:pPr>
              <w:ind w:right="175" w:firstLine="7"/>
              <w:rPr>
                <w:rFonts w:ascii="Calibri Light" w:hAnsi="Calibri Light" w:cs="Calibri Light"/>
                <w:sz w:val="20"/>
                <w:szCs w:val="20"/>
              </w:rPr>
            </w:pPr>
            <w:r w:rsidRPr="0052713A">
              <w:rPr>
                <w:rFonts w:ascii="Calibri Light" w:hAnsi="Calibri Light" w:cs="Calibri Light"/>
                <w:b/>
                <w:sz w:val="20"/>
                <w:szCs w:val="20"/>
                <w:u w:val="single"/>
              </w:rPr>
              <w:t>Завдання</w:t>
            </w:r>
            <w:r>
              <w:rPr>
                <w:rFonts w:ascii="Calibri Light" w:hAnsi="Calibri Light" w:cs="Calibri Light"/>
                <w:b/>
                <w:sz w:val="20"/>
                <w:szCs w:val="20"/>
                <w:u w:val="single"/>
              </w:rPr>
              <w:t>3.2</w:t>
            </w:r>
            <w:r w:rsidRPr="0052713A">
              <w:rPr>
                <w:rFonts w:ascii="Calibri Light" w:hAnsi="Calibri Light" w:cs="Calibri Light"/>
                <w:b/>
                <w:sz w:val="20"/>
                <w:szCs w:val="20"/>
                <w:u w:val="single"/>
              </w:rPr>
              <w:t>.</w:t>
            </w:r>
            <w:r>
              <w:rPr>
                <w:rFonts w:ascii="Calibri Light" w:hAnsi="Calibri Light" w:cs="Calibri Light"/>
                <w:b/>
                <w:sz w:val="20"/>
                <w:szCs w:val="20"/>
                <w:u w:val="single"/>
              </w:rPr>
              <w:t>3</w:t>
            </w:r>
            <w:r w:rsidRPr="0052713A">
              <w:rPr>
                <w:rFonts w:ascii="Calibri Light" w:hAnsi="Calibri Light" w:cs="Calibri Light"/>
                <w:b/>
                <w:sz w:val="20"/>
                <w:szCs w:val="20"/>
                <w:u w:val="single"/>
              </w:rPr>
              <w:t>.</w:t>
            </w:r>
          </w:p>
          <w:p w:rsidR="00F06B56" w:rsidRPr="00536E19" w:rsidRDefault="00F06B56" w:rsidP="00907B64">
            <w:pPr>
              <w:ind w:right="175" w:firstLine="7"/>
              <w:rPr>
                <w:rFonts w:ascii="Calibri Light" w:hAnsi="Calibri Light" w:cs="Calibri Light"/>
                <w:b/>
                <w:sz w:val="20"/>
                <w:szCs w:val="20"/>
                <w:u w:val="single"/>
              </w:rPr>
            </w:pPr>
            <w:r w:rsidRPr="00536E19">
              <w:rPr>
                <w:rFonts w:ascii="Calibri Light" w:hAnsi="Calibri Light" w:cs="Calibri Light"/>
                <w:sz w:val="20"/>
                <w:szCs w:val="20"/>
              </w:rPr>
              <w:t>При реалізації розвиткових проектів в сфері транспорту дотримуватись принципу безпечності,  зручності та універсального дизайну для осіб з інвалідністю, жінок та чоловіків з дітьми, людей похилоговікутощо.</w:t>
            </w:r>
          </w:p>
        </w:tc>
        <w:tc>
          <w:tcPr>
            <w:tcW w:w="2765" w:type="dxa"/>
            <w:vMerge w:val="restart"/>
            <w:shd w:val="clear" w:color="auto" w:fill="E2EFD9"/>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52713A" w:rsidRDefault="00F06B56" w:rsidP="00907B64">
            <w:pPr>
              <w:pStyle w:val="a3"/>
              <w:tabs>
                <w:tab w:val="left" w:pos="318"/>
              </w:tabs>
              <w:ind w:left="0" w:right="57"/>
              <w:contextualSpacing w:val="0"/>
              <w:rPr>
                <w:rFonts w:ascii="Calibri Light" w:hAnsi="Calibri Light" w:cs="Calibri Light"/>
              </w:rPr>
            </w:pPr>
            <w:r w:rsidRPr="007D484C">
              <w:rPr>
                <w:rFonts w:cs="Arial"/>
                <w:color w:val="000000"/>
                <w:kern w:val="24"/>
                <w:sz w:val="18"/>
                <w:szCs w:val="18"/>
                <w:lang w:val="ru-RU" w:eastAsia="uk-UA"/>
              </w:rPr>
              <w:t xml:space="preserve">Сформованівимоги до проектів в сфері транспорту. </w:t>
            </w:r>
            <w:r>
              <w:rPr>
                <w:rFonts w:cs="Arial"/>
                <w:color w:val="000000"/>
                <w:kern w:val="24"/>
                <w:sz w:val="18"/>
                <w:szCs w:val="18"/>
                <w:lang w:eastAsia="uk-UA"/>
              </w:rPr>
              <w:t>Так/ні.</w:t>
            </w:r>
          </w:p>
        </w:tc>
        <w:tc>
          <w:tcPr>
            <w:tcW w:w="1276" w:type="dxa"/>
            <w:gridSpan w:val="2"/>
            <w:vMerge w:val="restart"/>
            <w:shd w:val="clear" w:color="auto" w:fill="E2EFD9"/>
          </w:tcPr>
          <w:p w:rsidR="00F06B56" w:rsidRPr="0052713A" w:rsidRDefault="00F06B56" w:rsidP="00907B64">
            <w:pPr>
              <w:ind w:right="57"/>
              <w:rPr>
                <w:rFonts w:ascii="Calibri Light" w:hAnsi="Calibri Light" w:cs="Calibri Light"/>
                <w:sz w:val="20"/>
                <w:szCs w:val="20"/>
              </w:rPr>
            </w:pPr>
            <w:r>
              <w:rPr>
                <w:rFonts w:ascii="Calibri Light" w:hAnsi="Calibri Light" w:cs="Calibri Light"/>
                <w:sz w:val="20"/>
                <w:szCs w:val="20"/>
              </w:rPr>
              <w:t>2022</w:t>
            </w:r>
          </w:p>
        </w:tc>
        <w:tc>
          <w:tcPr>
            <w:tcW w:w="1532" w:type="dxa"/>
            <w:gridSpan w:val="2"/>
            <w:vMerge w:val="restart"/>
            <w:shd w:val="clear" w:color="auto" w:fill="E2EFD9"/>
          </w:tcPr>
          <w:p w:rsidR="00F06B56" w:rsidRPr="009573B5" w:rsidRDefault="00F06B56" w:rsidP="00907B64">
            <w:pPr>
              <w:ind w:right="57"/>
              <w:rPr>
                <w:rFonts w:ascii="Calibri Light" w:hAnsi="Calibri Light" w:cs="Calibri Light"/>
                <w:sz w:val="20"/>
                <w:szCs w:val="20"/>
              </w:rPr>
            </w:pPr>
            <w:r w:rsidRPr="009573B5">
              <w:rPr>
                <w:rFonts w:ascii="Calibri Light" w:hAnsi="Calibri Light" w:cs="Calibri Light"/>
                <w:sz w:val="20"/>
                <w:szCs w:val="20"/>
              </w:rPr>
              <w:t xml:space="preserve">Виконком </w:t>
            </w:r>
            <w:r>
              <w:rPr>
                <w:rFonts w:ascii="Calibri Light" w:hAnsi="Calibri Light" w:cs="Calibri Light"/>
                <w:sz w:val="20"/>
                <w:szCs w:val="20"/>
              </w:rPr>
              <w:t xml:space="preserve">СТГ, ГО громади. </w:t>
            </w:r>
          </w:p>
        </w:tc>
        <w:tc>
          <w:tcPr>
            <w:tcW w:w="1728" w:type="dxa"/>
            <w:gridSpan w:val="2"/>
            <w:shd w:val="clear" w:color="auto" w:fill="E2EFD9"/>
          </w:tcPr>
          <w:p w:rsidR="00F06B56" w:rsidRPr="00D27E7A" w:rsidRDefault="00F06B56" w:rsidP="00907B64">
            <w:pPr>
              <w:rPr>
                <w:rFonts w:ascii="Arial" w:hAnsi="Arial"/>
                <w:sz w:val="18"/>
                <w:szCs w:val="18"/>
                <w:lang w:eastAsia="uk-UA"/>
              </w:rPr>
            </w:pPr>
            <w:r>
              <w:rPr>
                <w:rFonts w:ascii="Arial" w:hAnsi="Arial"/>
                <w:sz w:val="18"/>
                <w:szCs w:val="18"/>
                <w:lang w:eastAsia="uk-UA"/>
              </w:rPr>
              <w:t>Проведенігромадськіслухання та обговоренняпротягом 2021-2022 років.</w:t>
            </w:r>
          </w:p>
        </w:tc>
        <w:tc>
          <w:tcPr>
            <w:tcW w:w="993" w:type="dxa"/>
            <w:gridSpan w:val="2"/>
            <w:shd w:val="clear" w:color="auto" w:fill="E2EFD9"/>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35000</w:t>
            </w:r>
          </w:p>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40000</w:t>
            </w:r>
          </w:p>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1000</w:t>
            </w:r>
          </w:p>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1114,2</w:t>
            </w:r>
          </w:p>
        </w:tc>
        <w:tc>
          <w:tcPr>
            <w:tcW w:w="850" w:type="dxa"/>
            <w:gridSpan w:val="2"/>
            <w:shd w:val="clear" w:color="auto" w:fill="E2EFD9"/>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40000</w:t>
            </w:r>
          </w:p>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1000</w:t>
            </w:r>
          </w:p>
          <w:p w:rsidR="00F06B56" w:rsidRPr="0052713A" w:rsidRDefault="00F06B56" w:rsidP="00907B64">
            <w:pPr>
              <w:ind w:right="-104"/>
              <w:rPr>
                <w:rFonts w:ascii="Calibri Light" w:hAnsi="Calibri Light" w:cs="Calibri Light"/>
                <w:b/>
                <w:sz w:val="20"/>
                <w:szCs w:val="20"/>
              </w:rPr>
            </w:pPr>
            <w:r>
              <w:rPr>
                <w:rFonts w:ascii="Calibri Light" w:hAnsi="Calibri Light" w:cs="Calibri Light"/>
                <w:b/>
                <w:color w:val="3333CC"/>
                <w:sz w:val="20"/>
                <w:szCs w:val="20"/>
              </w:rPr>
              <w:t>1114,2</w:t>
            </w:r>
          </w:p>
        </w:tc>
        <w:tc>
          <w:tcPr>
            <w:tcW w:w="851" w:type="dxa"/>
            <w:gridSpan w:val="2"/>
            <w:shd w:val="clear" w:color="auto" w:fill="E2EFD9"/>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700</w:t>
            </w:r>
          </w:p>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10000</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10000</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trHeight w:val="558"/>
          <w:jc w:val="center"/>
        </w:trPr>
        <w:tc>
          <w:tcPr>
            <w:tcW w:w="3095" w:type="dxa"/>
            <w:vMerge/>
            <w:shd w:val="clear" w:color="auto" w:fill="E2EFD9"/>
          </w:tcPr>
          <w:p w:rsidR="00F06B56" w:rsidRPr="0052713A" w:rsidRDefault="00F06B56" w:rsidP="00907B64">
            <w:pPr>
              <w:ind w:right="175" w:firstLine="7"/>
              <w:rPr>
                <w:rFonts w:ascii="Calibri Light" w:hAnsi="Calibri Light" w:cs="Calibri Light"/>
                <w:b/>
                <w:sz w:val="20"/>
                <w:szCs w:val="20"/>
                <w:u w:val="single"/>
              </w:rPr>
            </w:pPr>
          </w:p>
        </w:tc>
        <w:tc>
          <w:tcPr>
            <w:tcW w:w="2765" w:type="dxa"/>
            <w:vMerge/>
            <w:shd w:val="clear" w:color="auto" w:fill="E2EFD9"/>
          </w:tcPr>
          <w:p w:rsidR="00F06B56" w:rsidRPr="00101939" w:rsidRDefault="00F06B56" w:rsidP="00907B64">
            <w:pPr>
              <w:tabs>
                <w:tab w:val="left" w:pos="-7"/>
              </w:tabs>
              <w:ind w:right="-108"/>
              <w:rPr>
                <w:rFonts w:ascii="Calibri Light" w:hAnsi="Calibri Light" w:cs="Calibri Light"/>
                <w:b/>
                <w:sz w:val="20"/>
                <w:szCs w:val="20"/>
              </w:rPr>
            </w:pPr>
          </w:p>
        </w:tc>
        <w:tc>
          <w:tcPr>
            <w:tcW w:w="1276" w:type="dxa"/>
            <w:gridSpan w:val="2"/>
            <w:vMerge/>
            <w:shd w:val="clear" w:color="auto" w:fill="E2EFD9"/>
          </w:tcPr>
          <w:p w:rsidR="00F06B56" w:rsidRDefault="00F06B56" w:rsidP="00907B64">
            <w:pPr>
              <w:ind w:right="57"/>
              <w:rPr>
                <w:rFonts w:ascii="Calibri Light" w:hAnsi="Calibri Light" w:cs="Calibri Light"/>
                <w:sz w:val="20"/>
                <w:szCs w:val="20"/>
              </w:rPr>
            </w:pPr>
          </w:p>
        </w:tc>
        <w:tc>
          <w:tcPr>
            <w:tcW w:w="1532" w:type="dxa"/>
            <w:gridSpan w:val="2"/>
            <w:vMerge/>
            <w:shd w:val="clear" w:color="auto" w:fill="E2EFD9"/>
          </w:tcPr>
          <w:p w:rsidR="00F06B56" w:rsidRPr="009573B5" w:rsidRDefault="00F06B56" w:rsidP="00907B64">
            <w:pPr>
              <w:ind w:right="57"/>
              <w:rPr>
                <w:rFonts w:ascii="Calibri Light" w:hAnsi="Calibri Light" w:cs="Calibri Light"/>
                <w:sz w:val="20"/>
                <w:szCs w:val="20"/>
              </w:rPr>
            </w:pPr>
          </w:p>
        </w:tc>
        <w:tc>
          <w:tcPr>
            <w:tcW w:w="1728" w:type="dxa"/>
            <w:gridSpan w:val="2"/>
            <w:shd w:val="clear" w:color="auto" w:fill="E2EFD9"/>
          </w:tcPr>
          <w:p w:rsidR="00F06B56" w:rsidRPr="007E1CFD" w:rsidRDefault="00F06B56" w:rsidP="00907B64">
            <w:pPr>
              <w:rPr>
                <w:rFonts w:ascii="Arial" w:hAnsi="Arial"/>
                <w:b/>
                <w:sz w:val="18"/>
                <w:szCs w:val="18"/>
                <w:lang w:eastAsia="uk-UA"/>
              </w:rPr>
            </w:pPr>
            <w:r w:rsidRPr="007E1CFD">
              <w:rPr>
                <w:rFonts w:ascii="Arial" w:hAnsi="Arial"/>
                <w:b/>
                <w:sz w:val="18"/>
                <w:szCs w:val="18"/>
                <w:lang w:eastAsia="uk-UA"/>
              </w:rPr>
              <w:t>Разом</w:t>
            </w:r>
          </w:p>
        </w:tc>
        <w:tc>
          <w:tcPr>
            <w:tcW w:w="993" w:type="dxa"/>
            <w:gridSpan w:val="2"/>
            <w:shd w:val="clear" w:color="auto" w:fill="E2EFD9"/>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77114,2</w:t>
            </w:r>
          </w:p>
        </w:tc>
        <w:tc>
          <w:tcPr>
            <w:tcW w:w="850" w:type="dxa"/>
            <w:gridSpan w:val="2"/>
            <w:shd w:val="clear" w:color="auto" w:fill="E2EFD9"/>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42114,2</w:t>
            </w:r>
          </w:p>
        </w:tc>
        <w:tc>
          <w:tcPr>
            <w:tcW w:w="851" w:type="dxa"/>
            <w:gridSpan w:val="2"/>
            <w:shd w:val="clear" w:color="auto" w:fill="E2EFD9"/>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700</w:t>
            </w:r>
          </w:p>
        </w:tc>
        <w:tc>
          <w:tcPr>
            <w:tcW w:w="850"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10000</w:t>
            </w:r>
          </w:p>
          <w:p w:rsidR="00F06B56" w:rsidRDefault="00F06B56" w:rsidP="00907B64">
            <w:pPr>
              <w:rPr>
                <w:rFonts w:ascii="Calibri Light" w:hAnsi="Calibri Light" w:cs="Calibri Light"/>
                <w:b/>
                <w:sz w:val="20"/>
                <w:szCs w:val="20"/>
              </w:rPr>
            </w:pPr>
          </w:p>
        </w:tc>
        <w:tc>
          <w:tcPr>
            <w:tcW w:w="851" w:type="dxa"/>
            <w:gridSpan w:val="2"/>
            <w:shd w:val="clear" w:color="auto" w:fill="E2EFD9"/>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10000</w:t>
            </w:r>
          </w:p>
          <w:p w:rsidR="00F06B56" w:rsidRDefault="00F06B56" w:rsidP="00907B64">
            <w:pPr>
              <w:rPr>
                <w:rFonts w:ascii="Calibri Light" w:hAnsi="Calibri Light" w:cs="Calibri Light"/>
                <w:b/>
                <w:sz w:val="20"/>
                <w:szCs w:val="20"/>
              </w:rPr>
            </w:pPr>
          </w:p>
        </w:tc>
      </w:tr>
      <w:tr w:rsidR="00F06B56" w:rsidRPr="0052713A" w:rsidTr="00907B64">
        <w:trPr>
          <w:gridAfter w:val="1"/>
          <w:wAfter w:w="13" w:type="dxa"/>
          <w:trHeight w:val="525"/>
          <w:jc w:val="center"/>
        </w:trPr>
        <w:tc>
          <w:tcPr>
            <w:tcW w:w="3095" w:type="dxa"/>
            <w:shd w:val="clear" w:color="auto" w:fill="FFF2CC"/>
          </w:tcPr>
          <w:p w:rsidR="00F06B56" w:rsidRPr="0052713A" w:rsidRDefault="00F06B56" w:rsidP="00907B64">
            <w:pPr>
              <w:ind w:right="175" w:firstLine="7"/>
              <w:rPr>
                <w:rFonts w:ascii="Calibri Light" w:hAnsi="Calibri Light" w:cs="Calibri Light"/>
                <w:b/>
                <w:color w:val="0070C0"/>
                <w:sz w:val="20"/>
                <w:szCs w:val="20"/>
                <w:u w:val="single"/>
              </w:rPr>
            </w:pPr>
            <w:r w:rsidRPr="0052713A">
              <w:rPr>
                <w:rFonts w:ascii="Calibri Light" w:hAnsi="Calibri Light" w:cs="Calibri Light"/>
                <w:b/>
                <w:color w:val="0070C0"/>
                <w:sz w:val="20"/>
                <w:szCs w:val="20"/>
                <w:u w:val="single"/>
              </w:rPr>
              <w:t>Операційнаціль</w:t>
            </w:r>
            <w:r>
              <w:rPr>
                <w:rFonts w:ascii="Calibri Light" w:hAnsi="Calibri Light" w:cs="Calibri Light"/>
                <w:b/>
                <w:color w:val="0070C0"/>
                <w:sz w:val="20"/>
                <w:szCs w:val="20"/>
                <w:u w:val="single"/>
              </w:rPr>
              <w:t>3.3</w:t>
            </w:r>
            <w:r w:rsidRPr="0052713A">
              <w:rPr>
                <w:rFonts w:ascii="Calibri Light" w:hAnsi="Calibri Light" w:cs="Calibri Light"/>
                <w:b/>
                <w:color w:val="0070C0"/>
                <w:sz w:val="20"/>
                <w:szCs w:val="20"/>
                <w:u w:val="single"/>
              </w:rPr>
              <w:t xml:space="preserve">. </w:t>
            </w:r>
          </w:p>
          <w:p w:rsidR="00F06B56" w:rsidRPr="00536E19" w:rsidRDefault="00F06B56" w:rsidP="00907B64">
            <w:pPr>
              <w:ind w:firstLine="7"/>
              <w:rPr>
                <w:rFonts w:ascii="Calibri Light" w:hAnsi="Calibri Light" w:cs="Calibri Light"/>
                <w:b/>
                <w:bCs/>
                <w:sz w:val="20"/>
                <w:szCs w:val="20"/>
              </w:rPr>
            </w:pPr>
            <w:r w:rsidRPr="00536E19">
              <w:rPr>
                <w:rFonts w:ascii="Calibri Light" w:hAnsi="Calibri Light" w:cs="Calibri Light"/>
                <w:sz w:val="20"/>
                <w:szCs w:val="20"/>
              </w:rPr>
              <w:t>Розробленнямістобудівноїдокументації по кожному населеному пункту Громади з урахуванням проблем та особливостейрозташуваннясмуги Державного кордону України.</w:t>
            </w:r>
          </w:p>
        </w:tc>
        <w:tc>
          <w:tcPr>
            <w:tcW w:w="2765" w:type="dxa"/>
            <w:shd w:val="clear" w:color="auto" w:fill="FFF2CC"/>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7247E5" w:rsidRDefault="00F06B56" w:rsidP="00907B64">
            <w:pPr>
              <w:pStyle w:val="a3"/>
              <w:tabs>
                <w:tab w:val="left" w:pos="318"/>
              </w:tabs>
              <w:ind w:left="0" w:right="-108"/>
              <w:rPr>
                <w:rFonts w:cs="Arial"/>
                <w:sz w:val="18"/>
                <w:szCs w:val="18"/>
              </w:rPr>
            </w:pPr>
            <w:r w:rsidRPr="007D484C">
              <w:rPr>
                <w:rFonts w:cs="Arial"/>
                <w:sz w:val="18"/>
                <w:szCs w:val="18"/>
                <w:lang w:val="ru-RU"/>
              </w:rPr>
              <w:t xml:space="preserve">Рішеннясесіїселищної ради щодозатвердженнягенеральнихпланівзонуваннятериторії по кожному населеному пункту. </w:t>
            </w:r>
            <w:r>
              <w:rPr>
                <w:rFonts w:cs="Arial"/>
                <w:sz w:val="18"/>
                <w:szCs w:val="18"/>
              </w:rPr>
              <w:t>Так/ні.</w:t>
            </w:r>
          </w:p>
          <w:p w:rsidR="00F06B56" w:rsidRPr="0052713A" w:rsidRDefault="00F06B56" w:rsidP="00907B64">
            <w:pPr>
              <w:pStyle w:val="a3"/>
              <w:tabs>
                <w:tab w:val="left" w:pos="318"/>
              </w:tabs>
              <w:ind w:left="0" w:right="-108"/>
              <w:rPr>
                <w:rFonts w:ascii="Calibri Light" w:hAnsi="Calibri Light" w:cs="Calibri Light"/>
              </w:rPr>
            </w:pPr>
          </w:p>
        </w:tc>
        <w:tc>
          <w:tcPr>
            <w:tcW w:w="1276"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2021-2027</w:t>
            </w:r>
          </w:p>
        </w:tc>
        <w:tc>
          <w:tcPr>
            <w:tcW w:w="1532" w:type="dxa"/>
            <w:gridSpan w:val="2"/>
            <w:shd w:val="clear" w:color="auto" w:fill="FFF2CC"/>
          </w:tcPr>
          <w:p w:rsidR="00F06B56" w:rsidRPr="00B152CF" w:rsidRDefault="00F06B56" w:rsidP="00907B64">
            <w:pPr>
              <w:rPr>
                <w:rFonts w:ascii="Arial" w:hAnsi="Arial"/>
                <w:sz w:val="18"/>
                <w:szCs w:val="18"/>
                <w:lang w:eastAsia="uk-UA"/>
              </w:rPr>
            </w:pPr>
            <w:r w:rsidRPr="00B152CF">
              <w:rPr>
                <w:rFonts w:ascii="Arial" w:hAnsi="Arial"/>
                <w:sz w:val="18"/>
                <w:szCs w:val="18"/>
                <w:lang w:eastAsia="uk-UA"/>
              </w:rPr>
              <w:t xml:space="preserve">Виконком </w:t>
            </w:r>
            <w:r>
              <w:rPr>
                <w:rFonts w:ascii="Arial" w:hAnsi="Arial"/>
                <w:sz w:val="18"/>
                <w:szCs w:val="18"/>
                <w:lang w:eastAsia="uk-UA"/>
              </w:rPr>
              <w:t>СТГ</w:t>
            </w:r>
          </w:p>
        </w:tc>
        <w:tc>
          <w:tcPr>
            <w:tcW w:w="1728" w:type="dxa"/>
            <w:gridSpan w:val="2"/>
            <w:shd w:val="clear" w:color="auto" w:fill="FFF2CC"/>
          </w:tcPr>
          <w:p w:rsidR="00F06B56" w:rsidRPr="00BC0C67" w:rsidRDefault="00F06B56" w:rsidP="00907B64">
            <w:pPr>
              <w:rPr>
                <w:rFonts w:ascii="Arial" w:hAnsi="Arial"/>
                <w:sz w:val="18"/>
                <w:szCs w:val="18"/>
                <w:lang w:eastAsia="uk-UA"/>
              </w:rPr>
            </w:pPr>
            <w:r>
              <w:rPr>
                <w:rFonts w:ascii="Arial" w:hAnsi="Arial"/>
                <w:sz w:val="18"/>
                <w:szCs w:val="18"/>
                <w:lang w:eastAsia="uk-UA"/>
              </w:rPr>
              <w:t>Кожний населений пункт громадимаєгенеральний план зонуваннятериторій.</w:t>
            </w:r>
          </w:p>
        </w:tc>
        <w:tc>
          <w:tcPr>
            <w:tcW w:w="993" w:type="dxa"/>
            <w:gridSpan w:val="2"/>
            <w:shd w:val="clear" w:color="auto" w:fill="FFF2CC"/>
          </w:tcPr>
          <w:p w:rsidR="00F06B56" w:rsidRPr="00BC0C67"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425</w:t>
            </w:r>
          </w:p>
        </w:tc>
        <w:tc>
          <w:tcPr>
            <w:tcW w:w="850" w:type="dxa"/>
            <w:gridSpan w:val="2"/>
            <w:shd w:val="clear" w:color="auto" w:fill="FFF2CC"/>
          </w:tcPr>
          <w:p w:rsidR="00F06B56" w:rsidRPr="00BC0C67" w:rsidRDefault="00F06B56" w:rsidP="00907B64">
            <w:pPr>
              <w:ind w:right="-104"/>
              <w:jc w:val="cente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1" w:type="dxa"/>
            <w:gridSpan w:val="2"/>
            <w:shd w:val="clear" w:color="auto" w:fill="FFF2CC"/>
          </w:tcPr>
          <w:p w:rsidR="00F06B56" w:rsidRPr="00BC0C67" w:rsidRDefault="00F06B56" w:rsidP="00907B64">
            <w:pPr>
              <w:ind w:right="-104"/>
              <w:jc w:val="cente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2CC"/>
          </w:tcPr>
          <w:p w:rsidR="00F06B56" w:rsidRPr="00BC0C67" w:rsidRDefault="00F06B56" w:rsidP="00907B64">
            <w:pPr>
              <w:ind w:right="-104"/>
              <w:jc w:val="cente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1" w:type="dxa"/>
            <w:gridSpan w:val="2"/>
            <w:shd w:val="clear" w:color="auto" w:fill="FFF2CC"/>
          </w:tcPr>
          <w:p w:rsidR="00F06B56" w:rsidRPr="00BC0C67" w:rsidRDefault="00F06B56" w:rsidP="00907B64">
            <w:pPr>
              <w:ind w:right="-104"/>
              <w:jc w:val="center"/>
              <w:rPr>
                <w:rFonts w:ascii="Calibri Light" w:hAnsi="Calibri Light" w:cs="Calibri Light"/>
                <w:b/>
                <w:color w:val="3333CC"/>
                <w:sz w:val="20"/>
                <w:szCs w:val="20"/>
              </w:rPr>
            </w:pPr>
            <w:r>
              <w:rPr>
                <w:rFonts w:ascii="Calibri Light" w:hAnsi="Calibri Light" w:cs="Calibri Light"/>
                <w:b/>
                <w:color w:val="3333CC"/>
                <w:sz w:val="20"/>
                <w:szCs w:val="20"/>
              </w:rPr>
              <w:t>425</w:t>
            </w:r>
          </w:p>
        </w:tc>
      </w:tr>
      <w:tr w:rsidR="00F06B56" w:rsidRPr="0052713A" w:rsidTr="00907B64">
        <w:trPr>
          <w:gridAfter w:val="1"/>
          <w:wAfter w:w="13" w:type="dxa"/>
          <w:trHeight w:val="525"/>
          <w:jc w:val="center"/>
        </w:trPr>
        <w:tc>
          <w:tcPr>
            <w:tcW w:w="3095" w:type="dxa"/>
            <w:shd w:val="clear" w:color="auto" w:fill="FFF2CC"/>
          </w:tcPr>
          <w:p w:rsidR="00F06B56" w:rsidRPr="0052713A" w:rsidRDefault="00F06B56" w:rsidP="00907B64">
            <w:pPr>
              <w:ind w:right="175" w:firstLine="7"/>
              <w:rPr>
                <w:rFonts w:ascii="Calibri Light" w:hAnsi="Calibri Light" w:cs="Calibri Light"/>
                <w:b/>
                <w:color w:val="0070C0"/>
                <w:sz w:val="20"/>
                <w:szCs w:val="20"/>
                <w:u w:val="single"/>
              </w:rPr>
            </w:pPr>
            <w:r w:rsidRPr="0052713A">
              <w:rPr>
                <w:rFonts w:ascii="Calibri Light" w:hAnsi="Calibri Light" w:cs="Calibri Light"/>
                <w:b/>
                <w:color w:val="0070C0"/>
                <w:sz w:val="20"/>
                <w:szCs w:val="20"/>
                <w:u w:val="single"/>
              </w:rPr>
              <w:t>Операційнаціль</w:t>
            </w:r>
            <w:r>
              <w:rPr>
                <w:rFonts w:ascii="Calibri Light" w:hAnsi="Calibri Light" w:cs="Calibri Light"/>
                <w:b/>
                <w:color w:val="0070C0"/>
                <w:sz w:val="20"/>
                <w:szCs w:val="20"/>
                <w:u w:val="single"/>
              </w:rPr>
              <w:t>3.4.</w:t>
            </w:r>
          </w:p>
          <w:p w:rsidR="00F06B56" w:rsidRPr="00BB31EE" w:rsidRDefault="00F06B56" w:rsidP="00907B64">
            <w:pPr>
              <w:ind w:firstLine="7"/>
              <w:rPr>
                <w:rFonts w:ascii="Calibri Light" w:hAnsi="Calibri Light" w:cs="Calibri Light"/>
                <w:b/>
                <w:bCs/>
                <w:sz w:val="20"/>
                <w:szCs w:val="20"/>
              </w:rPr>
            </w:pPr>
            <w:r w:rsidRPr="00BB31EE">
              <w:rPr>
                <w:rFonts w:ascii="Calibri Light" w:hAnsi="Calibri Light" w:cs="Calibri Light"/>
                <w:sz w:val="20"/>
                <w:szCs w:val="20"/>
              </w:rPr>
              <w:t>Створення «Дорадчоїслужби» абоїї аналогу для стимулюванняпроектноїактивностіпредставників малого та середньогобізнесуГромади.</w:t>
            </w:r>
          </w:p>
        </w:tc>
        <w:tc>
          <w:tcPr>
            <w:tcW w:w="2765" w:type="dxa"/>
            <w:shd w:val="clear" w:color="auto" w:fill="FFF2CC"/>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Створено відповідний орган, так/ні.</w:t>
            </w:r>
          </w:p>
          <w:p w:rsidR="00F06B56" w:rsidRPr="007D484C" w:rsidRDefault="00F06B56" w:rsidP="00907B64">
            <w:pPr>
              <w:pStyle w:val="a3"/>
              <w:tabs>
                <w:tab w:val="left" w:pos="318"/>
              </w:tabs>
              <w:ind w:left="0" w:right="-108"/>
              <w:rPr>
                <w:rFonts w:ascii="Calibri Light" w:hAnsi="Calibri Light" w:cs="Calibri Light"/>
                <w:lang w:val="ru-RU"/>
              </w:rPr>
            </w:pPr>
          </w:p>
        </w:tc>
        <w:tc>
          <w:tcPr>
            <w:tcW w:w="1276"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2023</w:t>
            </w:r>
          </w:p>
        </w:tc>
        <w:tc>
          <w:tcPr>
            <w:tcW w:w="1532" w:type="dxa"/>
            <w:gridSpan w:val="2"/>
            <w:shd w:val="clear" w:color="auto" w:fill="FFF2CC"/>
          </w:tcPr>
          <w:p w:rsidR="00F06B56" w:rsidRPr="00B152CF" w:rsidRDefault="00F06B56" w:rsidP="00907B64">
            <w:pPr>
              <w:rPr>
                <w:rFonts w:ascii="Arial" w:hAnsi="Arial"/>
                <w:sz w:val="18"/>
                <w:szCs w:val="18"/>
                <w:lang w:eastAsia="uk-UA"/>
              </w:rPr>
            </w:pPr>
            <w:r w:rsidRPr="00B152CF">
              <w:rPr>
                <w:rFonts w:ascii="Arial" w:hAnsi="Arial"/>
                <w:sz w:val="18"/>
                <w:szCs w:val="18"/>
                <w:lang w:eastAsia="uk-UA"/>
              </w:rPr>
              <w:t xml:space="preserve">Виконком </w:t>
            </w:r>
            <w:r>
              <w:rPr>
                <w:rFonts w:ascii="Arial" w:hAnsi="Arial"/>
                <w:sz w:val="18"/>
                <w:szCs w:val="18"/>
                <w:lang w:eastAsia="uk-UA"/>
              </w:rPr>
              <w:t>СТГ, ГО громадиіззалученнямміжнароднихорганізацій.</w:t>
            </w:r>
          </w:p>
        </w:tc>
        <w:tc>
          <w:tcPr>
            <w:tcW w:w="1728" w:type="dxa"/>
            <w:gridSpan w:val="2"/>
            <w:shd w:val="clear" w:color="auto" w:fill="FFF2CC"/>
          </w:tcPr>
          <w:p w:rsidR="00F06B56" w:rsidRPr="00BF7FEF" w:rsidRDefault="00F06B56" w:rsidP="00907B64">
            <w:pPr>
              <w:rPr>
                <w:rFonts w:ascii="Calibri Light" w:hAnsi="Calibri Light" w:cs="Calibri Light"/>
                <w:sz w:val="18"/>
                <w:szCs w:val="18"/>
                <w:lang w:eastAsia="uk-UA"/>
              </w:rPr>
            </w:pPr>
            <w:r w:rsidRPr="00BF7FEF">
              <w:rPr>
                <w:rFonts w:ascii="Calibri Light" w:hAnsi="Calibri Light" w:cs="Calibri Light"/>
                <w:sz w:val="18"/>
                <w:szCs w:val="18"/>
                <w:lang w:eastAsia="uk-UA"/>
              </w:rPr>
              <w:t xml:space="preserve">Здійснюється робота по </w:t>
            </w:r>
            <w:r w:rsidRPr="00BF7FEF">
              <w:rPr>
                <w:rFonts w:ascii="Calibri Light" w:hAnsi="Calibri Light" w:cs="Calibri Light"/>
                <w:sz w:val="20"/>
                <w:szCs w:val="20"/>
              </w:rPr>
              <w:t>стимулюванняпроектноїактивностіпредставників малого та середньогобізнесуГромади.</w:t>
            </w:r>
          </w:p>
        </w:tc>
        <w:tc>
          <w:tcPr>
            <w:tcW w:w="993" w:type="dxa"/>
            <w:gridSpan w:val="2"/>
            <w:shd w:val="clear" w:color="auto" w:fill="FFF2CC"/>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2CC"/>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2CC"/>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trHeight w:val="525"/>
          <w:jc w:val="center"/>
        </w:trPr>
        <w:tc>
          <w:tcPr>
            <w:tcW w:w="3095" w:type="dxa"/>
            <w:shd w:val="clear" w:color="auto" w:fill="E2EFD9"/>
          </w:tcPr>
          <w:p w:rsidR="00F06B56" w:rsidRDefault="00F06B56" w:rsidP="00907B64">
            <w:pPr>
              <w:ind w:right="175" w:firstLine="7"/>
              <w:rPr>
                <w:rFonts w:ascii="Calibri Light" w:hAnsi="Calibri Light" w:cs="Calibri Light"/>
                <w:b/>
                <w:sz w:val="20"/>
                <w:szCs w:val="20"/>
                <w:u w:val="single"/>
              </w:rPr>
            </w:pPr>
            <w:r w:rsidRPr="0052713A">
              <w:rPr>
                <w:rFonts w:ascii="Calibri Light" w:hAnsi="Calibri Light" w:cs="Calibri Light"/>
                <w:b/>
                <w:sz w:val="20"/>
                <w:szCs w:val="20"/>
                <w:u w:val="single"/>
              </w:rPr>
              <w:t>Завдання</w:t>
            </w:r>
            <w:r>
              <w:rPr>
                <w:rFonts w:ascii="Calibri Light" w:hAnsi="Calibri Light" w:cs="Calibri Light"/>
                <w:b/>
                <w:sz w:val="20"/>
                <w:szCs w:val="20"/>
                <w:u w:val="single"/>
              </w:rPr>
              <w:t>3.4</w:t>
            </w:r>
            <w:r w:rsidRPr="0052713A">
              <w:rPr>
                <w:rFonts w:ascii="Calibri Light" w:hAnsi="Calibri Light" w:cs="Calibri Light"/>
                <w:b/>
                <w:sz w:val="20"/>
                <w:szCs w:val="20"/>
                <w:u w:val="single"/>
              </w:rPr>
              <w:t>.1.</w:t>
            </w:r>
          </w:p>
          <w:p w:rsidR="00F06B56" w:rsidRPr="00BB31EE" w:rsidRDefault="00F06B56" w:rsidP="00907B64">
            <w:pPr>
              <w:ind w:right="175" w:firstLine="7"/>
              <w:rPr>
                <w:rFonts w:ascii="Calibri Light" w:hAnsi="Calibri Light" w:cs="Calibri Light"/>
                <w:b/>
                <w:color w:val="0070C0"/>
                <w:sz w:val="20"/>
                <w:szCs w:val="20"/>
                <w:u w:val="single"/>
              </w:rPr>
            </w:pPr>
            <w:r w:rsidRPr="00BB31EE">
              <w:rPr>
                <w:rFonts w:ascii="Calibri Light" w:hAnsi="Calibri Light" w:cs="Calibri Light"/>
                <w:sz w:val="20"/>
                <w:szCs w:val="20"/>
              </w:rPr>
              <w:t>Підтримкажіночогопідприємництва, у тому числіпід час обмежень у зв'язку з COV</w:t>
            </w:r>
            <w:r>
              <w:rPr>
                <w:rFonts w:ascii="Calibri Light" w:hAnsi="Calibri Light" w:cs="Calibri Light"/>
                <w:sz w:val="20"/>
                <w:szCs w:val="20"/>
              </w:rPr>
              <w:t>ID-19 та посткарантиннийперіод.</w:t>
            </w:r>
          </w:p>
        </w:tc>
        <w:tc>
          <w:tcPr>
            <w:tcW w:w="2765" w:type="dxa"/>
            <w:shd w:val="clear" w:color="auto" w:fill="E2EFD9"/>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6572BF" w:rsidRDefault="00F06B56" w:rsidP="00907B64">
            <w:pPr>
              <w:rPr>
                <w:rFonts w:ascii="Arial" w:hAnsi="Arial"/>
                <w:color w:val="000000"/>
                <w:kern w:val="24"/>
                <w:sz w:val="18"/>
                <w:szCs w:val="18"/>
                <w:lang w:eastAsia="uk-UA"/>
              </w:rPr>
            </w:pPr>
            <w:r>
              <w:rPr>
                <w:rFonts w:ascii="Arial" w:hAnsi="Arial"/>
                <w:color w:val="000000"/>
                <w:kern w:val="24"/>
                <w:sz w:val="18"/>
                <w:szCs w:val="18"/>
                <w:lang w:eastAsia="uk-UA"/>
              </w:rPr>
              <w:t>Розробленоспеціальнінавчальні та консультаційніпрограми. Так/ні.</w:t>
            </w:r>
          </w:p>
          <w:p w:rsidR="00F06B56" w:rsidRPr="00271816" w:rsidRDefault="00F06B56" w:rsidP="00907B64">
            <w:pPr>
              <w:pStyle w:val="a3"/>
              <w:tabs>
                <w:tab w:val="left" w:pos="318"/>
              </w:tabs>
              <w:ind w:left="0" w:right="-108"/>
              <w:rPr>
                <w:rFonts w:ascii="Calibri Light" w:hAnsi="Calibri Light" w:cs="Calibri Light"/>
                <w:lang w:val="ru-RU"/>
              </w:rPr>
            </w:pPr>
          </w:p>
        </w:tc>
        <w:tc>
          <w:tcPr>
            <w:tcW w:w="1276" w:type="dxa"/>
            <w:gridSpan w:val="2"/>
            <w:shd w:val="clear" w:color="auto" w:fill="E2EFD9"/>
          </w:tcPr>
          <w:p w:rsidR="00F06B56" w:rsidRPr="0052713A" w:rsidRDefault="00F06B56" w:rsidP="00907B64">
            <w:pPr>
              <w:ind w:right="-186"/>
              <w:rPr>
                <w:rFonts w:ascii="Calibri Light" w:hAnsi="Calibri Light" w:cs="Calibri Light"/>
                <w:sz w:val="20"/>
                <w:szCs w:val="20"/>
              </w:rPr>
            </w:pPr>
            <w:r>
              <w:rPr>
                <w:rFonts w:ascii="Calibri Light" w:hAnsi="Calibri Light" w:cs="Calibri Light"/>
                <w:sz w:val="20"/>
                <w:szCs w:val="20"/>
              </w:rPr>
              <w:t>2021-2022</w:t>
            </w:r>
          </w:p>
        </w:tc>
        <w:tc>
          <w:tcPr>
            <w:tcW w:w="1532" w:type="dxa"/>
            <w:gridSpan w:val="2"/>
            <w:shd w:val="clear" w:color="auto" w:fill="E2EFD9"/>
          </w:tcPr>
          <w:p w:rsidR="00F06B56" w:rsidRPr="00B152CF" w:rsidRDefault="00F06B56" w:rsidP="00907B64">
            <w:pPr>
              <w:rPr>
                <w:rFonts w:ascii="Arial" w:hAnsi="Arial"/>
                <w:sz w:val="18"/>
                <w:szCs w:val="18"/>
                <w:lang w:eastAsia="uk-UA"/>
              </w:rPr>
            </w:pPr>
            <w:r w:rsidRPr="00B152CF">
              <w:rPr>
                <w:rFonts w:ascii="Arial" w:hAnsi="Arial"/>
                <w:sz w:val="18"/>
                <w:szCs w:val="18"/>
                <w:lang w:eastAsia="uk-UA"/>
              </w:rPr>
              <w:t xml:space="preserve">Виконком </w:t>
            </w:r>
            <w:r>
              <w:rPr>
                <w:rFonts w:ascii="Arial" w:hAnsi="Arial"/>
                <w:sz w:val="18"/>
                <w:szCs w:val="18"/>
                <w:lang w:eastAsia="uk-UA"/>
              </w:rPr>
              <w:t xml:space="preserve">СТГ, ГО у т.ч. жінок за підтримкиміжнароднихорганізацій. </w:t>
            </w:r>
          </w:p>
        </w:tc>
        <w:tc>
          <w:tcPr>
            <w:tcW w:w="1728" w:type="dxa"/>
            <w:gridSpan w:val="2"/>
            <w:shd w:val="clear" w:color="auto" w:fill="E2EFD9"/>
          </w:tcPr>
          <w:p w:rsidR="00F06B56" w:rsidRPr="00FC5E11" w:rsidRDefault="00F06B56" w:rsidP="00907B64">
            <w:pPr>
              <w:rPr>
                <w:rFonts w:ascii="Arial" w:hAnsi="Arial"/>
                <w:sz w:val="18"/>
                <w:szCs w:val="18"/>
                <w:lang w:eastAsia="uk-UA"/>
              </w:rPr>
            </w:pPr>
            <w:r>
              <w:rPr>
                <w:rFonts w:ascii="Calibri Light" w:hAnsi="Calibri Light" w:cs="Calibri Light"/>
                <w:sz w:val="20"/>
                <w:szCs w:val="20"/>
              </w:rPr>
              <w:t>О</w:t>
            </w:r>
            <w:r w:rsidRPr="00BB31EE">
              <w:rPr>
                <w:rFonts w:ascii="Calibri Light" w:hAnsi="Calibri Light" w:cs="Calibri Light"/>
                <w:sz w:val="20"/>
                <w:szCs w:val="20"/>
              </w:rPr>
              <w:t>рганіз</w:t>
            </w:r>
            <w:r>
              <w:rPr>
                <w:rFonts w:ascii="Calibri Light" w:hAnsi="Calibri Light" w:cs="Calibri Light"/>
                <w:sz w:val="20"/>
                <w:szCs w:val="20"/>
              </w:rPr>
              <w:t>ованоспеціальнінавчальні</w:t>
            </w:r>
            <w:r w:rsidRPr="00BB31EE">
              <w:rPr>
                <w:rFonts w:ascii="Calibri Light" w:hAnsi="Calibri Light" w:cs="Calibri Light"/>
                <w:sz w:val="20"/>
                <w:szCs w:val="20"/>
              </w:rPr>
              <w:t>бізнес-програм</w:t>
            </w:r>
            <w:r>
              <w:rPr>
                <w:rFonts w:ascii="Calibri Light" w:hAnsi="Calibri Light" w:cs="Calibri Light"/>
                <w:sz w:val="20"/>
                <w:szCs w:val="20"/>
              </w:rPr>
              <w:t>и</w:t>
            </w:r>
            <w:r w:rsidRPr="00BB31EE">
              <w:rPr>
                <w:rFonts w:ascii="Calibri Light" w:hAnsi="Calibri Light" w:cs="Calibri Light"/>
                <w:sz w:val="20"/>
                <w:szCs w:val="20"/>
              </w:rPr>
              <w:t xml:space="preserve"> для жінок, нада</w:t>
            </w:r>
            <w:r>
              <w:rPr>
                <w:rFonts w:ascii="Calibri Light" w:hAnsi="Calibri Light" w:cs="Calibri Light"/>
                <w:sz w:val="20"/>
                <w:szCs w:val="20"/>
              </w:rPr>
              <w:t>ютьсяконсультації</w:t>
            </w:r>
            <w:r w:rsidRPr="00BB31EE">
              <w:rPr>
                <w:rFonts w:ascii="Calibri Light" w:hAnsi="Calibri Light" w:cs="Calibri Light"/>
                <w:sz w:val="20"/>
                <w:szCs w:val="20"/>
              </w:rPr>
              <w:t xml:space="preserve">підприємницям з </w:t>
            </w:r>
            <w:r>
              <w:rPr>
                <w:rFonts w:ascii="Calibri Light" w:hAnsi="Calibri Light" w:cs="Calibri Light"/>
                <w:sz w:val="20"/>
                <w:szCs w:val="20"/>
              </w:rPr>
              <w:t>питаньаналізу ринку, визначені</w:t>
            </w:r>
            <w:r w:rsidRPr="00BB31EE">
              <w:rPr>
                <w:rFonts w:ascii="Calibri Light" w:hAnsi="Calibri Light" w:cs="Calibri Light"/>
                <w:sz w:val="20"/>
                <w:szCs w:val="20"/>
              </w:rPr>
              <w:t>бізнес-ніш</w:t>
            </w:r>
            <w:r>
              <w:rPr>
                <w:rFonts w:ascii="Calibri Light" w:hAnsi="Calibri Light" w:cs="Calibri Light"/>
                <w:sz w:val="20"/>
                <w:szCs w:val="20"/>
              </w:rPr>
              <w:t>і, проводятьсяінформаційнікампанії</w:t>
            </w:r>
            <w:r w:rsidRPr="00BB31EE">
              <w:rPr>
                <w:rFonts w:ascii="Calibri Light" w:hAnsi="Calibri Light" w:cs="Calibri Light"/>
                <w:sz w:val="20"/>
                <w:szCs w:val="20"/>
              </w:rPr>
              <w:t>, спрямован</w:t>
            </w:r>
            <w:r>
              <w:rPr>
                <w:rFonts w:ascii="Calibri Light" w:hAnsi="Calibri Light" w:cs="Calibri Light"/>
                <w:sz w:val="20"/>
                <w:szCs w:val="20"/>
              </w:rPr>
              <w:t>і</w:t>
            </w:r>
            <w:r w:rsidRPr="00BB31EE">
              <w:rPr>
                <w:rFonts w:ascii="Calibri Light" w:hAnsi="Calibri Light" w:cs="Calibri Light"/>
                <w:sz w:val="20"/>
                <w:szCs w:val="20"/>
              </w:rPr>
              <w:t xml:space="preserve"> на залученняпідприємиць.</w:t>
            </w:r>
          </w:p>
        </w:tc>
        <w:tc>
          <w:tcPr>
            <w:tcW w:w="993" w:type="dxa"/>
            <w:gridSpan w:val="2"/>
            <w:shd w:val="clear" w:color="auto" w:fill="E2EFD9"/>
          </w:tcPr>
          <w:p w:rsidR="00F06B56" w:rsidRPr="0052713A" w:rsidRDefault="00F06B56" w:rsidP="00907B64">
            <w:pPr>
              <w:ind w:right="-104"/>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ind w:right="-104"/>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rPr>
                <w:rFonts w:ascii="Calibri Light" w:hAnsi="Calibri Light" w:cs="Calibri Light"/>
                <w:b/>
                <w:color w:val="3333CC"/>
                <w:sz w:val="20"/>
                <w:szCs w:val="20"/>
              </w:rPr>
            </w:pPr>
          </w:p>
        </w:tc>
        <w:tc>
          <w:tcPr>
            <w:tcW w:w="850" w:type="dxa"/>
            <w:gridSpan w:val="2"/>
            <w:shd w:val="clear" w:color="auto" w:fill="E2EFD9"/>
          </w:tcPr>
          <w:p w:rsidR="00F06B56" w:rsidRPr="0052713A" w:rsidRDefault="00F06B56" w:rsidP="00907B64">
            <w:pPr>
              <w:rPr>
                <w:rFonts w:ascii="Calibri Light" w:hAnsi="Calibri Light" w:cs="Calibri Light"/>
                <w:b/>
                <w:sz w:val="20"/>
                <w:szCs w:val="20"/>
              </w:rPr>
            </w:pPr>
          </w:p>
        </w:tc>
        <w:tc>
          <w:tcPr>
            <w:tcW w:w="851" w:type="dxa"/>
            <w:gridSpan w:val="2"/>
            <w:shd w:val="clear" w:color="auto" w:fill="E2EFD9"/>
          </w:tcPr>
          <w:p w:rsidR="00F06B56" w:rsidRPr="0052713A" w:rsidRDefault="00F06B56" w:rsidP="00907B64">
            <w:pPr>
              <w:rPr>
                <w:rFonts w:ascii="Calibri Light" w:hAnsi="Calibri Light" w:cs="Calibri Light"/>
                <w:b/>
                <w:sz w:val="20"/>
                <w:szCs w:val="20"/>
              </w:rPr>
            </w:pPr>
          </w:p>
        </w:tc>
      </w:tr>
      <w:tr w:rsidR="00F06B56" w:rsidRPr="0052713A" w:rsidTr="00907B64">
        <w:trPr>
          <w:gridAfter w:val="1"/>
          <w:wAfter w:w="13" w:type="dxa"/>
          <w:jc w:val="center"/>
        </w:trPr>
        <w:tc>
          <w:tcPr>
            <w:tcW w:w="3095" w:type="dxa"/>
            <w:shd w:val="clear" w:color="auto" w:fill="DEEAF6"/>
          </w:tcPr>
          <w:p w:rsidR="00F06B56" w:rsidRPr="00423BD9" w:rsidRDefault="00F06B56" w:rsidP="00907B64">
            <w:pPr>
              <w:ind w:firstLine="7"/>
              <w:rPr>
                <w:rFonts w:ascii="Calibri Light" w:hAnsi="Calibri Light" w:cs="Calibri Light"/>
                <w:color w:val="C00000"/>
                <w:sz w:val="20"/>
                <w:szCs w:val="20"/>
                <w:u w:val="single"/>
              </w:rPr>
            </w:pPr>
            <w:r w:rsidRPr="00423BD9">
              <w:rPr>
                <w:rFonts w:ascii="Calibri Light" w:hAnsi="Calibri Light" w:cs="Calibri Light"/>
                <w:b/>
                <w:color w:val="C00000"/>
                <w:sz w:val="20"/>
                <w:szCs w:val="20"/>
                <w:u w:val="single"/>
              </w:rPr>
              <w:t>Стратегічнаціль 4.</w:t>
            </w:r>
          </w:p>
          <w:p w:rsidR="00F06B56" w:rsidRPr="00423BD9" w:rsidRDefault="00F06B56" w:rsidP="00907B64">
            <w:pPr>
              <w:contextualSpacing/>
              <w:jc w:val="both"/>
              <w:rPr>
                <w:rFonts w:ascii="Calibri Light" w:hAnsi="Calibri Light" w:cs="Calibri Light"/>
                <w:b/>
                <w:color w:val="FF0000"/>
                <w:sz w:val="20"/>
                <w:szCs w:val="20"/>
              </w:rPr>
            </w:pPr>
            <w:r w:rsidRPr="00423BD9">
              <w:rPr>
                <w:rFonts w:ascii="Calibri Light" w:hAnsi="Calibri Light" w:cs="Calibri Light"/>
                <w:sz w:val="20"/>
                <w:szCs w:val="20"/>
              </w:rPr>
              <w:t>«Ми відкриті для всіх». ПопуляризаціяМіловщини.</w:t>
            </w:r>
          </w:p>
        </w:tc>
        <w:tc>
          <w:tcPr>
            <w:tcW w:w="2765" w:type="dxa"/>
            <w:shd w:val="clear" w:color="auto" w:fill="DEEAF6"/>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Default="00F06B56" w:rsidP="00907B64">
            <w:pPr>
              <w:rPr>
                <w:rFonts w:ascii="Arial" w:hAnsi="Arial"/>
                <w:sz w:val="20"/>
                <w:szCs w:val="20"/>
                <w:lang w:eastAsia="uk-UA"/>
              </w:rPr>
            </w:pPr>
          </w:p>
          <w:p w:rsidR="00F06B56" w:rsidRPr="003C611E" w:rsidRDefault="00F06B56" w:rsidP="00907B64">
            <w:pPr>
              <w:rPr>
                <w:rFonts w:ascii="Arial" w:hAnsi="Arial"/>
                <w:sz w:val="20"/>
                <w:szCs w:val="20"/>
                <w:lang w:eastAsia="uk-UA"/>
              </w:rPr>
            </w:pPr>
            <w:r>
              <w:rPr>
                <w:rFonts w:ascii="Arial" w:hAnsi="Arial"/>
                <w:sz w:val="20"/>
                <w:szCs w:val="20"/>
                <w:lang w:eastAsia="uk-UA"/>
              </w:rPr>
              <w:t>Обсягтоварів і послуг, щоекспортується за межи громади, а також за межірегіону, тис.гн (дол. США)</w:t>
            </w:r>
          </w:p>
        </w:tc>
        <w:tc>
          <w:tcPr>
            <w:tcW w:w="1276" w:type="dxa"/>
            <w:gridSpan w:val="2"/>
            <w:shd w:val="clear" w:color="auto" w:fill="DEEAF6"/>
          </w:tcPr>
          <w:p w:rsidR="00F06B56" w:rsidRPr="006E0086" w:rsidRDefault="00F06B56" w:rsidP="00907B64">
            <w:pPr>
              <w:rPr>
                <w:rFonts w:ascii="Calibri Light" w:hAnsi="Calibri Light" w:cs="Calibri Light"/>
                <w:bCs/>
                <w:sz w:val="20"/>
                <w:szCs w:val="20"/>
              </w:rPr>
            </w:pPr>
            <w:r w:rsidRPr="006E0086">
              <w:rPr>
                <w:rFonts w:ascii="Calibri Light" w:hAnsi="Calibri Light" w:cs="Calibri Light"/>
                <w:bCs/>
                <w:sz w:val="20"/>
                <w:szCs w:val="20"/>
              </w:rPr>
              <w:t>2020-2023</w:t>
            </w:r>
          </w:p>
        </w:tc>
        <w:tc>
          <w:tcPr>
            <w:tcW w:w="1532" w:type="dxa"/>
            <w:gridSpan w:val="2"/>
            <w:shd w:val="clear" w:color="auto" w:fill="DEEAF6"/>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Виконком СТГ</w:t>
            </w:r>
          </w:p>
        </w:tc>
        <w:tc>
          <w:tcPr>
            <w:tcW w:w="1728" w:type="dxa"/>
            <w:gridSpan w:val="2"/>
            <w:shd w:val="clear" w:color="auto" w:fill="DEEAF6"/>
          </w:tcPr>
          <w:p w:rsidR="00F06B56" w:rsidRPr="0052713A" w:rsidRDefault="00F06B56" w:rsidP="00907B64">
            <w:pPr>
              <w:ind w:right="28"/>
              <w:jc w:val="center"/>
              <w:rPr>
                <w:rFonts w:ascii="Calibri Light" w:hAnsi="Calibri Light" w:cs="Calibri Light"/>
                <w:sz w:val="20"/>
                <w:szCs w:val="20"/>
              </w:rPr>
            </w:pPr>
          </w:p>
        </w:tc>
        <w:tc>
          <w:tcPr>
            <w:tcW w:w="993" w:type="dxa"/>
            <w:gridSpan w:val="2"/>
            <w:shd w:val="clear" w:color="auto" w:fill="D9E2F3"/>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1350,2</w:t>
            </w:r>
          </w:p>
        </w:tc>
        <w:tc>
          <w:tcPr>
            <w:tcW w:w="850" w:type="dxa"/>
            <w:gridSpan w:val="2"/>
            <w:shd w:val="clear" w:color="auto" w:fill="D9E2F3"/>
          </w:tcPr>
          <w:p w:rsidR="00F06B56" w:rsidRPr="0052713A" w:rsidRDefault="00F06B56" w:rsidP="00907B64">
            <w:pPr>
              <w:ind w:right="-104"/>
              <w:rPr>
                <w:rFonts w:ascii="Calibri Light" w:hAnsi="Calibri Light" w:cs="Calibri Light"/>
                <w:sz w:val="20"/>
                <w:szCs w:val="20"/>
              </w:rPr>
            </w:pPr>
            <w:r>
              <w:rPr>
                <w:rFonts w:ascii="Calibri Light" w:hAnsi="Calibri Light" w:cs="Calibri Light"/>
                <w:sz w:val="20"/>
                <w:szCs w:val="20"/>
              </w:rPr>
              <w:t>1360,2</w:t>
            </w:r>
          </w:p>
        </w:tc>
        <w:tc>
          <w:tcPr>
            <w:tcW w:w="851" w:type="dxa"/>
            <w:gridSpan w:val="2"/>
            <w:shd w:val="clear" w:color="auto" w:fill="D9E2F3"/>
          </w:tcPr>
          <w:p w:rsidR="00F06B56" w:rsidRPr="0052713A" w:rsidRDefault="00F06B56" w:rsidP="00907B64">
            <w:pPr>
              <w:ind w:right="-210"/>
              <w:rPr>
                <w:rFonts w:ascii="Calibri Light" w:hAnsi="Calibri Light" w:cs="Calibri Light"/>
                <w:b/>
                <w:color w:val="3333CC"/>
                <w:sz w:val="20"/>
                <w:szCs w:val="20"/>
              </w:rPr>
            </w:pPr>
            <w:r>
              <w:rPr>
                <w:rFonts w:ascii="Calibri Light" w:hAnsi="Calibri Light" w:cs="Calibri Light"/>
                <w:b/>
                <w:color w:val="3333CC"/>
                <w:sz w:val="20"/>
                <w:szCs w:val="20"/>
              </w:rPr>
              <w:t>10</w:t>
            </w:r>
          </w:p>
        </w:tc>
        <w:tc>
          <w:tcPr>
            <w:tcW w:w="850" w:type="dxa"/>
            <w:gridSpan w:val="2"/>
            <w:shd w:val="clear" w:color="auto" w:fill="D9E2F3"/>
          </w:tcPr>
          <w:p w:rsidR="00F06B56" w:rsidRPr="0052713A" w:rsidRDefault="00F06B56" w:rsidP="00907B64">
            <w:pPr>
              <w:ind w:right="-210"/>
              <w:rPr>
                <w:rFonts w:ascii="Calibri Light" w:hAnsi="Calibri Light" w:cs="Calibri Light"/>
                <w:sz w:val="20"/>
                <w:szCs w:val="20"/>
              </w:rPr>
            </w:pPr>
            <w:r>
              <w:rPr>
                <w:rFonts w:ascii="Calibri Light" w:hAnsi="Calibri Light" w:cs="Calibri Light"/>
                <w:sz w:val="20"/>
                <w:szCs w:val="20"/>
              </w:rPr>
              <w:t>10</w:t>
            </w:r>
          </w:p>
        </w:tc>
        <w:tc>
          <w:tcPr>
            <w:tcW w:w="851" w:type="dxa"/>
            <w:gridSpan w:val="2"/>
            <w:shd w:val="clear" w:color="auto" w:fill="D9E2F3"/>
          </w:tcPr>
          <w:p w:rsidR="00F06B56" w:rsidRPr="0052713A" w:rsidRDefault="00F06B56" w:rsidP="00907B64">
            <w:pPr>
              <w:ind w:right="-122"/>
              <w:rPr>
                <w:rFonts w:ascii="Calibri Light" w:hAnsi="Calibri Light" w:cs="Calibri Light"/>
                <w:sz w:val="20"/>
                <w:szCs w:val="20"/>
              </w:rPr>
            </w:pPr>
            <w:r>
              <w:rPr>
                <w:rFonts w:ascii="Calibri Light" w:hAnsi="Calibri Light" w:cs="Calibri Light"/>
                <w:sz w:val="20"/>
                <w:szCs w:val="20"/>
              </w:rPr>
              <w:t>10</w:t>
            </w:r>
          </w:p>
        </w:tc>
      </w:tr>
      <w:tr w:rsidR="00F06B56" w:rsidRPr="0052713A" w:rsidTr="00907B64">
        <w:trPr>
          <w:gridAfter w:val="1"/>
          <w:wAfter w:w="13" w:type="dxa"/>
          <w:trHeight w:val="525"/>
          <w:jc w:val="center"/>
        </w:trPr>
        <w:tc>
          <w:tcPr>
            <w:tcW w:w="3095" w:type="dxa"/>
            <w:shd w:val="clear" w:color="auto" w:fill="FFF2CC"/>
          </w:tcPr>
          <w:p w:rsidR="00F06B56" w:rsidRPr="00423BD9" w:rsidRDefault="00F06B56" w:rsidP="00907B64">
            <w:pPr>
              <w:ind w:right="175" w:firstLine="7"/>
              <w:rPr>
                <w:rFonts w:ascii="Calibri Light" w:hAnsi="Calibri Light" w:cs="Calibri Light"/>
                <w:b/>
                <w:color w:val="0070C0"/>
                <w:sz w:val="20"/>
                <w:szCs w:val="20"/>
                <w:u w:val="single"/>
              </w:rPr>
            </w:pPr>
            <w:r w:rsidRPr="00423BD9">
              <w:rPr>
                <w:rFonts w:ascii="Calibri Light" w:hAnsi="Calibri Light" w:cs="Calibri Light"/>
                <w:b/>
                <w:color w:val="0070C0"/>
                <w:sz w:val="20"/>
                <w:szCs w:val="20"/>
                <w:u w:val="single"/>
              </w:rPr>
              <w:t xml:space="preserve">Операційнаціль 4.1. </w:t>
            </w:r>
          </w:p>
          <w:p w:rsidR="00F06B56" w:rsidRPr="00423BD9" w:rsidRDefault="00F06B56" w:rsidP="00907B64">
            <w:pPr>
              <w:ind w:firstLine="7"/>
              <w:rPr>
                <w:rFonts w:ascii="Calibri Light" w:hAnsi="Calibri Light" w:cs="Calibri Light"/>
                <w:b/>
                <w:bCs/>
                <w:sz w:val="20"/>
                <w:szCs w:val="20"/>
              </w:rPr>
            </w:pPr>
            <w:r w:rsidRPr="00423BD9">
              <w:rPr>
                <w:rFonts w:ascii="Calibri Light" w:hAnsi="Calibri Light" w:cs="Calibri Light"/>
                <w:sz w:val="20"/>
                <w:szCs w:val="20"/>
              </w:rPr>
              <w:t xml:space="preserve">Розроблення бренд буку Міловської </w:t>
            </w:r>
            <w:r>
              <w:rPr>
                <w:rFonts w:ascii="Calibri Light" w:hAnsi="Calibri Light" w:cs="Calibri Light"/>
                <w:sz w:val="20"/>
                <w:szCs w:val="20"/>
              </w:rPr>
              <w:t>СТГ</w:t>
            </w:r>
            <w:r w:rsidRPr="00423BD9">
              <w:rPr>
                <w:rFonts w:ascii="Calibri Light" w:hAnsi="Calibri Light" w:cs="Calibri Light"/>
                <w:sz w:val="20"/>
                <w:szCs w:val="20"/>
              </w:rPr>
              <w:t>.</w:t>
            </w:r>
          </w:p>
        </w:tc>
        <w:tc>
          <w:tcPr>
            <w:tcW w:w="2765" w:type="dxa"/>
            <w:shd w:val="clear" w:color="auto" w:fill="FFF2CC"/>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7D484C" w:rsidRDefault="00F06B56" w:rsidP="00907B64">
            <w:pPr>
              <w:pStyle w:val="a3"/>
              <w:tabs>
                <w:tab w:val="left" w:pos="318"/>
              </w:tabs>
              <w:ind w:left="0" w:right="-108"/>
              <w:rPr>
                <w:rFonts w:cs="Arial"/>
                <w:sz w:val="18"/>
                <w:szCs w:val="18"/>
                <w:lang w:val="ru-RU"/>
              </w:rPr>
            </w:pPr>
            <w:r w:rsidRPr="007D484C">
              <w:rPr>
                <w:rFonts w:cs="Arial"/>
                <w:sz w:val="18"/>
                <w:szCs w:val="18"/>
                <w:lang w:val="ru-RU"/>
              </w:rPr>
              <w:t>Рішеннясесійселищної ради про затвердження Бренду громадиприйняті, так/ні.</w:t>
            </w:r>
          </w:p>
          <w:p w:rsidR="00F06B56" w:rsidRPr="007D484C" w:rsidRDefault="00F06B56" w:rsidP="00907B64">
            <w:pPr>
              <w:pStyle w:val="a3"/>
              <w:tabs>
                <w:tab w:val="left" w:pos="318"/>
              </w:tabs>
              <w:ind w:left="0" w:right="-108"/>
              <w:rPr>
                <w:rFonts w:ascii="Calibri Light" w:hAnsi="Calibri Light" w:cs="Calibri Light"/>
                <w:lang w:val="ru-RU"/>
              </w:rPr>
            </w:pPr>
          </w:p>
        </w:tc>
        <w:tc>
          <w:tcPr>
            <w:tcW w:w="1276"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2022</w:t>
            </w:r>
          </w:p>
        </w:tc>
        <w:tc>
          <w:tcPr>
            <w:tcW w:w="1532"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Рада СТГ</w:t>
            </w:r>
          </w:p>
        </w:tc>
        <w:tc>
          <w:tcPr>
            <w:tcW w:w="1728" w:type="dxa"/>
            <w:gridSpan w:val="2"/>
            <w:shd w:val="clear" w:color="auto" w:fill="FFF2CC"/>
          </w:tcPr>
          <w:p w:rsidR="00F06B56" w:rsidRPr="00A173FF" w:rsidRDefault="00F06B56" w:rsidP="00907B64">
            <w:pPr>
              <w:rPr>
                <w:rFonts w:ascii="Arial" w:hAnsi="Arial"/>
                <w:sz w:val="18"/>
                <w:szCs w:val="18"/>
                <w:lang w:eastAsia="uk-UA"/>
              </w:rPr>
            </w:pPr>
            <w:r>
              <w:rPr>
                <w:rFonts w:ascii="Arial" w:hAnsi="Arial"/>
                <w:sz w:val="18"/>
                <w:szCs w:val="18"/>
                <w:lang w:eastAsia="uk-UA"/>
              </w:rPr>
              <w:t xml:space="preserve">Міловщинамаєсвій бренд та впізнаванність. </w:t>
            </w:r>
          </w:p>
        </w:tc>
        <w:tc>
          <w:tcPr>
            <w:tcW w:w="993" w:type="dxa"/>
            <w:gridSpan w:val="2"/>
            <w:shd w:val="clear" w:color="auto" w:fill="FFF2CC"/>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2CC"/>
          </w:tcPr>
          <w:p w:rsidR="00F06B56" w:rsidRPr="0052713A" w:rsidRDefault="00F06B56" w:rsidP="00907B64">
            <w:pPr>
              <w:ind w:right="-104"/>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2CC"/>
          </w:tcPr>
          <w:p w:rsidR="00F06B56" w:rsidRPr="0052713A" w:rsidRDefault="00F06B56" w:rsidP="00907B64">
            <w:pPr>
              <w:ind w:right="-210"/>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FF2CC"/>
          </w:tcPr>
          <w:p w:rsidR="00F06B56" w:rsidRPr="0052713A" w:rsidRDefault="00F06B56" w:rsidP="00907B64">
            <w:pPr>
              <w:ind w:right="-210"/>
              <w:rPr>
                <w:rFonts w:ascii="Calibri Light" w:hAnsi="Calibri Light" w:cs="Calibri Light"/>
                <w:sz w:val="20"/>
                <w:szCs w:val="20"/>
              </w:rPr>
            </w:pPr>
            <w:r>
              <w:rPr>
                <w:rFonts w:ascii="Calibri Light" w:hAnsi="Calibri Light" w:cs="Calibri Light"/>
                <w:sz w:val="20"/>
                <w:szCs w:val="20"/>
              </w:rPr>
              <w:t>-</w:t>
            </w:r>
          </w:p>
        </w:tc>
        <w:tc>
          <w:tcPr>
            <w:tcW w:w="851" w:type="dxa"/>
            <w:gridSpan w:val="2"/>
            <w:shd w:val="clear" w:color="auto" w:fill="FFF2CC"/>
          </w:tcPr>
          <w:p w:rsidR="00F06B56" w:rsidRPr="0052713A" w:rsidRDefault="00F06B56" w:rsidP="00907B64">
            <w:pPr>
              <w:ind w:right="-122"/>
              <w:rPr>
                <w:rFonts w:ascii="Calibri Light" w:hAnsi="Calibri Light" w:cs="Calibri Light"/>
                <w:sz w:val="20"/>
                <w:szCs w:val="20"/>
              </w:rPr>
            </w:pPr>
            <w:r>
              <w:rPr>
                <w:rFonts w:ascii="Calibri Light" w:hAnsi="Calibri Light" w:cs="Calibri Light"/>
                <w:sz w:val="20"/>
                <w:szCs w:val="20"/>
              </w:rPr>
              <w:t>-</w:t>
            </w:r>
          </w:p>
        </w:tc>
      </w:tr>
      <w:tr w:rsidR="00F06B56" w:rsidRPr="0052713A" w:rsidTr="00907B64">
        <w:trPr>
          <w:gridAfter w:val="1"/>
          <w:wAfter w:w="13" w:type="dxa"/>
          <w:trHeight w:val="525"/>
          <w:jc w:val="center"/>
        </w:trPr>
        <w:tc>
          <w:tcPr>
            <w:tcW w:w="3095" w:type="dxa"/>
            <w:shd w:val="clear" w:color="auto" w:fill="FFF2CC"/>
          </w:tcPr>
          <w:p w:rsidR="00F06B56" w:rsidRPr="00423BD9" w:rsidRDefault="00F06B56" w:rsidP="00907B64">
            <w:pPr>
              <w:ind w:right="175" w:firstLine="7"/>
              <w:rPr>
                <w:rFonts w:ascii="Calibri Light" w:hAnsi="Calibri Light" w:cs="Calibri Light"/>
                <w:b/>
                <w:color w:val="0070C0"/>
                <w:sz w:val="20"/>
                <w:szCs w:val="20"/>
                <w:u w:val="single"/>
              </w:rPr>
            </w:pPr>
            <w:r w:rsidRPr="00423BD9">
              <w:rPr>
                <w:rFonts w:ascii="Calibri Light" w:hAnsi="Calibri Light" w:cs="Calibri Light"/>
                <w:b/>
                <w:color w:val="0070C0"/>
                <w:sz w:val="20"/>
                <w:szCs w:val="20"/>
                <w:u w:val="single"/>
              </w:rPr>
              <w:t xml:space="preserve">Операційнаціль 4.2. </w:t>
            </w:r>
          </w:p>
          <w:p w:rsidR="00F06B56" w:rsidRPr="00423BD9" w:rsidRDefault="00F06B56" w:rsidP="00907B64">
            <w:pPr>
              <w:ind w:right="175" w:firstLine="7"/>
              <w:rPr>
                <w:rFonts w:ascii="Calibri Light" w:hAnsi="Calibri Light" w:cs="Calibri Light"/>
                <w:b/>
                <w:bCs/>
                <w:sz w:val="20"/>
                <w:szCs w:val="20"/>
              </w:rPr>
            </w:pPr>
            <w:r w:rsidRPr="00423BD9">
              <w:rPr>
                <w:rFonts w:ascii="Calibri Light" w:hAnsi="Calibri Light" w:cs="Calibri Light"/>
                <w:sz w:val="20"/>
                <w:szCs w:val="20"/>
              </w:rPr>
              <w:t>Створенняелектронногоінформаційного ресурсу (сайту), який буди синхронізуватиінформацію на пов’язанихелектронних ресурсах (Facebok, Twitter, Telegram та ін.).</w:t>
            </w:r>
          </w:p>
        </w:tc>
        <w:tc>
          <w:tcPr>
            <w:tcW w:w="2765" w:type="dxa"/>
            <w:shd w:val="clear" w:color="auto" w:fill="FFF2CC"/>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F59B8" w:rsidRDefault="00F06B56" w:rsidP="00907B64">
            <w:pPr>
              <w:rPr>
                <w:rFonts w:ascii="Arial" w:hAnsi="Arial"/>
                <w:bCs/>
                <w:color w:val="000000"/>
                <w:kern w:val="24"/>
                <w:sz w:val="18"/>
                <w:szCs w:val="18"/>
                <w:lang w:eastAsia="uk-UA"/>
              </w:rPr>
            </w:pPr>
            <w:r>
              <w:rPr>
                <w:rFonts w:ascii="Arial" w:hAnsi="Arial"/>
                <w:bCs/>
                <w:color w:val="000000"/>
                <w:kern w:val="24"/>
                <w:sz w:val="18"/>
                <w:szCs w:val="18"/>
                <w:lang w:eastAsia="uk-UA"/>
              </w:rPr>
              <w:t>Електроннийінформаційнийресурс створено</w:t>
            </w:r>
            <w:r w:rsidRPr="00AF59B8">
              <w:rPr>
                <w:rFonts w:ascii="Arial" w:hAnsi="Arial"/>
                <w:bCs/>
                <w:color w:val="000000"/>
                <w:kern w:val="24"/>
                <w:sz w:val="18"/>
                <w:szCs w:val="18"/>
                <w:lang w:eastAsia="uk-UA"/>
              </w:rPr>
              <w:t>, так/ні</w:t>
            </w:r>
          </w:p>
          <w:p w:rsidR="00F06B56" w:rsidRPr="007D484C" w:rsidRDefault="00F06B56" w:rsidP="00907B64">
            <w:pPr>
              <w:pStyle w:val="a3"/>
              <w:tabs>
                <w:tab w:val="left" w:pos="318"/>
              </w:tabs>
              <w:ind w:left="0" w:right="-108"/>
              <w:rPr>
                <w:rFonts w:ascii="Calibri Light" w:hAnsi="Calibri Light" w:cs="Calibri Light"/>
                <w:lang w:val="ru-RU"/>
              </w:rPr>
            </w:pPr>
          </w:p>
          <w:p w:rsidR="00F06B56" w:rsidRPr="007D484C" w:rsidRDefault="00F06B56" w:rsidP="00907B64">
            <w:pPr>
              <w:pStyle w:val="a3"/>
              <w:tabs>
                <w:tab w:val="left" w:pos="318"/>
              </w:tabs>
              <w:ind w:left="0" w:right="-108"/>
              <w:rPr>
                <w:rFonts w:ascii="Calibri Light" w:hAnsi="Calibri Light" w:cs="Calibri Light"/>
                <w:lang w:val="ru-RU"/>
              </w:rPr>
            </w:pPr>
          </w:p>
          <w:p w:rsidR="00F06B56" w:rsidRPr="007D484C" w:rsidRDefault="00F06B56" w:rsidP="00907B64">
            <w:pPr>
              <w:pStyle w:val="a3"/>
              <w:tabs>
                <w:tab w:val="left" w:pos="318"/>
              </w:tabs>
              <w:ind w:left="0" w:right="-108"/>
              <w:rPr>
                <w:rFonts w:ascii="Calibri Light" w:hAnsi="Calibri Light" w:cs="Calibri Light"/>
                <w:lang w:val="ru-RU"/>
              </w:rPr>
            </w:pPr>
          </w:p>
          <w:p w:rsidR="00F06B56" w:rsidRPr="007D484C" w:rsidRDefault="00F06B56" w:rsidP="00907B64">
            <w:pPr>
              <w:pStyle w:val="a3"/>
              <w:tabs>
                <w:tab w:val="left" w:pos="318"/>
              </w:tabs>
              <w:ind w:left="0" w:right="-108"/>
              <w:rPr>
                <w:rFonts w:ascii="Calibri Light" w:hAnsi="Calibri Light" w:cs="Calibri Light"/>
                <w:lang w:val="ru-RU"/>
              </w:rPr>
            </w:pPr>
          </w:p>
        </w:tc>
        <w:tc>
          <w:tcPr>
            <w:tcW w:w="1276"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2022</w:t>
            </w:r>
          </w:p>
        </w:tc>
        <w:tc>
          <w:tcPr>
            <w:tcW w:w="1532" w:type="dxa"/>
            <w:gridSpan w:val="2"/>
            <w:shd w:val="clear" w:color="auto" w:fill="FFF2CC"/>
          </w:tcPr>
          <w:p w:rsidR="00F06B56" w:rsidRPr="0052713A" w:rsidRDefault="00F06B56" w:rsidP="00907B64">
            <w:pPr>
              <w:rPr>
                <w:rFonts w:ascii="Calibri Light" w:hAnsi="Calibri Light" w:cs="Calibri Light"/>
                <w:sz w:val="20"/>
                <w:szCs w:val="20"/>
              </w:rPr>
            </w:pPr>
            <w:r>
              <w:rPr>
                <w:rFonts w:ascii="Calibri Light" w:hAnsi="Calibri Light" w:cs="Calibri Light"/>
                <w:sz w:val="20"/>
                <w:szCs w:val="20"/>
              </w:rPr>
              <w:t>Виконком СТГ, редакціяінформаційного ресурсу, який є власністюгромади.</w:t>
            </w:r>
          </w:p>
        </w:tc>
        <w:tc>
          <w:tcPr>
            <w:tcW w:w="1728" w:type="dxa"/>
            <w:gridSpan w:val="2"/>
            <w:shd w:val="clear" w:color="auto" w:fill="FFF2CC"/>
          </w:tcPr>
          <w:p w:rsidR="00F06B56" w:rsidRPr="00A173FF" w:rsidRDefault="00F06B56" w:rsidP="00907B64">
            <w:pPr>
              <w:rPr>
                <w:rFonts w:ascii="Arial" w:hAnsi="Arial"/>
                <w:sz w:val="18"/>
                <w:szCs w:val="18"/>
                <w:lang w:eastAsia="uk-UA"/>
              </w:rPr>
            </w:pPr>
            <w:r>
              <w:rPr>
                <w:rFonts w:ascii="Arial" w:hAnsi="Arial"/>
                <w:sz w:val="18"/>
                <w:szCs w:val="18"/>
                <w:lang w:eastAsia="uk-UA"/>
              </w:rPr>
              <w:t>Існуєінформаційний ресурс, якийздійснюєвідповіднупрограмущодопопуляризаціїМіловщини та здійснюєнеобхідніінформаційнікампанії.</w:t>
            </w:r>
          </w:p>
        </w:tc>
        <w:tc>
          <w:tcPr>
            <w:tcW w:w="993" w:type="dxa"/>
            <w:gridSpan w:val="2"/>
            <w:shd w:val="clear" w:color="auto" w:fill="FFF2CC"/>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40</w:t>
            </w:r>
          </w:p>
        </w:tc>
        <w:tc>
          <w:tcPr>
            <w:tcW w:w="850" w:type="dxa"/>
            <w:gridSpan w:val="2"/>
            <w:shd w:val="clear" w:color="auto" w:fill="FFF2CC"/>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10</w:t>
            </w:r>
          </w:p>
        </w:tc>
        <w:tc>
          <w:tcPr>
            <w:tcW w:w="851" w:type="dxa"/>
            <w:gridSpan w:val="2"/>
            <w:shd w:val="clear" w:color="auto" w:fill="FFF2CC"/>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10</w:t>
            </w:r>
          </w:p>
        </w:tc>
        <w:tc>
          <w:tcPr>
            <w:tcW w:w="850"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10</w:t>
            </w:r>
          </w:p>
        </w:tc>
        <w:tc>
          <w:tcPr>
            <w:tcW w:w="851" w:type="dxa"/>
            <w:gridSpan w:val="2"/>
            <w:shd w:val="clear" w:color="auto" w:fill="FFF2CC"/>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10</w:t>
            </w:r>
          </w:p>
        </w:tc>
      </w:tr>
      <w:tr w:rsidR="00F06B56" w:rsidRPr="0052713A" w:rsidTr="00907B64">
        <w:trPr>
          <w:gridAfter w:val="1"/>
          <w:wAfter w:w="13" w:type="dxa"/>
          <w:trHeight w:val="525"/>
          <w:jc w:val="center"/>
        </w:trPr>
        <w:tc>
          <w:tcPr>
            <w:tcW w:w="3095" w:type="dxa"/>
            <w:shd w:val="clear" w:color="auto" w:fill="E2EFD9"/>
          </w:tcPr>
          <w:p w:rsidR="00F06B56" w:rsidRPr="00423BD9" w:rsidRDefault="00F06B56" w:rsidP="00907B64">
            <w:pPr>
              <w:ind w:right="175" w:firstLine="7"/>
              <w:rPr>
                <w:rFonts w:ascii="Calibri Light" w:hAnsi="Calibri Light" w:cs="Calibri Light"/>
                <w:b/>
                <w:sz w:val="20"/>
                <w:szCs w:val="20"/>
                <w:u w:val="single"/>
              </w:rPr>
            </w:pPr>
            <w:r w:rsidRPr="00423BD9">
              <w:rPr>
                <w:rFonts w:ascii="Calibri Light" w:hAnsi="Calibri Light" w:cs="Calibri Light"/>
                <w:b/>
                <w:sz w:val="20"/>
                <w:szCs w:val="20"/>
                <w:u w:val="single"/>
              </w:rPr>
              <w:t>Завдання 4.2.1.</w:t>
            </w:r>
          </w:p>
          <w:p w:rsidR="00F06B56" w:rsidRPr="00423BD9" w:rsidRDefault="00F06B56" w:rsidP="00907B64">
            <w:pPr>
              <w:ind w:right="175" w:firstLine="7"/>
              <w:rPr>
                <w:rFonts w:ascii="Calibri Light" w:hAnsi="Calibri Light" w:cs="Calibri Light"/>
                <w:b/>
                <w:color w:val="0070C0"/>
                <w:sz w:val="20"/>
                <w:szCs w:val="20"/>
                <w:u w:val="single"/>
              </w:rPr>
            </w:pPr>
            <w:r w:rsidRPr="00423BD9">
              <w:rPr>
                <w:rFonts w:ascii="Calibri Light" w:hAnsi="Calibri Light" w:cs="Calibri Light"/>
                <w:sz w:val="20"/>
                <w:szCs w:val="20"/>
              </w:rPr>
              <w:t>Розробкаінформаційнихматеріалів, інформаційнихтабличок і т.д., з урахуванням потреб осіб з порушеннямизору</w:t>
            </w:r>
          </w:p>
        </w:tc>
        <w:tc>
          <w:tcPr>
            <w:tcW w:w="2765" w:type="dxa"/>
            <w:shd w:val="clear" w:color="auto" w:fill="E2EFD9"/>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271816" w:rsidRDefault="00F06B56" w:rsidP="00907B64">
            <w:pPr>
              <w:pStyle w:val="a3"/>
              <w:tabs>
                <w:tab w:val="left" w:pos="318"/>
              </w:tabs>
              <w:ind w:left="0" w:right="-108"/>
              <w:rPr>
                <w:rFonts w:ascii="Calibri Light" w:hAnsi="Calibri Light" w:cs="Calibri Light"/>
                <w:lang w:val="ru-RU"/>
              </w:rPr>
            </w:pPr>
            <w:r w:rsidRPr="007D484C">
              <w:rPr>
                <w:rFonts w:cs="Arial"/>
                <w:color w:val="000000"/>
                <w:kern w:val="24"/>
                <w:sz w:val="18"/>
                <w:szCs w:val="18"/>
                <w:lang w:val="ru-RU" w:eastAsia="uk-UA"/>
              </w:rPr>
              <w:t xml:space="preserve">Розробленізразки та шаблони. </w:t>
            </w:r>
            <w:r w:rsidRPr="00271816">
              <w:rPr>
                <w:rFonts w:cs="Arial"/>
                <w:color w:val="000000"/>
                <w:kern w:val="24"/>
                <w:sz w:val="18"/>
                <w:szCs w:val="18"/>
                <w:lang w:val="ru-RU" w:eastAsia="uk-UA"/>
              </w:rPr>
              <w:t xml:space="preserve">Так/ні. </w:t>
            </w:r>
          </w:p>
        </w:tc>
        <w:tc>
          <w:tcPr>
            <w:tcW w:w="1276" w:type="dxa"/>
            <w:gridSpan w:val="2"/>
            <w:shd w:val="clear" w:color="auto" w:fill="E2EFD9"/>
          </w:tcPr>
          <w:p w:rsidR="00F06B56" w:rsidRPr="0052713A"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E2EFD9"/>
          </w:tcPr>
          <w:p w:rsidR="00F06B56" w:rsidRPr="00DD77DE" w:rsidRDefault="00F06B56" w:rsidP="00907B64">
            <w:pPr>
              <w:rPr>
                <w:rFonts w:ascii="Calibri Light" w:hAnsi="Calibri Light" w:cs="Calibri Light"/>
                <w:sz w:val="20"/>
                <w:szCs w:val="20"/>
              </w:rPr>
            </w:pPr>
            <w:r>
              <w:rPr>
                <w:rFonts w:ascii="Calibri Light" w:hAnsi="Calibri Light" w:cs="Calibri Light"/>
                <w:sz w:val="20"/>
                <w:szCs w:val="20"/>
              </w:rPr>
              <w:t>Виконком СТГ, ГО громади.</w:t>
            </w:r>
          </w:p>
        </w:tc>
        <w:tc>
          <w:tcPr>
            <w:tcW w:w="1728" w:type="dxa"/>
            <w:gridSpan w:val="2"/>
            <w:shd w:val="clear" w:color="auto" w:fill="E2EFD9"/>
          </w:tcPr>
          <w:p w:rsidR="00F06B56" w:rsidRPr="00833C48" w:rsidRDefault="00F06B56" w:rsidP="00907B64">
            <w:pPr>
              <w:rPr>
                <w:rFonts w:ascii="Calibri Light" w:hAnsi="Calibri Light" w:cs="Calibri Light"/>
                <w:sz w:val="18"/>
                <w:szCs w:val="18"/>
                <w:lang w:eastAsia="uk-UA"/>
              </w:rPr>
            </w:pPr>
            <w:r w:rsidRPr="00833C48">
              <w:rPr>
                <w:rFonts w:ascii="Calibri Light" w:hAnsi="Calibri Light" w:cs="Calibri Light"/>
                <w:sz w:val="18"/>
                <w:szCs w:val="18"/>
                <w:lang w:eastAsia="uk-UA"/>
              </w:rPr>
              <w:t>Офіційні установи громадизабезпечені</w:t>
            </w:r>
            <w:r w:rsidRPr="00833C48">
              <w:rPr>
                <w:rFonts w:ascii="Calibri Light" w:hAnsi="Calibri Light" w:cs="Calibri Light"/>
                <w:sz w:val="20"/>
                <w:szCs w:val="20"/>
              </w:rPr>
              <w:t>інформаційнимиматеріалами, інформаційними табличками і т.д., з урахуванням потреб осіб з порушеннямизору</w:t>
            </w:r>
          </w:p>
        </w:tc>
        <w:tc>
          <w:tcPr>
            <w:tcW w:w="993" w:type="dxa"/>
            <w:gridSpan w:val="2"/>
            <w:shd w:val="clear" w:color="auto" w:fill="E2EFD9"/>
          </w:tcPr>
          <w:p w:rsidR="00F06B56" w:rsidRPr="0052713A"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40</w:t>
            </w:r>
          </w:p>
        </w:tc>
        <w:tc>
          <w:tcPr>
            <w:tcW w:w="850" w:type="dxa"/>
            <w:gridSpan w:val="2"/>
            <w:shd w:val="clear" w:color="auto" w:fill="E2EFD9"/>
          </w:tcPr>
          <w:p w:rsidR="00F06B56" w:rsidRPr="0052713A" w:rsidRDefault="00F06B56" w:rsidP="00907B64">
            <w:pPr>
              <w:ind w:right="-104"/>
              <w:rPr>
                <w:rFonts w:ascii="Calibri Light" w:hAnsi="Calibri Light" w:cs="Calibri Light"/>
                <w:b/>
                <w:sz w:val="20"/>
                <w:szCs w:val="20"/>
              </w:rPr>
            </w:pPr>
            <w:r>
              <w:rPr>
                <w:rFonts w:ascii="Calibri Light" w:hAnsi="Calibri Light" w:cs="Calibri Light"/>
                <w:b/>
                <w:sz w:val="20"/>
                <w:szCs w:val="20"/>
              </w:rPr>
              <w:t>10</w:t>
            </w:r>
          </w:p>
        </w:tc>
        <w:tc>
          <w:tcPr>
            <w:tcW w:w="851" w:type="dxa"/>
            <w:gridSpan w:val="2"/>
            <w:shd w:val="clear" w:color="auto" w:fill="E2EFD9"/>
          </w:tcPr>
          <w:p w:rsidR="00F06B56" w:rsidRPr="0052713A"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10</w:t>
            </w:r>
          </w:p>
        </w:tc>
        <w:tc>
          <w:tcPr>
            <w:tcW w:w="850" w:type="dxa"/>
            <w:gridSpan w:val="2"/>
            <w:shd w:val="clear" w:color="auto" w:fill="E2EFD9"/>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10</w:t>
            </w:r>
          </w:p>
        </w:tc>
        <w:tc>
          <w:tcPr>
            <w:tcW w:w="851" w:type="dxa"/>
            <w:gridSpan w:val="2"/>
            <w:shd w:val="clear" w:color="auto" w:fill="E2EFD9"/>
          </w:tcPr>
          <w:p w:rsidR="00F06B56" w:rsidRPr="0052713A" w:rsidRDefault="00F06B56" w:rsidP="00907B64">
            <w:pPr>
              <w:rPr>
                <w:rFonts w:ascii="Calibri Light" w:hAnsi="Calibri Light" w:cs="Calibri Light"/>
                <w:b/>
                <w:sz w:val="20"/>
                <w:szCs w:val="20"/>
              </w:rPr>
            </w:pPr>
            <w:r>
              <w:rPr>
                <w:rFonts w:ascii="Calibri Light" w:hAnsi="Calibri Light" w:cs="Calibri Light"/>
                <w:b/>
                <w:sz w:val="20"/>
                <w:szCs w:val="20"/>
              </w:rPr>
              <w:t>10</w:t>
            </w:r>
          </w:p>
        </w:tc>
      </w:tr>
      <w:tr w:rsidR="00F06B56" w:rsidRPr="0052713A" w:rsidTr="00907B64">
        <w:trPr>
          <w:gridAfter w:val="1"/>
          <w:wAfter w:w="13" w:type="dxa"/>
          <w:trHeight w:val="525"/>
          <w:jc w:val="center"/>
        </w:trPr>
        <w:tc>
          <w:tcPr>
            <w:tcW w:w="3095" w:type="dxa"/>
            <w:shd w:val="clear" w:color="auto" w:fill="FBE4D5"/>
          </w:tcPr>
          <w:p w:rsidR="00F06B56" w:rsidRDefault="00F06B56" w:rsidP="00907B64">
            <w:pPr>
              <w:ind w:right="175" w:firstLine="7"/>
              <w:rPr>
                <w:rFonts w:ascii="Calibri Light" w:hAnsi="Calibri Light" w:cs="Calibri Light"/>
                <w:b/>
                <w:sz w:val="20"/>
                <w:szCs w:val="20"/>
                <w:u w:val="single"/>
              </w:rPr>
            </w:pPr>
            <w:r>
              <w:rPr>
                <w:rFonts w:ascii="Calibri Light" w:hAnsi="Calibri Light" w:cs="Calibri Light"/>
                <w:b/>
                <w:sz w:val="20"/>
                <w:szCs w:val="20"/>
                <w:u w:val="single"/>
              </w:rPr>
              <w:t xml:space="preserve">Операційнаціль 4.3. </w:t>
            </w:r>
            <w:r w:rsidRPr="00BB31EE">
              <w:rPr>
                <w:rFonts w:ascii="Calibri Light" w:hAnsi="Calibri Light" w:cs="Calibri Light"/>
                <w:sz w:val="20"/>
                <w:szCs w:val="20"/>
              </w:rPr>
              <w:t>Розробленняінформаційноїкампаніїщодопрезентації та популяризаціїМіловськоїгромади.</w:t>
            </w:r>
          </w:p>
          <w:p w:rsidR="00F06B56" w:rsidRPr="0052713A" w:rsidRDefault="00F06B56" w:rsidP="00907B64">
            <w:pPr>
              <w:ind w:right="175" w:firstLine="7"/>
              <w:rPr>
                <w:rFonts w:ascii="Calibri Light" w:hAnsi="Calibri Light" w:cs="Calibri Light"/>
                <w:b/>
                <w:sz w:val="20"/>
                <w:szCs w:val="20"/>
                <w:u w:val="single"/>
              </w:rPr>
            </w:pPr>
          </w:p>
        </w:tc>
        <w:tc>
          <w:tcPr>
            <w:tcW w:w="2765" w:type="dxa"/>
            <w:shd w:val="clear" w:color="auto" w:fill="FBE4D5"/>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FB5339" w:rsidRDefault="00F06B56" w:rsidP="00907B64">
            <w:pPr>
              <w:ind w:right="175" w:firstLine="7"/>
              <w:rPr>
                <w:rFonts w:ascii="Calibri Light" w:hAnsi="Calibri Light" w:cs="Calibri Light"/>
                <w:b/>
                <w:sz w:val="20"/>
                <w:szCs w:val="20"/>
                <w:u w:val="single"/>
              </w:rPr>
            </w:pPr>
            <w:r w:rsidRPr="00FB5339">
              <w:rPr>
                <w:rFonts w:ascii="Calibri Light" w:hAnsi="Calibri Light" w:cs="Calibri Light"/>
                <w:color w:val="000000"/>
                <w:kern w:val="24"/>
                <w:sz w:val="18"/>
                <w:szCs w:val="18"/>
                <w:lang w:eastAsia="uk-UA"/>
              </w:rPr>
              <w:t>Рішеннявиконкому про затвердження</w:t>
            </w:r>
            <w:r>
              <w:rPr>
                <w:rFonts w:ascii="Calibri Light" w:hAnsi="Calibri Light" w:cs="Calibri Light"/>
                <w:color w:val="000000"/>
                <w:kern w:val="24"/>
                <w:sz w:val="18"/>
                <w:szCs w:val="18"/>
                <w:lang w:eastAsia="uk-UA"/>
              </w:rPr>
              <w:t>щорічного</w:t>
            </w:r>
            <w:r w:rsidRPr="00FB5339">
              <w:rPr>
                <w:rFonts w:ascii="Calibri Light" w:hAnsi="Calibri Light" w:cs="Calibri Light"/>
                <w:color w:val="000000"/>
                <w:kern w:val="24"/>
                <w:sz w:val="18"/>
                <w:szCs w:val="18"/>
                <w:lang w:eastAsia="uk-UA"/>
              </w:rPr>
              <w:t xml:space="preserve">Плану </w:t>
            </w:r>
            <w:r w:rsidRPr="00FB5339">
              <w:rPr>
                <w:rFonts w:ascii="Calibri Light" w:hAnsi="Calibri Light" w:cs="Calibri Light"/>
                <w:sz w:val="20"/>
                <w:szCs w:val="20"/>
              </w:rPr>
              <w:t>інформаційноїкампаніїщодопрезентації та популяризаціїМіловськоїгромади</w:t>
            </w:r>
            <w:r>
              <w:rPr>
                <w:rFonts w:ascii="Calibri Light" w:hAnsi="Calibri Light" w:cs="Calibri Light"/>
                <w:sz w:val="20"/>
                <w:szCs w:val="20"/>
              </w:rPr>
              <w:t>прийнято, так/ні</w:t>
            </w:r>
            <w:r w:rsidRPr="00FB5339">
              <w:rPr>
                <w:rFonts w:ascii="Calibri Light" w:hAnsi="Calibri Light" w:cs="Calibri Light"/>
                <w:sz w:val="20"/>
                <w:szCs w:val="20"/>
              </w:rPr>
              <w:t>.</w:t>
            </w:r>
          </w:p>
          <w:p w:rsidR="00F06B56" w:rsidRPr="007D484C" w:rsidRDefault="00F06B56" w:rsidP="00907B64">
            <w:pPr>
              <w:pStyle w:val="a3"/>
              <w:tabs>
                <w:tab w:val="left" w:pos="318"/>
              </w:tabs>
              <w:ind w:left="0" w:right="-108"/>
              <w:rPr>
                <w:rFonts w:cs="Arial"/>
                <w:color w:val="000000"/>
                <w:kern w:val="24"/>
                <w:sz w:val="18"/>
                <w:szCs w:val="18"/>
                <w:lang w:val="ru-RU" w:eastAsia="uk-UA"/>
              </w:rPr>
            </w:pPr>
          </w:p>
        </w:tc>
        <w:tc>
          <w:tcPr>
            <w:tcW w:w="1276" w:type="dxa"/>
            <w:gridSpan w:val="2"/>
            <w:shd w:val="clear" w:color="auto" w:fill="FBE4D5"/>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2021-2027</w:t>
            </w:r>
          </w:p>
        </w:tc>
        <w:tc>
          <w:tcPr>
            <w:tcW w:w="1532" w:type="dxa"/>
            <w:gridSpan w:val="2"/>
            <w:shd w:val="clear" w:color="auto" w:fill="FBE4D5"/>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 СТГ</w:t>
            </w:r>
          </w:p>
        </w:tc>
        <w:tc>
          <w:tcPr>
            <w:tcW w:w="1728" w:type="dxa"/>
            <w:gridSpan w:val="2"/>
            <w:shd w:val="clear" w:color="auto" w:fill="FBE4D5"/>
          </w:tcPr>
          <w:p w:rsidR="00F06B56" w:rsidRPr="00FB5339" w:rsidRDefault="00F06B56" w:rsidP="00907B64">
            <w:pPr>
              <w:ind w:right="175" w:firstLine="7"/>
              <w:rPr>
                <w:rFonts w:ascii="Calibri Light" w:hAnsi="Calibri Light" w:cs="Calibri Light"/>
                <w:b/>
                <w:sz w:val="20"/>
                <w:szCs w:val="20"/>
                <w:u w:val="single"/>
              </w:rPr>
            </w:pPr>
            <w:r w:rsidRPr="00FB5339">
              <w:rPr>
                <w:rFonts w:ascii="Calibri Light" w:hAnsi="Calibri Light" w:cs="Calibri Light"/>
                <w:sz w:val="18"/>
                <w:szCs w:val="18"/>
                <w:lang w:eastAsia="uk-UA"/>
              </w:rPr>
              <w:t>Щорічнорозробляється та затверджується</w:t>
            </w:r>
            <w:r w:rsidRPr="00FB5339">
              <w:rPr>
                <w:rFonts w:ascii="Calibri Light" w:hAnsi="Calibri Light" w:cs="Calibri Light"/>
                <w:color w:val="000000"/>
                <w:kern w:val="24"/>
                <w:sz w:val="18"/>
                <w:szCs w:val="18"/>
                <w:lang w:eastAsia="uk-UA"/>
              </w:rPr>
              <w:t>План</w:t>
            </w:r>
            <w:r w:rsidRPr="00FB5339">
              <w:rPr>
                <w:rFonts w:ascii="Calibri Light" w:hAnsi="Calibri Light" w:cs="Calibri Light"/>
                <w:sz w:val="20"/>
                <w:szCs w:val="20"/>
              </w:rPr>
              <w:t>інформаційноїкампаніїщодопрезентації та популяризаціїМіловськоїгромади.</w:t>
            </w:r>
          </w:p>
          <w:p w:rsidR="00F06B56" w:rsidRPr="00FB5339" w:rsidRDefault="00F06B56" w:rsidP="00907B64">
            <w:pPr>
              <w:rPr>
                <w:rFonts w:ascii="Calibri Light" w:hAnsi="Calibri Light" w:cs="Calibri Light"/>
                <w:sz w:val="18"/>
                <w:szCs w:val="18"/>
                <w:lang w:eastAsia="uk-UA"/>
              </w:rPr>
            </w:pPr>
          </w:p>
        </w:tc>
        <w:tc>
          <w:tcPr>
            <w:tcW w:w="993" w:type="dxa"/>
            <w:gridSpan w:val="2"/>
            <w:shd w:val="clear" w:color="auto" w:fill="FBE4D5"/>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BE4D5"/>
          </w:tcPr>
          <w:p w:rsidR="00F06B56" w:rsidRDefault="00F06B56" w:rsidP="00907B64">
            <w:pPr>
              <w:ind w:right="-104"/>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BE4D5"/>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FBE4D5"/>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tc>
        <w:tc>
          <w:tcPr>
            <w:tcW w:w="851" w:type="dxa"/>
            <w:gridSpan w:val="2"/>
            <w:shd w:val="clear" w:color="auto" w:fill="FBE4D5"/>
          </w:tcPr>
          <w:p w:rsidR="00F06B56" w:rsidRDefault="00F06B56" w:rsidP="00907B64">
            <w:pPr>
              <w:rPr>
                <w:rFonts w:ascii="Calibri Light" w:hAnsi="Calibri Light" w:cs="Calibri Light"/>
                <w:b/>
                <w:sz w:val="20"/>
                <w:szCs w:val="20"/>
              </w:rPr>
            </w:pPr>
            <w:r>
              <w:rPr>
                <w:rFonts w:ascii="Calibri Light" w:hAnsi="Calibri Light" w:cs="Calibri Light"/>
                <w:b/>
                <w:sz w:val="20"/>
                <w:szCs w:val="20"/>
              </w:rPr>
              <w:t>-</w:t>
            </w:r>
          </w:p>
        </w:tc>
      </w:tr>
      <w:tr w:rsidR="00F06B56" w:rsidRPr="0052713A" w:rsidTr="00907B64">
        <w:trPr>
          <w:gridAfter w:val="1"/>
          <w:wAfter w:w="13" w:type="dxa"/>
          <w:trHeight w:val="525"/>
          <w:jc w:val="center"/>
        </w:trPr>
        <w:tc>
          <w:tcPr>
            <w:tcW w:w="3095" w:type="dxa"/>
            <w:shd w:val="clear" w:color="auto" w:fill="D9E2F3"/>
          </w:tcPr>
          <w:p w:rsidR="00F06B56" w:rsidRDefault="00F06B56" w:rsidP="00907B64">
            <w:pPr>
              <w:ind w:right="175" w:firstLine="7"/>
              <w:rPr>
                <w:rFonts w:ascii="Calibri Light" w:hAnsi="Calibri Light" w:cs="Calibri Light"/>
                <w:b/>
                <w:sz w:val="20"/>
                <w:szCs w:val="20"/>
                <w:u w:val="single"/>
              </w:rPr>
            </w:pPr>
            <w:r>
              <w:rPr>
                <w:rFonts w:ascii="Calibri Light" w:hAnsi="Calibri Light" w:cs="Calibri Light"/>
                <w:b/>
                <w:sz w:val="20"/>
                <w:szCs w:val="20"/>
                <w:u w:val="single"/>
              </w:rPr>
              <w:t xml:space="preserve">Завдання 4.3.1. </w:t>
            </w:r>
            <w:r w:rsidRPr="00BB31EE">
              <w:rPr>
                <w:rFonts w:ascii="Calibri Light" w:hAnsi="Calibri Light" w:cs="Calibri Light"/>
                <w:sz w:val="20"/>
                <w:szCs w:val="20"/>
              </w:rPr>
              <w:t>Розробленнящорічного плану інформаційноїкампанії.</w:t>
            </w:r>
          </w:p>
        </w:tc>
        <w:tc>
          <w:tcPr>
            <w:tcW w:w="2765" w:type="dxa"/>
            <w:shd w:val="clear" w:color="auto" w:fill="D9E2F3"/>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Default="00F06B56" w:rsidP="00907B64">
            <w:pPr>
              <w:pStyle w:val="a3"/>
              <w:tabs>
                <w:tab w:val="left" w:pos="318"/>
              </w:tabs>
              <w:ind w:left="0" w:right="-108"/>
              <w:rPr>
                <w:rFonts w:cs="Arial"/>
                <w:color w:val="000000"/>
                <w:kern w:val="24"/>
                <w:sz w:val="18"/>
                <w:szCs w:val="18"/>
                <w:lang w:eastAsia="uk-UA"/>
              </w:rPr>
            </w:pPr>
            <w:r>
              <w:rPr>
                <w:rFonts w:cs="Arial"/>
                <w:color w:val="000000"/>
                <w:kern w:val="24"/>
                <w:sz w:val="18"/>
                <w:szCs w:val="18"/>
                <w:lang w:eastAsia="uk-UA"/>
              </w:rPr>
              <w:t>Розроблено. Так/ні.</w:t>
            </w:r>
          </w:p>
        </w:tc>
        <w:tc>
          <w:tcPr>
            <w:tcW w:w="1276" w:type="dxa"/>
            <w:gridSpan w:val="2"/>
            <w:shd w:val="clear" w:color="auto" w:fill="D9E2F3"/>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Щорічно</w:t>
            </w:r>
          </w:p>
        </w:tc>
        <w:tc>
          <w:tcPr>
            <w:tcW w:w="1532" w:type="dxa"/>
            <w:gridSpan w:val="2"/>
            <w:shd w:val="clear" w:color="auto" w:fill="D9E2F3"/>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 СТГ</w:t>
            </w:r>
          </w:p>
        </w:tc>
        <w:tc>
          <w:tcPr>
            <w:tcW w:w="1728" w:type="dxa"/>
            <w:gridSpan w:val="2"/>
            <w:shd w:val="clear" w:color="auto" w:fill="D9E2F3"/>
          </w:tcPr>
          <w:p w:rsidR="00F06B56" w:rsidRPr="00F271D3" w:rsidRDefault="00F06B56" w:rsidP="00907B64">
            <w:pPr>
              <w:rPr>
                <w:rFonts w:ascii="Arial" w:hAnsi="Arial"/>
                <w:sz w:val="18"/>
                <w:szCs w:val="18"/>
                <w:lang w:eastAsia="uk-UA"/>
              </w:rPr>
            </w:pPr>
          </w:p>
        </w:tc>
        <w:tc>
          <w:tcPr>
            <w:tcW w:w="993" w:type="dxa"/>
            <w:gridSpan w:val="2"/>
            <w:shd w:val="clear" w:color="auto" w:fill="D9E2F3"/>
          </w:tcPr>
          <w:p w:rsidR="00F06B56" w:rsidRDefault="00F06B56" w:rsidP="00907B64">
            <w:pPr>
              <w:ind w:right="-104"/>
              <w:rPr>
                <w:rFonts w:ascii="Calibri Light" w:hAnsi="Calibri Light" w:cs="Calibri Light"/>
                <w:b/>
                <w:color w:val="3333CC"/>
                <w:sz w:val="20"/>
                <w:szCs w:val="20"/>
              </w:rPr>
            </w:pPr>
          </w:p>
        </w:tc>
        <w:tc>
          <w:tcPr>
            <w:tcW w:w="850" w:type="dxa"/>
            <w:gridSpan w:val="2"/>
            <w:shd w:val="clear" w:color="auto" w:fill="D9E2F3"/>
          </w:tcPr>
          <w:p w:rsidR="00F06B56" w:rsidRDefault="00F06B56" w:rsidP="00907B64">
            <w:pPr>
              <w:ind w:right="-104"/>
              <w:rPr>
                <w:rFonts w:ascii="Calibri Light" w:hAnsi="Calibri Light" w:cs="Calibri Light"/>
                <w:b/>
                <w:sz w:val="20"/>
                <w:szCs w:val="20"/>
              </w:rPr>
            </w:pPr>
          </w:p>
        </w:tc>
        <w:tc>
          <w:tcPr>
            <w:tcW w:w="851" w:type="dxa"/>
            <w:gridSpan w:val="2"/>
            <w:shd w:val="clear" w:color="auto" w:fill="D9E2F3"/>
          </w:tcPr>
          <w:p w:rsidR="00F06B56" w:rsidRDefault="00F06B56" w:rsidP="00907B64">
            <w:pPr>
              <w:rPr>
                <w:rFonts w:ascii="Calibri Light" w:hAnsi="Calibri Light" w:cs="Calibri Light"/>
                <w:b/>
                <w:color w:val="3333CC"/>
                <w:sz w:val="20"/>
                <w:szCs w:val="20"/>
              </w:rPr>
            </w:pPr>
          </w:p>
        </w:tc>
        <w:tc>
          <w:tcPr>
            <w:tcW w:w="850" w:type="dxa"/>
            <w:gridSpan w:val="2"/>
            <w:shd w:val="clear" w:color="auto" w:fill="D9E2F3"/>
          </w:tcPr>
          <w:p w:rsidR="00F06B56" w:rsidRDefault="00F06B56" w:rsidP="00907B64">
            <w:pPr>
              <w:rPr>
                <w:rFonts w:ascii="Calibri Light" w:hAnsi="Calibri Light" w:cs="Calibri Light"/>
                <w:b/>
                <w:sz w:val="20"/>
                <w:szCs w:val="20"/>
              </w:rPr>
            </w:pPr>
          </w:p>
        </w:tc>
        <w:tc>
          <w:tcPr>
            <w:tcW w:w="851" w:type="dxa"/>
            <w:gridSpan w:val="2"/>
            <w:shd w:val="clear" w:color="auto" w:fill="D9E2F3"/>
          </w:tcPr>
          <w:p w:rsidR="00F06B56" w:rsidRDefault="00F06B56" w:rsidP="00907B64">
            <w:pPr>
              <w:rPr>
                <w:rFonts w:ascii="Calibri Light" w:hAnsi="Calibri Light" w:cs="Calibri Light"/>
                <w:b/>
                <w:sz w:val="20"/>
                <w:szCs w:val="20"/>
              </w:rPr>
            </w:pPr>
          </w:p>
        </w:tc>
      </w:tr>
      <w:tr w:rsidR="00F06B56" w:rsidRPr="0052713A" w:rsidTr="00907B64">
        <w:trPr>
          <w:gridAfter w:val="1"/>
          <w:wAfter w:w="13" w:type="dxa"/>
          <w:trHeight w:val="525"/>
          <w:jc w:val="center"/>
        </w:trPr>
        <w:tc>
          <w:tcPr>
            <w:tcW w:w="3095" w:type="dxa"/>
            <w:shd w:val="clear" w:color="auto" w:fill="D9E2F3"/>
          </w:tcPr>
          <w:p w:rsidR="00F06B56" w:rsidRDefault="00F06B56" w:rsidP="00907B64">
            <w:pPr>
              <w:ind w:right="175" w:firstLine="7"/>
              <w:rPr>
                <w:rFonts w:ascii="Calibri Light" w:hAnsi="Calibri Light" w:cs="Calibri Light"/>
                <w:b/>
                <w:sz w:val="20"/>
                <w:szCs w:val="20"/>
                <w:u w:val="single"/>
              </w:rPr>
            </w:pPr>
            <w:r>
              <w:rPr>
                <w:rFonts w:ascii="Calibri Light" w:hAnsi="Calibri Light" w:cs="Calibri Light"/>
                <w:b/>
                <w:sz w:val="20"/>
                <w:szCs w:val="20"/>
                <w:u w:val="single"/>
              </w:rPr>
              <w:t xml:space="preserve">Завдання 4.3.2. </w:t>
            </w:r>
            <w:r w:rsidRPr="00BB31EE">
              <w:rPr>
                <w:rFonts w:ascii="Calibri Light" w:hAnsi="Calibri Light" w:cs="Calibri Light"/>
                <w:sz w:val="20"/>
                <w:szCs w:val="20"/>
              </w:rPr>
              <w:t>Визначити орган, відповідальний за створення та впровадженняінформаційноїкампанії та функціонуванняінформаційного ресурсу.</w:t>
            </w:r>
          </w:p>
        </w:tc>
        <w:tc>
          <w:tcPr>
            <w:tcW w:w="2765" w:type="dxa"/>
            <w:shd w:val="clear" w:color="auto" w:fill="D9E2F3"/>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E25E4A" w:rsidRDefault="00F06B56" w:rsidP="00907B64">
            <w:pPr>
              <w:pStyle w:val="a3"/>
              <w:tabs>
                <w:tab w:val="left" w:pos="318"/>
              </w:tabs>
              <w:ind w:left="0" w:right="-108"/>
              <w:rPr>
                <w:rFonts w:ascii="Calibri Light" w:hAnsi="Calibri Light" w:cs="Calibri Light"/>
                <w:color w:val="000000"/>
                <w:kern w:val="24"/>
                <w:sz w:val="18"/>
                <w:szCs w:val="18"/>
                <w:lang w:eastAsia="uk-UA"/>
              </w:rPr>
            </w:pPr>
            <w:r w:rsidRPr="007D484C">
              <w:rPr>
                <w:rFonts w:ascii="Calibri Light" w:hAnsi="Calibri Light" w:cs="Calibri Light"/>
                <w:color w:val="000000"/>
                <w:kern w:val="24"/>
                <w:sz w:val="18"/>
                <w:szCs w:val="18"/>
                <w:lang w:val="ru-RU" w:eastAsia="uk-UA"/>
              </w:rPr>
              <w:t>Рішеннявиконкомущодопокладанняобов’язків</w:t>
            </w:r>
            <w:r w:rsidRPr="007D484C">
              <w:rPr>
                <w:rFonts w:ascii="Calibri Light" w:hAnsi="Calibri Light" w:cs="Calibri Light"/>
                <w:lang w:val="ru-RU"/>
              </w:rPr>
              <w:t xml:space="preserve">за створення та впровадженняінформаційноїкампанії та функціонуванняінформаційного ресурсу прийнято. </w:t>
            </w:r>
            <w:r>
              <w:rPr>
                <w:rFonts w:ascii="Calibri Light" w:hAnsi="Calibri Light" w:cs="Calibri Light"/>
              </w:rPr>
              <w:t>Так/ні.</w:t>
            </w:r>
          </w:p>
        </w:tc>
        <w:tc>
          <w:tcPr>
            <w:tcW w:w="1276" w:type="dxa"/>
            <w:gridSpan w:val="2"/>
            <w:shd w:val="clear" w:color="auto" w:fill="D9E2F3"/>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D9E2F3"/>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 СТГ</w:t>
            </w:r>
          </w:p>
        </w:tc>
        <w:tc>
          <w:tcPr>
            <w:tcW w:w="1728" w:type="dxa"/>
            <w:gridSpan w:val="2"/>
            <w:shd w:val="clear" w:color="auto" w:fill="D9E2F3"/>
          </w:tcPr>
          <w:p w:rsidR="00F06B56" w:rsidRPr="00F271D3" w:rsidRDefault="00F06B56" w:rsidP="00907B64">
            <w:pPr>
              <w:rPr>
                <w:rFonts w:ascii="Arial" w:hAnsi="Arial"/>
                <w:sz w:val="18"/>
                <w:szCs w:val="18"/>
                <w:lang w:eastAsia="uk-UA"/>
              </w:rPr>
            </w:pPr>
            <w:r>
              <w:rPr>
                <w:rFonts w:ascii="Arial" w:hAnsi="Arial"/>
                <w:sz w:val="18"/>
                <w:szCs w:val="18"/>
                <w:lang w:eastAsia="uk-UA"/>
              </w:rPr>
              <w:t xml:space="preserve">Системно та на постійнійосновівпроваджуєтьсяінформаційнакампанія та працюєінформаційний ресурс. </w:t>
            </w:r>
          </w:p>
        </w:tc>
        <w:tc>
          <w:tcPr>
            <w:tcW w:w="993" w:type="dxa"/>
            <w:gridSpan w:val="2"/>
            <w:shd w:val="clear" w:color="auto" w:fill="D9E2F3"/>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ЗгіднокошторисуПрограми та відповідного органу</w:t>
            </w:r>
          </w:p>
        </w:tc>
        <w:tc>
          <w:tcPr>
            <w:tcW w:w="850" w:type="dxa"/>
            <w:gridSpan w:val="2"/>
            <w:shd w:val="clear" w:color="auto" w:fill="D9E2F3"/>
          </w:tcPr>
          <w:p w:rsidR="00F06B56" w:rsidRDefault="00F06B56" w:rsidP="00907B64">
            <w:pPr>
              <w:ind w:right="-104"/>
              <w:rPr>
                <w:rFonts w:ascii="Calibri Light" w:hAnsi="Calibri Light" w:cs="Calibri Light"/>
                <w:b/>
                <w:sz w:val="20"/>
                <w:szCs w:val="20"/>
              </w:rPr>
            </w:pPr>
            <w:r>
              <w:rPr>
                <w:rFonts w:ascii="Calibri Light" w:hAnsi="Calibri Light" w:cs="Calibri Light"/>
                <w:b/>
                <w:color w:val="3333CC"/>
                <w:sz w:val="20"/>
                <w:szCs w:val="20"/>
              </w:rPr>
              <w:t>ЗгіднокошторисуПрограми та відповідного органу</w:t>
            </w:r>
          </w:p>
        </w:tc>
        <w:tc>
          <w:tcPr>
            <w:tcW w:w="851" w:type="dxa"/>
            <w:gridSpan w:val="2"/>
            <w:shd w:val="clear" w:color="auto" w:fill="D9E2F3"/>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ЗгіднокошторисуПрограми та відповідного органу</w:t>
            </w:r>
          </w:p>
        </w:tc>
        <w:tc>
          <w:tcPr>
            <w:tcW w:w="850" w:type="dxa"/>
            <w:gridSpan w:val="2"/>
            <w:shd w:val="clear" w:color="auto" w:fill="D9E2F3"/>
          </w:tcPr>
          <w:p w:rsidR="00F06B56"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ЗгіднокошторисуПрограми та відповідного органу</w:t>
            </w:r>
          </w:p>
        </w:tc>
        <w:tc>
          <w:tcPr>
            <w:tcW w:w="851" w:type="dxa"/>
            <w:gridSpan w:val="2"/>
            <w:shd w:val="clear" w:color="auto" w:fill="D9E2F3"/>
          </w:tcPr>
          <w:p w:rsidR="00F06B56"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ЗгіднокошторисуПрограми та відповідного органу</w:t>
            </w:r>
          </w:p>
        </w:tc>
      </w:tr>
      <w:tr w:rsidR="00F06B56" w:rsidRPr="0052713A" w:rsidTr="00907B64">
        <w:trPr>
          <w:gridAfter w:val="1"/>
          <w:wAfter w:w="13" w:type="dxa"/>
          <w:trHeight w:val="525"/>
          <w:jc w:val="center"/>
        </w:trPr>
        <w:tc>
          <w:tcPr>
            <w:tcW w:w="3095" w:type="dxa"/>
            <w:shd w:val="clear" w:color="auto" w:fill="FBE4D5"/>
          </w:tcPr>
          <w:p w:rsidR="00F06B56" w:rsidRDefault="00F06B56" w:rsidP="00907B64">
            <w:pPr>
              <w:ind w:right="175" w:firstLine="7"/>
              <w:rPr>
                <w:rFonts w:ascii="Calibri Light" w:hAnsi="Calibri Light" w:cs="Calibri Light"/>
                <w:b/>
                <w:sz w:val="20"/>
                <w:szCs w:val="20"/>
                <w:u w:val="single"/>
              </w:rPr>
            </w:pPr>
            <w:r>
              <w:rPr>
                <w:rFonts w:ascii="Calibri Light" w:hAnsi="Calibri Light" w:cs="Calibri Light"/>
                <w:b/>
                <w:sz w:val="20"/>
                <w:szCs w:val="20"/>
                <w:u w:val="single"/>
              </w:rPr>
              <w:t xml:space="preserve">Операційнаціль 4.4. </w:t>
            </w:r>
            <w:r w:rsidRPr="00BD4796">
              <w:rPr>
                <w:rFonts w:ascii="Calibri Light" w:hAnsi="Calibri Light" w:cs="Calibri Light"/>
                <w:sz w:val="20"/>
                <w:szCs w:val="20"/>
              </w:rPr>
              <w:t>Формуваннякультуритолерантності та миру у громаді</w:t>
            </w:r>
          </w:p>
        </w:tc>
        <w:tc>
          <w:tcPr>
            <w:tcW w:w="2765" w:type="dxa"/>
            <w:shd w:val="clear" w:color="auto" w:fill="FBE4D5"/>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Default="00F06B56" w:rsidP="00907B64">
            <w:pPr>
              <w:pStyle w:val="a3"/>
              <w:tabs>
                <w:tab w:val="left" w:pos="318"/>
              </w:tabs>
              <w:ind w:left="0" w:right="-108"/>
              <w:rPr>
                <w:rFonts w:cs="Arial"/>
                <w:color w:val="000000"/>
                <w:kern w:val="24"/>
                <w:sz w:val="18"/>
                <w:szCs w:val="18"/>
                <w:lang w:eastAsia="uk-UA"/>
              </w:rPr>
            </w:pPr>
            <w:r w:rsidRPr="007D484C">
              <w:rPr>
                <w:rFonts w:cs="Arial"/>
                <w:color w:val="000000"/>
                <w:kern w:val="24"/>
                <w:sz w:val="18"/>
                <w:szCs w:val="18"/>
                <w:lang w:val="ru-RU" w:eastAsia="uk-UA"/>
              </w:rPr>
              <w:t xml:space="preserve">Рішеннявиконкомущодозатвердженняперелікузаходівстосовноформуваннякультуритолерантності та миру у громадіприйнято. </w:t>
            </w:r>
            <w:r>
              <w:rPr>
                <w:rFonts w:cs="Arial"/>
                <w:color w:val="000000"/>
                <w:kern w:val="24"/>
                <w:sz w:val="18"/>
                <w:szCs w:val="18"/>
                <w:lang w:eastAsia="uk-UA"/>
              </w:rPr>
              <w:t>Так/ні.</w:t>
            </w:r>
          </w:p>
        </w:tc>
        <w:tc>
          <w:tcPr>
            <w:tcW w:w="1276" w:type="dxa"/>
            <w:gridSpan w:val="2"/>
            <w:shd w:val="clear" w:color="auto" w:fill="FBE4D5"/>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2022</w:t>
            </w:r>
          </w:p>
        </w:tc>
        <w:tc>
          <w:tcPr>
            <w:tcW w:w="1532" w:type="dxa"/>
            <w:gridSpan w:val="2"/>
            <w:shd w:val="clear" w:color="auto" w:fill="FBE4D5"/>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 СТГ, ГО громади.</w:t>
            </w:r>
          </w:p>
        </w:tc>
        <w:tc>
          <w:tcPr>
            <w:tcW w:w="1728" w:type="dxa"/>
            <w:gridSpan w:val="2"/>
            <w:shd w:val="clear" w:color="auto" w:fill="FBE4D5"/>
          </w:tcPr>
          <w:p w:rsidR="00F06B56" w:rsidRPr="00F271D3" w:rsidRDefault="00F06B56" w:rsidP="00907B64">
            <w:pPr>
              <w:rPr>
                <w:rFonts w:ascii="Arial" w:hAnsi="Arial"/>
                <w:sz w:val="18"/>
                <w:szCs w:val="18"/>
                <w:lang w:eastAsia="uk-UA"/>
              </w:rPr>
            </w:pPr>
            <w:r>
              <w:rPr>
                <w:rFonts w:ascii="Arial" w:hAnsi="Arial"/>
                <w:sz w:val="18"/>
                <w:szCs w:val="18"/>
                <w:lang w:eastAsia="uk-UA"/>
              </w:rPr>
              <w:t>Проводяться заходи згіднозатвердженого Плану</w:t>
            </w:r>
            <w:r>
              <w:rPr>
                <w:rFonts w:ascii="Arial" w:hAnsi="Arial"/>
                <w:color w:val="000000"/>
                <w:kern w:val="24"/>
                <w:sz w:val="18"/>
                <w:szCs w:val="18"/>
                <w:lang w:eastAsia="uk-UA"/>
              </w:rPr>
              <w:t>формуваннякультуритолерантності та миру у громаді</w:t>
            </w:r>
          </w:p>
        </w:tc>
        <w:tc>
          <w:tcPr>
            <w:tcW w:w="993" w:type="dxa"/>
            <w:gridSpan w:val="2"/>
            <w:shd w:val="clear" w:color="auto" w:fill="FBE4D5"/>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Згіднокошторису ГО</w:t>
            </w:r>
          </w:p>
        </w:tc>
        <w:tc>
          <w:tcPr>
            <w:tcW w:w="850" w:type="dxa"/>
            <w:gridSpan w:val="2"/>
            <w:shd w:val="clear" w:color="auto" w:fill="FBE4D5"/>
          </w:tcPr>
          <w:p w:rsidR="00F06B56" w:rsidRDefault="00F06B56" w:rsidP="00907B64">
            <w:pPr>
              <w:ind w:right="-104"/>
              <w:rPr>
                <w:rFonts w:ascii="Calibri Light" w:hAnsi="Calibri Light" w:cs="Calibri Light"/>
                <w:b/>
                <w:sz w:val="20"/>
                <w:szCs w:val="20"/>
              </w:rPr>
            </w:pPr>
            <w:r>
              <w:rPr>
                <w:rFonts w:ascii="Calibri Light" w:hAnsi="Calibri Light" w:cs="Calibri Light"/>
                <w:b/>
                <w:color w:val="3333CC"/>
                <w:sz w:val="20"/>
                <w:szCs w:val="20"/>
              </w:rPr>
              <w:t>Згіднокошторису ГО</w:t>
            </w:r>
          </w:p>
        </w:tc>
        <w:tc>
          <w:tcPr>
            <w:tcW w:w="851" w:type="dxa"/>
            <w:gridSpan w:val="2"/>
            <w:shd w:val="clear" w:color="auto" w:fill="FBE4D5"/>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Згіднокошторису ГО</w:t>
            </w:r>
          </w:p>
        </w:tc>
        <w:tc>
          <w:tcPr>
            <w:tcW w:w="850" w:type="dxa"/>
            <w:gridSpan w:val="2"/>
            <w:shd w:val="clear" w:color="auto" w:fill="FBE4D5"/>
          </w:tcPr>
          <w:p w:rsidR="00F06B56"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Згіднокошторису ГО</w:t>
            </w:r>
          </w:p>
        </w:tc>
        <w:tc>
          <w:tcPr>
            <w:tcW w:w="851" w:type="dxa"/>
            <w:gridSpan w:val="2"/>
            <w:shd w:val="clear" w:color="auto" w:fill="FBE4D5"/>
          </w:tcPr>
          <w:p w:rsidR="00F06B56"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Згіднокошторису ГО</w:t>
            </w:r>
          </w:p>
        </w:tc>
      </w:tr>
      <w:tr w:rsidR="00F06B56" w:rsidRPr="0052713A" w:rsidTr="00907B64">
        <w:trPr>
          <w:gridAfter w:val="1"/>
          <w:wAfter w:w="13" w:type="dxa"/>
          <w:trHeight w:val="525"/>
          <w:jc w:val="center"/>
        </w:trPr>
        <w:tc>
          <w:tcPr>
            <w:tcW w:w="3095" w:type="dxa"/>
            <w:shd w:val="clear" w:color="auto" w:fill="D9E2F3"/>
          </w:tcPr>
          <w:p w:rsidR="00F06B56" w:rsidRPr="00BD4796" w:rsidRDefault="00F06B56" w:rsidP="00907B64">
            <w:pPr>
              <w:ind w:right="175" w:firstLine="7"/>
              <w:rPr>
                <w:rFonts w:ascii="Calibri Light" w:hAnsi="Calibri Light" w:cs="Calibri Light"/>
                <w:b/>
                <w:sz w:val="20"/>
                <w:szCs w:val="20"/>
                <w:u w:val="single"/>
              </w:rPr>
            </w:pPr>
            <w:r w:rsidRPr="00BD4796">
              <w:rPr>
                <w:rFonts w:ascii="Calibri Light" w:hAnsi="Calibri Light" w:cs="Calibri Light"/>
                <w:b/>
                <w:sz w:val="20"/>
                <w:szCs w:val="20"/>
                <w:u w:val="single"/>
              </w:rPr>
              <w:t xml:space="preserve">Завдання 4.4.1. </w:t>
            </w:r>
            <w:r w:rsidRPr="00BD4796">
              <w:rPr>
                <w:rFonts w:ascii="Calibri Light" w:hAnsi="Calibri Light" w:cs="Calibri Light"/>
                <w:sz w:val="20"/>
                <w:szCs w:val="20"/>
              </w:rPr>
              <w:t>Проведеннякомунікаційної, освітньої, інформаційноїкампанії по боротьбі з г</w:t>
            </w:r>
            <w:r>
              <w:rPr>
                <w:rFonts w:ascii="Calibri Light" w:hAnsi="Calibri Light" w:cs="Calibri Light"/>
                <w:sz w:val="20"/>
                <w:szCs w:val="20"/>
              </w:rPr>
              <w:t>ендерним та іншими стереотипами.</w:t>
            </w:r>
          </w:p>
        </w:tc>
        <w:tc>
          <w:tcPr>
            <w:tcW w:w="2765" w:type="dxa"/>
            <w:shd w:val="clear" w:color="auto" w:fill="D9E2F3"/>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271816" w:rsidRDefault="00F06B56" w:rsidP="00907B64">
            <w:pPr>
              <w:pStyle w:val="a3"/>
              <w:tabs>
                <w:tab w:val="left" w:pos="318"/>
              </w:tabs>
              <w:ind w:left="0" w:right="-108"/>
              <w:rPr>
                <w:rFonts w:cs="Arial"/>
                <w:color w:val="000000"/>
                <w:kern w:val="24"/>
                <w:sz w:val="18"/>
                <w:szCs w:val="18"/>
                <w:lang w:val="ru-RU" w:eastAsia="uk-UA"/>
              </w:rPr>
            </w:pPr>
            <w:r w:rsidRPr="007D484C">
              <w:rPr>
                <w:rFonts w:cs="Arial"/>
                <w:color w:val="000000"/>
                <w:kern w:val="24"/>
                <w:sz w:val="18"/>
                <w:szCs w:val="18"/>
                <w:lang w:val="ru-RU" w:eastAsia="uk-UA"/>
              </w:rPr>
              <w:t xml:space="preserve">Розробленокомунікаційна, освітняПрограма. </w:t>
            </w:r>
            <w:r w:rsidRPr="00271816">
              <w:rPr>
                <w:rFonts w:cs="Arial"/>
                <w:color w:val="000000"/>
                <w:kern w:val="24"/>
                <w:sz w:val="18"/>
                <w:szCs w:val="18"/>
                <w:lang w:val="ru-RU" w:eastAsia="uk-UA"/>
              </w:rPr>
              <w:t>Так/ні.</w:t>
            </w:r>
          </w:p>
        </w:tc>
        <w:tc>
          <w:tcPr>
            <w:tcW w:w="1276" w:type="dxa"/>
            <w:gridSpan w:val="2"/>
            <w:shd w:val="clear" w:color="auto" w:fill="D9E2F3"/>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D9E2F3"/>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 СТГ, ГО громади.</w:t>
            </w:r>
          </w:p>
        </w:tc>
        <w:tc>
          <w:tcPr>
            <w:tcW w:w="1728" w:type="dxa"/>
            <w:gridSpan w:val="2"/>
            <w:shd w:val="clear" w:color="auto" w:fill="D9E2F3"/>
          </w:tcPr>
          <w:p w:rsidR="00F06B56" w:rsidRPr="00F864B4" w:rsidRDefault="00F06B56" w:rsidP="00907B64">
            <w:pPr>
              <w:rPr>
                <w:rFonts w:ascii="Calibri Light" w:hAnsi="Calibri Light" w:cs="Calibri Light"/>
                <w:sz w:val="18"/>
                <w:szCs w:val="18"/>
                <w:lang w:eastAsia="uk-UA"/>
              </w:rPr>
            </w:pPr>
            <w:r w:rsidRPr="00F864B4">
              <w:rPr>
                <w:rFonts w:ascii="Calibri Light" w:hAnsi="Calibri Light" w:cs="Calibri Light"/>
                <w:sz w:val="18"/>
                <w:szCs w:val="18"/>
                <w:lang w:eastAsia="uk-UA"/>
              </w:rPr>
              <w:t>РеалізуєтьсяПрограмащодозапобігання</w:t>
            </w:r>
            <w:r>
              <w:rPr>
                <w:rFonts w:ascii="Calibri Light" w:hAnsi="Calibri Light" w:cs="Calibri Light"/>
                <w:sz w:val="20"/>
                <w:szCs w:val="20"/>
              </w:rPr>
              <w:t>дискримінації</w:t>
            </w:r>
            <w:r w:rsidRPr="00F864B4">
              <w:rPr>
                <w:rFonts w:ascii="Calibri Light" w:hAnsi="Calibri Light" w:cs="Calibri Light"/>
                <w:sz w:val="20"/>
                <w:szCs w:val="20"/>
              </w:rPr>
              <w:t>, просуваннякультуритолерантності та формуваннянульовоїтерпимості до гендерно-зумовленогонасильства</w:t>
            </w:r>
          </w:p>
        </w:tc>
        <w:tc>
          <w:tcPr>
            <w:tcW w:w="993" w:type="dxa"/>
            <w:gridSpan w:val="2"/>
            <w:shd w:val="clear" w:color="auto" w:fill="D9E2F3"/>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Згіднокошторису ГО</w:t>
            </w:r>
          </w:p>
        </w:tc>
        <w:tc>
          <w:tcPr>
            <w:tcW w:w="850" w:type="dxa"/>
            <w:gridSpan w:val="2"/>
            <w:shd w:val="clear" w:color="auto" w:fill="D9E2F3"/>
          </w:tcPr>
          <w:p w:rsidR="00F06B56" w:rsidRDefault="00F06B56" w:rsidP="00907B64">
            <w:pPr>
              <w:ind w:right="-104"/>
              <w:rPr>
                <w:rFonts w:ascii="Calibri Light" w:hAnsi="Calibri Light" w:cs="Calibri Light"/>
                <w:b/>
                <w:sz w:val="20"/>
                <w:szCs w:val="20"/>
              </w:rPr>
            </w:pPr>
            <w:r>
              <w:rPr>
                <w:rFonts w:ascii="Calibri Light" w:hAnsi="Calibri Light" w:cs="Calibri Light"/>
                <w:b/>
                <w:color w:val="3333CC"/>
                <w:sz w:val="20"/>
                <w:szCs w:val="20"/>
              </w:rPr>
              <w:t>Згіднокошторису ГО</w:t>
            </w:r>
          </w:p>
        </w:tc>
        <w:tc>
          <w:tcPr>
            <w:tcW w:w="851" w:type="dxa"/>
            <w:gridSpan w:val="2"/>
            <w:shd w:val="clear" w:color="auto" w:fill="D9E2F3"/>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Згіднокошторису ГО</w:t>
            </w:r>
          </w:p>
        </w:tc>
        <w:tc>
          <w:tcPr>
            <w:tcW w:w="850" w:type="dxa"/>
            <w:gridSpan w:val="2"/>
            <w:shd w:val="clear" w:color="auto" w:fill="D9E2F3"/>
          </w:tcPr>
          <w:p w:rsidR="00F06B56"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Згіднокошторису ГО</w:t>
            </w:r>
          </w:p>
        </w:tc>
        <w:tc>
          <w:tcPr>
            <w:tcW w:w="851" w:type="dxa"/>
            <w:gridSpan w:val="2"/>
            <w:shd w:val="clear" w:color="auto" w:fill="D9E2F3"/>
          </w:tcPr>
          <w:p w:rsidR="00F06B56"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Згіднокошторису ГО</w:t>
            </w:r>
          </w:p>
        </w:tc>
      </w:tr>
      <w:tr w:rsidR="00F06B56" w:rsidRPr="0052713A" w:rsidTr="00907B64">
        <w:trPr>
          <w:gridAfter w:val="1"/>
          <w:wAfter w:w="13" w:type="dxa"/>
          <w:trHeight w:val="525"/>
          <w:jc w:val="center"/>
        </w:trPr>
        <w:tc>
          <w:tcPr>
            <w:tcW w:w="3095" w:type="dxa"/>
            <w:shd w:val="clear" w:color="auto" w:fill="D9E2F3"/>
          </w:tcPr>
          <w:p w:rsidR="00F06B56" w:rsidRPr="00BD4796" w:rsidRDefault="00F06B56" w:rsidP="00907B64">
            <w:pPr>
              <w:ind w:right="175" w:firstLine="7"/>
              <w:rPr>
                <w:rFonts w:ascii="Calibri Light" w:hAnsi="Calibri Light" w:cs="Calibri Light"/>
                <w:b/>
                <w:sz w:val="20"/>
                <w:szCs w:val="20"/>
                <w:u w:val="single"/>
              </w:rPr>
            </w:pPr>
            <w:r w:rsidRPr="00BD4796">
              <w:rPr>
                <w:rFonts w:ascii="Calibri Light" w:hAnsi="Calibri Light" w:cs="Calibri Light"/>
                <w:b/>
                <w:sz w:val="20"/>
                <w:szCs w:val="20"/>
                <w:u w:val="single"/>
              </w:rPr>
              <w:t xml:space="preserve">Завдання 4.4.2. </w:t>
            </w:r>
            <w:r w:rsidRPr="00BD4796">
              <w:rPr>
                <w:rFonts w:ascii="Calibri Light" w:hAnsi="Calibri Light" w:cs="Calibri Light"/>
                <w:sz w:val="20"/>
                <w:szCs w:val="20"/>
              </w:rPr>
              <w:t>Проведеннянавчань з питаньуправління та наданняпослуг з урахуванням гендерного підходу та забезпеченнярівних прав та можливостейжінок і чоловіків в отриманніпослуг, запобігання та протидіївсім формам гендерно-зумовленогонасильства.</w:t>
            </w:r>
          </w:p>
        </w:tc>
        <w:tc>
          <w:tcPr>
            <w:tcW w:w="2765" w:type="dxa"/>
            <w:shd w:val="clear" w:color="auto" w:fill="D9E2F3"/>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7D484C" w:rsidRDefault="00F06B56" w:rsidP="00907B64">
            <w:pPr>
              <w:pStyle w:val="a3"/>
              <w:tabs>
                <w:tab w:val="left" w:pos="318"/>
              </w:tabs>
              <w:ind w:left="0" w:right="-108"/>
              <w:rPr>
                <w:rFonts w:cs="Arial"/>
                <w:color w:val="000000"/>
                <w:kern w:val="24"/>
                <w:sz w:val="18"/>
                <w:szCs w:val="18"/>
                <w:lang w:val="ru-RU" w:eastAsia="uk-UA"/>
              </w:rPr>
            </w:pPr>
            <w:r w:rsidRPr="007D484C">
              <w:rPr>
                <w:rFonts w:cs="Arial"/>
                <w:color w:val="000000"/>
                <w:kern w:val="24"/>
                <w:sz w:val="18"/>
                <w:szCs w:val="18"/>
                <w:lang w:val="ru-RU" w:eastAsia="uk-UA"/>
              </w:rPr>
              <w:t>Розробленопрограмунавчань. Так/ні.</w:t>
            </w:r>
          </w:p>
        </w:tc>
        <w:tc>
          <w:tcPr>
            <w:tcW w:w="1276" w:type="dxa"/>
            <w:gridSpan w:val="2"/>
            <w:shd w:val="clear" w:color="auto" w:fill="D9E2F3"/>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2022</w:t>
            </w:r>
          </w:p>
        </w:tc>
        <w:tc>
          <w:tcPr>
            <w:tcW w:w="1532" w:type="dxa"/>
            <w:gridSpan w:val="2"/>
            <w:shd w:val="clear" w:color="auto" w:fill="D9E2F3"/>
          </w:tcPr>
          <w:p w:rsidR="00F06B56" w:rsidRDefault="00F06B56" w:rsidP="00907B64">
            <w:pPr>
              <w:rPr>
                <w:rFonts w:ascii="Calibri Light" w:hAnsi="Calibri Light" w:cs="Calibri Light"/>
                <w:sz w:val="20"/>
                <w:szCs w:val="20"/>
              </w:rPr>
            </w:pPr>
            <w:r>
              <w:rPr>
                <w:rFonts w:ascii="Calibri Light" w:hAnsi="Calibri Light" w:cs="Calibri Light"/>
                <w:sz w:val="20"/>
                <w:szCs w:val="20"/>
              </w:rPr>
              <w:t>ГО громади разом з відповіднимиміжнароднимиорганізаціями.</w:t>
            </w:r>
          </w:p>
        </w:tc>
        <w:tc>
          <w:tcPr>
            <w:tcW w:w="1728" w:type="dxa"/>
            <w:gridSpan w:val="2"/>
            <w:shd w:val="clear" w:color="auto" w:fill="D9E2F3"/>
          </w:tcPr>
          <w:p w:rsidR="00F06B56" w:rsidRPr="00E1590E" w:rsidRDefault="00F06B56" w:rsidP="00907B64">
            <w:pPr>
              <w:rPr>
                <w:rFonts w:ascii="Calibri Light" w:hAnsi="Calibri Light" w:cs="Calibri Light"/>
                <w:sz w:val="18"/>
                <w:szCs w:val="18"/>
                <w:lang w:eastAsia="uk-UA"/>
              </w:rPr>
            </w:pPr>
            <w:r w:rsidRPr="00E1590E">
              <w:rPr>
                <w:rFonts w:ascii="Calibri Light" w:hAnsi="Calibri Light" w:cs="Calibri Light"/>
                <w:sz w:val="18"/>
                <w:szCs w:val="18"/>
                <w:lang w:eastAsia="uk-UA"/>
              </w:rPr>
              <w:t>Проводяться</w:t>
            </w:r>
            <w:r w:rsidRPr="00E1590E">
              <w:rPr>
                <w:rFonts w:ascii="Calibri Light" w:hAnsi="Calibri Light" w:cs="Calibri Light"/>
                <w:sz w:val="20"/>
                <w:szCs w:val="20"/>
              </w:rPr>
              <w:t>навчання з питаньуправління та наданняпослуг з урахуванням гендерного підходу та забезпеченнярівних прав та можливостейжінок і чоловіків в отриманніпослуг, запобігання та протидіївсім формам гендерно-зумовленогонасильства.</w:t>
            </w:r>
          </w:p>
        </w:tc>
        <w:tc>
          <w:tcPr>
            <w:tcW w:w="993" w:type="dxa"/>
            <w:gridSpan w:val="2"/>
            <w:shd w:val="clear" w:color="auto" w:fill="D9E2F3"/>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Згіднокошторису ГО</w:t>
            </w:r>
          </w:p>
        </w:tc>
        <w:tc>
          <w:tcPr>
            <w:tcW w:w="850" w:type="dxa"/>
            <w:gridSpan w:val="2"/>
            <w:shd w:val="clear" w:color="auto" w:fill="D9E2F3"/>
          </w:tcPr>
          <w:p w:rsidR="00F06B56" w:rsidRDefault="00F06B56" w:rsidP="00907B64">
            <w:pPr>
              <w:ind w:right="-104"/>
              <w:rPr>
                <w:rFonts w:ascii="Calibri Light" w:hAnsi="Calibri Light" w:cs="Calibri Light"/>
                <w:b/>
                <w:sz w:val="20"/>
                <w:szCs w:val="20"/>
              </w:rPr>
            </w:pPr>
            <w:r>
              <w:rPr>
                <w:rFonts w:ascii="Calibri Light" w:hAnsi="Calibri Light" w:cs="Calibri Light"/>
                <w:b/>
                <w:color w:val="3333CC"/>
                <w:sz w:val="20"/>
                <w:szCs w:val="20"/>
              </w:rPr>
              <w:t>Згіднокошторису ГО</w:t>
            </w:r>
          </w:p>
        </w:tc>
        <w:tc>
          <w:tcPr>
            <w:tcW w:w="851" w:type="dxa"/>
            <w:gridSpan w:val="2"/>
            <w:shd w:val="clear" w:color="auto" w:fill="D9E2F3"/>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Згіднокошторису ГО</w:t>
            </w:r>
          </w:p>
        </w:tc>
        <w:tc>
          <w:tcPr>
            <w:tcW w:w="850" w:type="dxa"/>
            <w:gridSpan w:val="2"/>
            <w:shd w:val="clear" w:color="auto" w:fill="D9E2F3"/>
          </w:tcPr>
          <w:p w:rsidR="00F06B56"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Згіднокошторису ГО</w:t>
            </w:r>
          </w:p>
        </w:tc>
        <w:tc>
          <w:tcPr>
            <w:tcW w:w="851" w:type="dxa"/>
            <w:gridSpan w:val="2"/>
            <w:shd w:val="clear" w:color="auto" w:fill="D9E2F3"/>
          </w:tcPr>
          <w:p w:rsidR="00F06B56" w:rsidRDefault="00F06B56" w:rsidP="00907B64">
            <w:pPr>
              <w:rPr>
                <w:rFonts w:ascii="Calibri Light" w:hAnsi="Calibri Light" w:cs="Calibri Light"/>
                <w:b/>
                <w:sz w:val="20"/>
                <w:szCs w:val="20"/>
              </w:rPr>
            </w:pPr>
            <w:r>
              <w:rPr>
                <w:rFonts w:ascii="Calibri Light" w:hAnsi="Calibri Light" w:cs="Calibri Light"/>
                <w:b/>
                <w:color w:val="3333CC"/>
                <w:sz w:val="20"/>
                <w:szCs w:val="20"/>
              </w:rPr>
              <w:t>Згіднокошторису ГО</w:t>
            </w:r>
          </w:p>
        </w:tc>
      </w:tr>
      <w:tr w:rsidR="00F06B56" w:rsidRPr="0052713A" w:rsidTr="00907B64">
        <w:trPr>
          <w:gridAfter w:val="1"/>
          <w:wAfter w:w="13" w:type="dxa"/>
          <w:trHeight w:val="525"/>
          <w:jc w:val="center"/>
        </w:trPr>
        <w:tc>
          <w:tcPr>
            <w:tcW w:w="3095" w:type="dxa"/>
            <w:shd w:val="clear" w:color="auto" w:fill="D9E2F3"/>
          </w:tcPr>
          <w:p w:rsidR="00F06B56" w:rsidRPr="004D086F" w:rsidRDefault="00F06B56" w:rsidP="00907B64">
            <w:pPr>
              <w:ind w:right="175" w:firstLine="7"/>
              <w:rPr>
                <w:rFonts w:ascii="Calibri Light" w:hAnsi="Calibri Light" w:cs="Calibri Light"/>
                <w:sz w:val="20"/>
                <w:szCs w:val="20"/>
              </w:rPr>
            </w:pPr>
            <w:r>
              <w:rPr>
                <w:rFonts w:ascii="Calibri Light" w:hAnsi="Calibri Light" w:cs="Calibri Light"/>
                <w:b/>
                <w:sz w:val="20"/>
                <w:szCs w:val="20"/>
                <w:u w:val="single"/>
              </w:rPr>
              <w:t xml:space="preserve">Операційнаціль 4.5. </w:t>
            </w:r>
            <w:r>
              <w:rPr>
                <w:rFonts w:ascii="Calibri Light" w:hAnsi="Calibri Light" w:cs="Calibri Light"/>
                <w:sz w:val="20"/>
                <w:szCs w:val="20"/>
              </w:rPr>
              <w:t>Відродженняоб’єктукультурноїспадщининаціональногозначеннямеморіального комплексу «України-визволителям»</w:t>
            </w:r>
          </w:p>
        </w:tc>
        <w:tc>
          <w:tcPr>
            <w:tcW w:w="2765" w:type="dxa"/>
            <w:shd w:val="clear" w:color="auto" w:fill="D9E2F3"/>
          </w:tcPr>
          <w:p w:rsidR="00F06B56" w:rsidRPr="00720C8B" w:rsidRDefault="00F06B56" w:rsidP="00907B64">
            <w:pPr>
              <w:tabs>
                <w:tab w:val="left" w:pos="-7"/>
              </w:tabs>
              <w:ind w:right="-108"/>
              <w:rPr>
                <w:rFonts w:ascii="Calibri Light" w:hAnsi="Calibri Light" w:cs="Calibri Light"/>
                <w:sz w:val="20"/>
                <w:szCs w:val="20"/>
              </w:rPr>
            </w:pPr>
            <w:r>
              <w:rPr>
                <w:rFonts w:ascii="Calibri Light" w:hAnsi="Calibri Light" w:cs="Calibri Light"/>
                <w:b/>
                <w:sz w:val="20"/>
                <w:szCs w:val="20"/>
              </w:rPr>
              <w:t xml:space="preserve">Індикатор 1 </w:t>
            </w:r>
            <w:r>
              <w:rPr>
                <w:rFonts w:ascii="Calibri Light" w:hAnsi="Calibri Light" w:cs="Calibri Light"/>
                <w:sz w:val="20"/>
                <w:szCs w:val="20"/>
              </w:rPr>
              <w:t>Розробленонауково-проектнудокументацію «Реставраціяпам’яткиісторіїнаціональногозначення «Меморіальний Комплекс «Україна-визволителям»», так/ні</w:t>
            </w:r>
          </w:p>
        </w:tc>
        <w:tc>
          <w:tcPr>
            <w:tcW w:w="1276" w:type="dxa"/>
            <w:gridSpan w:val="2"/>
            <w:shd w:val="clear" w:color="auto" w:fill="D9E2F3"/>
          </w:tcPr>
          <w:p w:rsidR="00F06B56" w:rsidRDefault="00F06B56" w:rsidP="00907B64">
            <w:pPr>
              <w:ind w:right="-186"/>
              <w:rPr>
                <w:rFonts w:ascii="Calibri Light" w:hAnsi="Calibri Light" w:cs="Calibri Light"/>
                <w:sz w:val="20"/>
                <w:szCs w:val="20"/>
              </w:rPr>
            </w:pPr>
            <w:r>
              <w:rPr>
                <w:rFonts w:ascii="Calibri Light" w:hAnsi="Calibri Light" w:cs="Calibri Light"/>
                <w:sz w:val="20"/>
                <w:szCs w:val="20"/>
              </w:rPr>
              <w:t>2021</w:t>
            </w:r>
          </w:p>
        </w:tc>
        <w:tc>
          <w:tcPr>
            <w:tcW w:w="1532" w:type="dxa"/>
            <w:gridSpan w:val="2"/>
            <w:shd w:val="clear" w:color="auto" w:fill="D9E2F3"/>
          </w:tcPr>
          <w:p w:rsidR="00F06B56" w:rsidRDefault="00F06B56" w:rsidP="00907B64">
            <w:pPr>
              <w:rPr>
                <w:rFonts w:ascii="Calibri Light" w:hAnsi="Calibri Light" w:cs="Calibri Light"/>
                <w:sz w:val="20"/>
                <w:szCs w:val="20"/>
              </w:rPr>
            </w:pPr>
            <w:r>
              <w:rPr>
                <w:rFonts w:ascii="Calibri Light" w:hAnsi="Calibri Light" w:cs="Calibri Light"/>
                <w:sz w:val="20"/>
                <w:szCs w:val="20"/>
              </w:rPr>
              <w:t>Виконкомселищної ради, Департамент ЖКГ Луганської ОДА-ВЦА, ТОВ «Проектнакомпанія АРКОН»</w:t>
            </w:r>
          </w:p>
        </w:tc>
        <w:tc>
          <w:tcPr>
            <w:tcW w:w="1728" w:type="dxa"/>
            <w:gridSpan w:val="2"/>
            <w:shd w:val="clear" w:color="auto" w:fill="D9E2F3"/>
          </w:tcPr>
          <w:p w:rsidR="00F06B56" w:rsidRPr="00E1590E" w:rsidRDefault="00F06B56" w:rsidP="00907B64">
            <w:pPr>
              <w:rPr>
                <w:rFonts w:ascii="Calibri Light" w:hAnsi="Calibri Light" w:cs="Calibri Light"/>
                <w:sz w:val="18"/>
                <w:szCs w:val="18"/>
                <w:lang w:eastAsia="uk-UA"/>
              </w:rPr>
            </w:pPr>
            <w:r>
              <w:rPr>
                <w:rFonts w:ascii="Calibri Light" w:hAnsi="Calibri Light" w:cs="Calibri Light"/>
                <w:sz w:val="18"/>
                <w:szCs w:val="18"/>
                <w:lang w:eastAsia="uk-UA"/>
              </w:rPr>
              <w:t xml:space="preserve">Міловська громада отримаєоб’єктісторичноїпам’яткизагальнодержавногозначення, щопідвищитьвпізнаваністьгромади та матимеоб’єкттуристичногопризначення. </w:t>
            </w:r>
          </w:p>
        </w:tc>
        <w:tc>
          <w:tcPr>
            <w:tcW w:w="993" w:type="dxa"/>
            <w:gridSpan w:val="2"/>
            <w:shd w:val="clear" w:color="auto" w:fill="D9E2F3"/>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1310,2</w:t>
            </w:r>
          </w:p>
        </w:tc>
        <w:tc>
          <w:tcPr>
            <w:tcW w:w="850" w:type="dxa"/>
            <w:gridSpan w:val="2"/>
            <w:shd w:val="clear" w:color="auto" w:fill="D9E2F3"/>
          </w:tcPr>
          <w:p w:rsidR="00F06B56" w:rsidRDefault="00F06B56" w:rsidP="00907B64">
            <w:pPr>
              <w:ind w:right="-104"/>
              <w:rPr>
                <w:rFonts w:ascii="Calibri Light" w:hAnsi="Calibri Light" w:cs="Calibri Light"/>
                <w:b/>
                <w:color w:val="3333CC"/>
                <w:sz w:val="20"/>
                <w:szCs w:val="20"/>
              </w:rPr>
            </w:pPr>
            <w:r>
              <w:rPr>
                <w:rFonts w:ascii="Calibri Light" w:hAnsi="Calibri Light" w:cs="Calibri Light"/>
                <w:b/>
                <w:color w:val="3333CC"/>
                <w:sz w:val="20"/>
                <w:szCs w:val="20"/>
              </w:rPr>
              <w:t>1310,2</w:t>
            </w:r>
          </w:p>
        </w:tc>
        <w:tc>
          <w:tcPr>
            <w:tcW w:w="851" w:type="dxa"/>
            <w:gridSpan w:val="2"/>
            <w:shd w:val="clear" w:color="auto" w:fill="D9E2F3"/>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0" w:type="dxa"/>
            <w:gridSpan w:val="2"/>
            <w:shd w:val="clear" w:color="auto" w:fill="D9E2F3"/>
          </w:tcPr>
          <w:p w:rsidR="00F06B56" w:rsidRDefault="00F06B56" w:rsidP="00907B64">
            <w:pPr>
              <w:rPr>
                <w:rFonts w:ascii="Calibri Light" w:hAnsi="Calibri Light" w:cs="Calibri Light"/>
                <w:b/>
                <w:color w:val="3333CC"/>
                <w:sz w:val="20"/>
                <w:szCs w:val="20"/>
              </w:rPr>
            </w:pPr>
            <w:r>
              <w:rPr>
                <w:rFonts w:ascii="Calibri Light" w:hAnsi="Calibri Light" w:cs="Calibri Light"/>
                <w:b/>
                <w:color w:val="3333CC"/>
                <w:sz w:val="20"/>
                <w:szCs w:val="20"/>
              </w:rPr>
              <w:t>-</w:t>
            </w:r>
          </w:p>
        </w:tc>
        <w:tc>
          <w:tcPr>
            <w:tcW w:w="851" w:type="dxa"/>
            <w:gridSpan w:val="2"/>
            <w:shd w:val="clear" w:color="auto" w:fill="D9E2F3"/>
          </w:tcPr>
          <w:p w:rsidR="00F06B56" w:rsidRPr="00B345DC" w:rsidRDefault="00F06B56" w:rsidP="00907B64">
            <w:pPr>
              <w:rPr>
                <w:rFonts w:ascii="Calibri Light" w:hAnsi="Calibri Light" w:cs="Calibri Light"/>
                <w:b/>
                <w:color w:val="3333CC"/>
                <w:sz w:val="20"/>
                <w:szCs w:val="20"/>
                <w:lang w:val="en-US"/>
              </w:rPr>
            </w:pPr>
            <w:r>
              <w:rPr>
                <w:rFonts w:ascii="Calibri Light" w:hAnsi="Calibri Light" w:cs="Calibri Light"/>
                <w:b/>
                <w:color w:val="3333CC"/>
                <w:sz w:val="20"/>
                <w:szCs w:val="20"/>
              </w:rPr>
              <w:t>-</w:t>
            </w:r>
          </w:p>
        </w:tc>
      </w:tr>
    </w:tbl>
    <w:p w:rsidR="00F06B56" w:rsidRDefault="00F06B56" w:rsidP="007D484C"/>
    <w:p w:rsidR="00F06B56" w:rsidRDefault="00F06B56" w:rsidP="00AD57A0">
      <w:pPr>
        <w:spacing w:line="360" w:lineRule="auto"/>
        <w:ind w:left="-567"/>
        <w:jc w:val="center"/>
        <w:rPr>
          <w:rFonts w:ascii="Times New Roman" w:hAnsi="Times New Roman" w:cs="Times New Roman"/>
          <w:b/>
          <w:sz w:val="28"/>
          <w:szCs w:val="28"/>
          <w:lang w:val="uk-UA"/>
        </w:rPr>
      </w:pPr>
    </w:p>
    <w:p w:rsidR="00F06B56" w:rsidRDefault="00F06B56" w:rsidP="00AD57A0">
      <w:pPr>
        <w:spacing w:line="36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06B56" w:rsidRDefault="00F06B56" w:rsidP="007D484C">
      <w:pPr>
        <w:spacing w:line="360" w:lineRule="auto"/>
        <w:ind w:left="-567"/>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5</w:t>
      </w:r>
    </w:p>
    <w:p w:rsidR="00F06B56" w:rsidRDefault="00F06B56" w:rsidP="007D484C">
      <w:pPr>
        <w:spacing w:line="36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 моніторингу і оцінки</w:t>
      </w:r>
    </w:p>
    <w:tbl>
      <w:tblPr>
        <w:tblW w:w="15600" w:type="dxa"/>
        <w:tblLayout w:type="fixed"/>
        <w:tblCellMar>
          <w:left w:w="0" w:type="dxa"/>
          <w:right w:w="0" w:type="dxa"/>
        </w:tblCellMar>
        <w:tblLook w:val="0020" w:firstRow="1" w:lastRow="0" w:firstColumn="0" w:lastColumn="0" w:noHBand="0" w:noVBand="0"/>
      </w:tblPr>
      <w:tblGrid>
        <w:gridCol w:w="2076"/>
        <w:gridCol w:w="65"/>
        <w:gridCol w:w="695"/>
        <w:gridCol w:w="14"/>
        <w:gridCol w:w="77"/>
        <w:gridCol w:w="64"/>
        <w:gridCol w:w="968"/>
        <w:gridCol w:w="25"/>
        <w:gridCol w:w="39"/>
        <w:gridCol w:w="1171"/>
        <w:gridCol w:w="65"/>
        <w:gridCol w:w="1418"/>
        <w:gridCol w:w="81"/>
        <w:gridCol w:w="61"/>
        <w:gridCol w:w="1134"/>
        <w:gridCol w:w="40"/>
        <w:gridCol w:w="77"/>
        <w:gridCol w:w="24"/>
        <w:gridCol w:w="1418"/>
        <w:gridCol w:w="9"/>
        <w:gridCol w:w="1125"/>
        <w:gridCol w:w="131"/>
        <w:gridCol w:w="11"/>
        <w:gridCol w:w="1676"/>
        <w:gridCol w:w="25"/>
        <w:gridCol w:w="1535"/>
        <w:gridCol w:w="24"/>
        <w:gridCol w:w="1552"/>
      </w:tblGrid>
      <w:tr w:rsidR="00F06B56" w:rsidRPr="00A03675" w:rsidTr="00907B64">
        <w:trPr>
          <w:trHeight w:val="547"/>
          <w:tblHeader/>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vAlign w:val="center"/>
          </w:tcPr>
          <w:p w:rsidR="00F06B56" w:rsidRPr="00A03675" w:rsidRDefault="00F06B56" w:rsidP="00907B64">
            <w:pPr>
              <w:rPr>
                <w:rFonts w:ascii="Arial" w:hAnsi="Arial"/>
                <w:b/>
                <w:bCs/>
                <w:color w:val="000000"/>
                <w:kern w:val="24"/>
                <w:sz w:val="20"/>
                <w:szCs w:val="20"/>
                <w:lang w:eastAsia="uk-UA"/>
              </w:rPr>
            </w:pPr>
            <w:r w:rsidRPr="00A03675">
              <w:rPr>
                <w:rFonts w:ascii="Times New Roman" w:hAnsi="Times New Roman" w:cs="Times New Roman"/>
                <w:sz w:val="28"/>
                <w:szCs w:val="28"/>
              </w:rPr>
              <w:t>Монітори</w:t>
            </w:r>
            <w:r>
              <w:rPr>
                <w:rFonts w:ascii="Times New Roman" w:hAnsi="Times New Roman" w:cs="Times New Roman"/>
                <w:sz w:val="28"/>
                <w:szCs w:val="28"/>
              </w:rPr>
              <w:t>нгвиконанняпершогоетапу (202</w:t>
            </w:r>
            <w:r w:rsidRPr="009B30AE">
              <w:rPr>
                <w:rFonts w:ascii="Times New Roman" w:hAnsi="Times New Roman" w:cs="Times New Roman"/>
                <w:sz w:val="28"/>
                <w:szCs w:val="28"/>
              </w:rPr>
              <w:t>1</w:t>
            </w:r>
            <w:r>
              <w:rPr>
                <w:rFonts w:ascii="Times New Roman" w:hAnsi="Times New Roman" w:cs="Times New Roman"/>
                <w:sz w:val="28"/>
                <w:szCs w:val="28"/>
              </w:rPr>
              <w:t xml:space="preserve"> – 202</w:t>
            </w:r>
            <w:r w:rsidRPr="009B30AE">
              <w:rPr>
                <w:rFonts w:ascii="Times New Roman" w:hAnsi="Times New Roman" w:cs="Times New Roman"/>
                <w:sz w:val="28"/>
                <w:szCs w:val="28"/>
              </w:rPr>
              <w:t>4</w:t>
            </w:r>
            <w:r w:rsidRPr="00A03675">
              <w:rPr>
                <w:rFonts w:ascii="Times New Roman" w:hAnsi="Times New Roman" w:cs="Times New Roman"/>
                <w:sz w:val="28"/>
                <w:szCs w:val="28"/>
              </w:rPr>
              <w:t xml:space="preserve"> роки).                                                                                                   Додаток 5</w:t>
            </w:r>
          </w:p>
        </w:tc>
      </w:tr>
      <w:tr w:rsidR="00F06B56" w:rsidRPr="00A03675" w:rsidTr="00907B64">
        <w:trPr>
          <w:trHeight w:val="547"/>
          <w:tblHeader/>
        </w:trPr>
        <w:tc>
          <w:tcPr>
            <w:tcW w:w="2076" w:type="dxa"/>
            <w:vMerge w:val="restart"/>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extDirection w:val="tbRl"/>
            <w:vAlign w:val="center"/>
          </w:tcPr>
          <w:p w:rsidR="00F06B56" w:rsidRPr="00A03675" w:rsidRDefault="00F06B56" w:rsidP="00907B64">
            <w:pPr>
              <w:jc w:val="center"/>
              <w:rPr>
                <w:rFonts w:ascii="Arial" w:hAnsi="Arial"/>
                <w:sz w:val="20"/>
                <w:szCs w:val="20"/>
                <w:lang w:eastAsia="uk-UA"/>
              </w:rPr>
            </w:pPr>
            <w:r w:rsidRPr="00A03675">
              <w:rPr>
                <w:rFonts w:ascii="Arial" w:hAnsi="Arial"/>
                <w:b/>
                <w:bCs/>
                <w:color w:val="000000"/>
                <w:kern w:val="24"/>
                <w:sz w:val="20"/>
                <w:szCs w:val="20"/>
                <w:lang w:eastAsia="uk-UA"/>
              </w:rPr>
              <w:t>Індикатори</w:t>
            </w:r>
          </w:p>
        </w:tc>
        <w:tc>
          <w:tcPr>
            <w:tcW w:w="851" w:type="dxa"/>
            <w:gridSpan w:val="4"/>
            <w:vMerge w:val="restart"/>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extDirection w:val="tbRl"/>
          </w:tcPr>
          <w:p w:rsidR="00F06B56" w:rsidRPr="00A03675" w:rsidRDefault="00F06B56" w:rsidP="00907B64">
            <w:pPr>
              <w:jc w:val="center"/>
              <w:rPr>
                <w:rFonts w:ascii="Arial" w:hAnsi="Arial"/>
                <w:sz w:val="20"/>
                <w:szCs w:val="20"/>
                <w:lang w:eastAsia="uk-UA"/>
              </w:rPr>
            </w:pPr>
            <w:r w:rsidRPr="00A03675">
              <w:rPr>
                <w:rFonts w:ascii="Arial" w:hAnsi="Arial"/>
                <w:b/>
                <w:bCs/>
                <w:color w:val="000000"/>
                <w:kern w:val="24"/>
                <w:sz w:val="20"/>
                <w:szCs w:val="20"/>
                <w:lang w:eastAsia="uk-UA"/>
              </w:rPr>
              <w:t>Дезагрегація</w:t>
            </w:r>
          </w:p>
        </w:tc>
        <w:tc>
          <w:tcPr>
            <w:tcW w:w="2267" w:type="dxa"/>
            <w:gridSpan w:val="5"/>
            <w:vMerge w:val="restart"/>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vAlign w:val="center"/>
          </w:tcPr>
          <w:p w:rsidR="00F06B56" w:rsidRPr="00A03675" w:rsidRDefault="00F06B56" w:rsidP="00907B64">
            <w:pPr>
              <w:rPr>
                <w:rFonts w:ascii="Arial" w:hAnsi="Arial"/>
                <w:sz w:val="20"/>
                <w:szCs w:val="20"/>
                <w:lang w:eastAsia="uk-UA"/>
              </w:rPr>
            </w:pPr>
            <w:r w:rsidRPr="00A03675">
              <w:rPr>
                <w:rFonts w:ascii="Arial" w:hAnsi="Arial"/>
                <w:b/>
                <w:bCs/>
                <w:color w:val="000000"/>
                <w:kern w:val="24"/>
                <w:sz w:val="20"/>
                <w:szCs w:val="20"/>
                <w:lang w:eastAsia="uk-UA"/>
              </w:rPr>
              <w:t>Вихіднідані</w:t>
            </w:r>
          </w:p>
        </w:tc>
        <w:tc>
          <w:tcPr>
            <w:tcW w:w="5583" w:type="dxa"/>
            <w:gridSpan w:val="1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vAlign w:val="center"/>
          </w:tcPr>
          <w:p w:rsidR="00F06B56" w:rsidRPr="00A03675" w:rsidRDefault="00F06B56" w:rsidP="00907B64">
            <w:pPr>
              <w:jc w:val="center"/>
              <w:rPr>
                <w:rFonts w:ascii="Arial" w:hAnsi="Arial"/>
                <w:sz w:val="20"/>
                <w:szCs w:val="20"/>
                <w:lang w:eastAsia="uk-UA"/>
              </w:rPr>
            </w:pPr>
            <w:r w:rsidRPr="00A03675">
              <w:rPr>
                <w:rFonts w:ascii="Arial" w:hAnsi="Arial"/>
                <w:b/>
                <w:bCs/>
                <w:color w:val="000000"/>
                <w:kern w:val="24"/>
                <w:sz w:val="20"/>
                <w:szCs w:val="20"/>
                <w:lang w:eastAsia="uk-UA"/>
              </w:rPr>
              <w:t>Цільовітафактичнізначення</w:t>
            </w:r>
          </w:p>
        </w:tc>
        <w:tc>
          <w:tcPr>
            <w:tcW w:w="1712" w:type="dxa"/>
            <w:gridSpan w:val="3"/>
            <w:vMerge w:val="restart"/>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extDirection w:val="tbRl"/>
            <w:vAlign w:val="center"/>
          </w:tcPr>
          <w:p w:rsidR="00F06B56" w:rsidRPr="00A03675" w:rsidRDefault="00F06B56" w:rsidP="00907B64">
            <w:pPr>
              <w:jc w:val="center"/>
              <w:rPr>
                <w:rFonts w:ascii="Arial" w:hAnsi="Arial"/>
                <w:b/>
                <w:bCs/>
                <w:color w:val="000000"/>
                <w:kern w:val="24"/>
                <w:sz w:val="20"/>
                <w:szCs w:val="20"/>
                <w:lang w:eastAsia="uk-UA"/>
              </w:rPr>
            </w:pPr>
            <w:r w:rsidRPr="00A03675">
              <w:rPr>
                <w:rFonts w:ascii="Arial" w:hAnsi="Arial"/>
                <w:b/>
                <w:bCs/>
                <w:color w:val="000000"/>
                <w:kern w:val="24"/>
                <w:sz w:val="20"/>
                <w:szCs w:val="20"/>
                <w:lang w:eastAsia="uk-UA"/>
              </w:rPr>
              <w:t>Джерело</w:t>
            </w:r>
          </w:p>
          <w:p w:rsidR="00F06B56" w:rsidRPr="00A03675" w:rsidRDefault="00F06B56" w:rsidP="00907B64">
            <w:pPr>
              <w:jc w:val="center"/>
              <w:rPr>
                <w:rFonts w:ascii="Arial" w:hAnsi="Arial"/>
                <w:sz w:val="20"/>
                <w:szCs w:val="20"/>
                <w:lang w:eastAsia="uk-UA"/>
              </w:rPr>
            </w:pPr>
            <w:r w:rsidRPr="00A03675">
              <w:rPr>
                <w:rFonts w:ascii="Arial" w:hAnsi="Arial"/>
                <w:b/>
                <w:bCs/>
                <w:color w:val="000000"/>
                <w:kern w:val="24"/>
                <w:sz w:val="20"/>
                <w:szCs w:val="20"/>
                <w:lang w:eastAsia="uk-UA"/>
              </w:rPr>
              <w:t>інформації</w:t>
            </w:r>
          </w:p>
        </w:tc>
        <w:tc>
          <w:tcPr>
            <w:tcW w:w="1559" w:type="dxa"/>
            <w:gridSpan w:val="2"/>
            <w:vMerge w:val="restart"/>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b/>
                <w:bCs/>
                <w:color w:val="000000"/>
                <w:kern w:val="24"/>
                <w:sz w:val="20"/>
                <w:szCs w:val="20"/>
                <w:lang w:eastAsia="uk-UA"/>
              </w:rPr>
            </w:pPr>
            <w:r w:rsidRPr="00A03675">
              <w:rPr>
                <w:rFonts w:ascii="Arial" w:hAnsi="Arial"/>
                <w:b/>
                <w:bCs/>
                <w:color w:val="000000"/>
                <w:kern w:val="24"/>
                <w:sz w:val="20"/>
                <w:szCs w:val="20"/>
                <w:lang w:eastAsia="uk-UA"/>
              </w:rPr>
              <w:t>Відповідальний</w:t>
            </w:r>
          </w:p>
          <w:p w:rsidR="00F06B56" w:rsidRPr="00A03675" w:rsidRDefault="00F06B56" w:rsidP="00907B64">
            <w:pPr>
              <w:rPr>
                <w:rFonts w:ascii="Arial" w:hAnsi="Arial"/>
                <w:b/>
                <w:bCs/>
                <w:color w:val="000000"/>
                <w:kern w:val="24"/>
                <w:sz w:val="20"/>
                <w:szCs w:val="20"/>
                <w:lang w:eastAsia="uk-UA"/>
              </w:rPr>
            </w:pPr>
            <w:r w:rsidRPr="00A03675">
              <w:rPr>
                <w:rFonts w:ascii="Arial" w:hAnsi="Arial"/>
                <w:b/>
                <w:bCs/>
                <w:color w:val="000000"/>
                <w:kern w:val="24"/>
                <w:sz w:val="20"/>
                <w:szCs w:val="20"/>
                <w:lang w:eastAsia="uk-UA"/>
              </w:rPr>
              <w:t>виконавець</w:t>
            </w:r>
          </w:p>
          <w:p w:rsidR="00F06B56" w:rsidRPr="00A03675" w:rsidRDefault="00F06B56" w:rsidP="00907B64">
            <w:pPr>
              <w:rPr>
                <w:rFonts w:ascii="Arial" w:hAnsi="Arial"/>
                <w:sz w:val="20"/>
                <w:szCs w:val="20"/>
                <w:lang w:eastAsia="uk-UA"/>
              </w:rPr>
            </w:pPr>
            <w:r w:rsidRPr="00A03675">
              <w:rPr>
                <w:rFonts w:ascii="Arial" w:hAnsi="Arial"/>
                <w:bCs/>
                <w:color w:val="FF0000"/>
                <w:kern w:val="24"/>
                <w:sz w:val="18"/>
                <w:szCs w:val="18"/>
                <w:lang w:eastAsia="uk-UA"/>
              </w:rPr>
              <w:t>(структурнийпідрозділ) абопосадова особа (за посадою)</w:t>
            </w:r>
          </w:p>
        </w:tc>
        <w:tc>
          <w:tcPr>
            <w:tcW w:w="1552" w:type="dxa"/>
            <w:vMerge w:val="restart"/>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b/>
                <w:bCs/>
                <w:color w:val="000000"/>
                <w:kern w:val="24"/>
                <w:sz w:val="20"/>
                <w:szCs w:val="20"/>
                <w:lang w:eastAsia="uk-UA"/>
              </w:rPr>
              <w:t>Коментарітапояснення</w:t>
            </w:r>
          </w:p>
        </w:tc>
      </w:tr>
      <w:tr w:rsidR="00F06B56" w:rsidRPr="00A03675" w:rsidTr="00907B64">
        <w:trPr>
          <w:trHeight w:val="238"/>
          <w:tblHeader/>
        </w:trPr>
        <w:tc>
          <w:tcPr>
            <w:tcW w:w="2076" w:type="dxa"/>
            <w:vMerge/>
            <w:tcBorders>
              <w:top w:val="single" w:sz="8" w:space="0" w:color="4A66AC"/>
              <w:left w:val="single" w:sz="8" w:space="0" w:color="4A66AC"/>
              <w:bottom w:val="single" w:sz="8" w:space="0" w:color="4A66AC"/>
              <w:right w:val="single" w:sz="8" w:space="0" w:color="4A66AC"/>
            </w:tcBorders>
            <w:vAlign w:val="center"/>
          </w:tcPr>
          <w:p w:rsidR="00F06B56" w:rsidRPr="00A03675" w:rsidRDefault="00F06B56" w:rsidP="00907B64">
            <w:pPr>
              <w:rPr>
                <w:rFonts w:ascii="Arial" w:hAnsi="Arial"/>
                <w:sz w:val="20"/>
                <w:szCs w:val="20"/>
                <w:lang w:eastAsia="uk-UA"/>
              </w:rPr>
            </w:pPr>
          </w:p>
        </w:tc>
        <w:tc>
          <w:tcPr>
            <w:tcW w:w="851" w:type="dxa"/>
            <w:gridSpan w:val="4"/>
            <w:vMerge/>
            <w:tcBorders>
              <w:top w:val="single" w:sz="8" w:space="0" w:color="4A66AC"/>
              <w:left w:val="single" w:sz="8" w:space="0" w:color="4A66AC"/>
              <w:bottom w:val="single" w:sz="8" w:space="0" w:color="4A66AC"/>
              <w:right w:val="single" w:sz="8" w:space="0" w:color="4A66AC"/>
            </w:tcBorders>
            <w:vAlign w:val="center"/>
          </w:tcPr>
          <w:p w:rsidR="00F06B56" w:rsidRPr="00A03675" w:rsidRDefault="00F06B56" w:rsidP="00907B64">
            <w:pPr>
              <w:rPr>
                <w:rFonts w:ascii="Arial" w:hAnsi="Arial"/>
                <w:sz w:val="20"/>
                <w:szCs w:val="20"/>
                <w:lang w:eastAsia="uk-UA"/>
              </w:rPr>
            </w:pPr>
          </w:p>
        </w:tc>
        <w:tc>
          <w:tcPr>
            <w:tcW w:w="2267" w:type="dxa"/>
            <w:gridSpan w:val="5"/>
            <w:vMerge/>
            <w:tcBorders>
              <w:top w:val="single" w:sz="8" w:space="0" w:color="4A66AC"/>
              <w:left w:val="single" w:sz="8" w:space="0" w:color="4A66AC"/>
              <w:bottom w:val="single" w:sz="8" w:space="0" w:color="4A66AC"/>
              <w:right w:val="single" w:sz="8" w:space="0" w:color="4A66AC"/>
            </w:tcBorders>
            <w:vAlign w:val="center"/>
          </w:tcPr>
          <w:p w:rsidR="00F06B56" w:rsidRPr="00A03675" w:rsidRDefault="00F06B56" w:rsidP="00907B64">
            <w:pPr>
              <w:rPr>
                <w:rFonts w:ascii="Arial" w:hAnsi="Arial"/>
                <w:sz w:val="20"/>
                <w:szCs w:val="20"/>
                <w:lang w:eastAsia="uk-UA"/>
              </w:rPr>
            </w:pPr>
          </w:p>
        </w:tc>
        <w:tc>
          <w:tcPr>
            <w:tcW w:w="2799" w:type="dxa"/>
            <w:gridSpan w:val="6"/>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9B30AE" w:rsidRDefault="00F06B56" w:rsidP="00907B64">
            <w:pPr>
              <w:jc w:val="center"/>
              <w:rPr>
                <w:rFonts w:ascii="Calibri Light" w:hAnsi="Calibri Light"/>
                <w:sz w:val="20"/>
                <w:szCs w:val="20"/>
                <w:lang w:val="en-US" w:eastAsia="uk-UA"/>
              </w:rPr>
            </w:pPr>
            <w:r w:rsidRPr="009B30AE">
              <w:rPr>
                <w:rFonts w:ascii="Calibri Light" w:hAnsi="Calibri Light"/>
                <w:color w:val="000000"/>
                <w:kern w:val="24"/>
                <w:sz w:val="20"/>
                <w:szCs w:val="20"/>
                <w:lang w:eastAsia="uk-UA"/>
              </w:rPr>
              <w:t>202</w:t>
            </w:r>
            <w:r w:rsidRPr="009B30AE">
              <w:rPr>
                <w:rFonts w:ascii="Calibri Light" w:hAnsi="Calibri Light"/>
                <w:color w:val="000000"/>
                <w:kern w:val="24"/>
                <w:sz w:val="20"/>
                <w:szCs w:val="20"/>
                <w:lang w:val="en-US" w:eastAsia="uk-UA"/>
              </w:rPr>
              <w:t>1</w:t>
            </w:r>
          </w:p>
        </w:tc>
        <w:tc>
          <w:tcPr>
            <w:tcW w:w="2784" w:type="dxa"/>
            <w:gridSpan w:val="6"/>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9B30AE" w:rsidRDefault="00F06B56" w:rsidP="00907B64">
            <w:pPr>
              <w:jc w:val="center"/>
              <w:rPr>
                <w:rFonts w:ascii="Calibri Light" w:hAnsi="Calibri Light"/>
                <w:sz w:val="20"/>
                <w:szCs w:val="20"/>
                <w:lang w:eastAsia="uk-UA"/>
              </w:rPr>
            </w:pPr>
            <w:r w:rsidRPr="009B30AE">
              <w:rPr>
                <w:rFonts w:ascii="Calibri Light" w:hAnsi="Calibri Light"/>
                <w:color w:val="000000"/>
                <w:kern w:val="24"/>
                <w:sz w:val="20"/>
                <w:szCs w:val="20"/>
                <w:lang w:eastAsia="uk-UA"/>
              </w:rPr>
              <w:t>202</w:t>
            </w:r>
            <w:r w:rsidRPr="009B30AE">
              <w:rPr>
                <w:rFonts w:ascii="Calibri Light" w:hAnsi="Calibri Light"/>
                <w:color w:val="000000"/>
                <w:kern w:val="24"/>
                <w:sz w:val="20"/>
                <w:szCs w:val="20"/>
                <w:lang w:val="en-US" w:eastAsia="uk-UA"/>
              </w:rPr>
              <w:t>2</w:t>
            </w:r>
            <w:r w:rsidRPr="009B30AE">
              <w:rPr>
                <w:rFonts w:ascii="Calibri Light" w:hAnsi="Calibri Light"/>
                <w:color w:val="000000"/>
                <w:kern w:val="24"/>
                <w:sz w:val="20"/>
                <w:szCs w:val="20"/>
                <w:lang w:eastAsia="uk-UA"/>
              </w:rPr>
              <w:t>.</w:t>
            </w:r>
          </w:p>
        </w:tc>
        <w:tc>
          <w:tcPr>
            <w:tcW w:w="1712" w:type="dxa"/>
            <w:gridSpan w:val="3"/>
            <w:vMerge/>
            <w:tcBorders>
              <w:top w:val="single" w:sz="8" w:space="0" w:color="4A66AC"/>
              <w:left w:val="single" w:sz="8" w:space="0" w:color="4A66AC"/>
              <w:bottom w:val="single" w:sz="8" w:space="0" w:color="4A66AC"/>
              <w:right w:val="single" w:sz="8" w:space="0" w:color="4A66AC"/>
            </w:tcBorders>
            <w:vAlign w:val="center"/>
          </w:tcPr>
          <w:p w:rsidR="00F06B56" w:rsidRPr="00A03675" w:rsidRDefault="00F06B56" w:rsidP="00907B64">
            <w:pPr>
              <w:rPr>
                <w:rFonts w:ascii="Arial" w:hAnsi="Arial"/>
                <w:sz w:val="20"/>
                <w:szCs w:val="20"/>
                <w:lang w:eastAsia="uk-UA"/>
              </w:rPr>
            </w:pPr>
          </w:p>
        </w:tc>
        <w:tc>
          <w:tcPr>
            <w:tcW w:w="1559" w:type="dxa"/>
            <w:gridSpan w:val="2"/>
            <w:vMerge/>
            <w:tcBorders>
              <w:top w:val="single" w:sz="8" w:space="0" w:color="4A66AC"/>
              <w:left w:val="single" w:sz="8" w:space="0" w:color="4A66AC"/>
              <w:bottom w:val="single" w:sz="8" w:space="0" w:color="4A66AC"/>
              <w:right w:val="single" w:sz="8" w:space="0" w:color="4A66AC"/>
            </w:tcBorders>
            <w:vAlign w:val="center"/>
          </w:tcPr>
          <w:p w:rsidR="00F06B56" w:rsidRPr="00A03675" w:rsidRDefault="00F06B56" w:rsidP="00907B64">
            <w:pPr>
              <w:rPr>
                <w:rFonts w:ascii="Arial" w:hAnsi="Arial"/>
                <w:sz w:val="20"/>
                <w:szCs w:val="20"/>
                <w:lang w:eastAsia="uk-UA"/>
              </w:rPr>
            </w:pPr>
          </w:p>
        </w:tc>
        <w:tc>
          <w:tcPr>
            <w:tcW w:w="1552" w:type="dxa"/>
            <w:vMerge/>
            <w:tcBorders>
              <w:top w:val="single" w:sz="8" w:space="0" w:color="4A66AC"/>
              <w:left w:val="single" w:sz="8" w:space="0" w:color="4A66AC"/>
              <w:bottom w:val="single" w:sz="8" w:space="0" w:color="4A66AC"/>
              <w:right w:val="single" w:sz="8" w:space="0" w:color="4A66AC"/>
            </w:tcBorders>
            <w:vAlign w:val="center"/>
          </w:tcPr>
          <w:p w:rsidR="00F06B56" w:rsidRPr="00A03675" w:rsidRDefault="00F06B56" w:rsidP="00907B64">
            <w:pPr>
              <w:rPr>
                <w:rFonts w:ascii="Arial" w:hAnsi="Arial"/>
                <w:sz w:val="20"/>
                <w:szCs w:val="20"/>
                <w:lang w:eastAsia="uk-UA"/>
              </w:rPr>
            </w:pPr>
          </w:p>
        </w:tc>
      </w:tr>
      <w:tr w:rsidR="00F06B56" w:rsidRPr="00A03675" w:rsidTr="00907B64">
        <w:trPr>
          <w:trHeight w:val="243"/>
          <w:tblHeader/>
        </w:trPr>
        <w:tc>
          <w:tcPr>
            <w:tcW w:w="2076" w:type="dxa"/>
            <w:vMerge/>
            <w:tcBorders>
              <w:top w:val="single" w:sz="8" w:space="0" w:color="4A66AC"/>
              <w:left w:val="single" w:sz="8" w:space="0" w:color="4A66AC"/>
              <w:bottom w:val="single" w:sz="8" w:space="0" w:color="4A66AC"/>
              <w:right w:val="single" w:sz="8" w:space="0" w:color="4A66AC"/>
            </w:tcBorders>
            <w:vAlign w:val="center"/>
          </w:tcPr>
          <w:p w:rsidR="00F06B56" w:rsidRPr="00A03675" w:rsidRDefault="00F06B56" w:rsidP="00907B64">
            <w:pPr>
              <w:rPr>
                <w:rFonts w:ascii="Arial" w:hAnsi="Arial"/>
                <w:sz w:val="20"/>
                <w:szCs w:val="20"/>
                <w:lang w:eastAsia="uk-UA"/>
              </w:rPr>
            </w:pPr>
          </w:p>
        </w:tc>
        <w:tc>
          <w:tcPr>
            <w:tcW w:w="851" w:type="dxa"/>
            <w:gridSpan w:val="4"/>
            <w:vMerge/>
            <w:tcBorders>
              <w:top w:val="single" w:sz="8" w:space="0" w:color="4A66AC"/>
              <w:left w:val="single" w:sz="8" w:space="0" w:color="4A66AC"/>
              <w:bottom w:val="single" w:sz="8" w:space="0" w:color="4A66AC"/>
              <w:right w:val="single" w:sz="8" w:space="0" w:color="4A66AC"/>
            </w:tcBorders>
            <w:vAlign w:val="center"/>
          </w:tcPr>
          <w:p w:rsidR="00F06B56" w:rsidRPr="00A03675" w:rsidRDefault="00F06B56" w:rsidP="00907B64">
            <w:pPr>
              <w:rPr>
                <w:rFonts w:ascii="Arial" w:hAnsi="Arial"/>
                <w:sz w:val="20"/>
                <w:szCs w:val="20"/>
                <w:lang w:eastAsia="uk-UA"/>
              </w:rPr>
            </w:pPr>
          </w:p>
        </w:tc>
        <w:tc>
          <w:tcPr>
            <w:tcW w:w="1096"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color w:val="000000"/>
                <w:kern w:val="24"/>
                <w:sz w:val="20"/>
                <w:szCs w:val="20"/>
                <w:lang w:eastAsia="uk-UA"/>
              </w:rPr>
              <w:t>рік</w:t>
            </w:r>
          </w:p>
        </w:tc>
        <w:tc>
          <w:tcPr>
            <w:tcW w:w="1171"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color w:val="000000"/>
                <w:kern w:val="24"/>
                <w:sz w:val="20"/>
                <w:szCs w:val="20"/>
                <w:lang w:eastAsia="uk-UA"/>
              </w:rPr>
              <w:t>значення</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color w:val="000000"/>
                <w:kern w:val="24"/>
                <w:sz w:val="20"/>
                <w:szCs w:val="20"/>
                <w:lang w:eastAsia="uk-UA"/>
              </w:rPr>
              <w:t>План</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color w:val="000000"/>
                <w:kern w:val="24"/>
                <w:sz w:val="20"/>
                <w:szCs w:val="20"/>
                <w:lang w:eastAsia="uk-UA"/>
              </w:rPr>
              <w:t>Факт</w:t>
            </w: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color w:val="000000"/>
                <w:kern w:val="24"/>
                <w:sz w:val="20"/>
                <w:szCs w:val="20"/>
                <w:lang w:eastAsia="uk-UA"/>
              </w:rPr>
              <w:t>План</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color w:val="000000"/>
                <w:kern w:val="24"/>
                <w:sz w:val="20"/>
                <w:szCs w:val="20"/>
                <w:lang w:eastAsia="uk-UA"/>
              </w:rPr>
              <w:t>Факт</w:t>
            </w:r>
          </w:p>
        </w:tc>
        <w:tc>
          <w:tcPr>
            <w:tcW w:w="1712" w:type="dxa"/>
            <w:gridSpan w:val="3"/>
            <w:vMerge/>
            <w:tcBorders>
              <w:top w:val="single" w:sz="8" w:space="0" w:color="4A66AC"/>
              <w:left w:val="single" w:sz="8" w:space="0" w:color="4A66AC"/>
              <w:bottom w:val="single" w:sz="8" w:space="0" w:color="4A66AC"/>
              <w:right w:val="single" w:sz="8" w:space="0" w:color="4A66AC"/>
            </w:tcBorders>
            <w:vAlign w:val="center"/>
          </w:tcPr>
          <w:p w:rsidR="00F06B56" w:rsidRPr="00A03675" w:rsidRDefault="00F06B56" w:rsidP="00907B64">
            <w:pPr>
              <w:rPr>
                <w:rFonts w:ascii="Arial" w:hAnsi="Arial"/>
                <w:sz w:val="20"/>
                <w:szCs w:val="20"/>
                <w:lang w:eastAsia="uk-UA"/>
              </w:rPr>
            </w:pPr>
          </w:p>
        </w:tc>
        <w:tc>
          <w:tcPr>
            <w:tcW w:w="1559" w:type="dxa"/>
            <w:gridSpan w:val="2"/>
            <w:vMerge/>
            <w:tcBorders>
              <w:top w:val="single" w:sz="8" w:space="0" w:color="4A66AC"/>
              <w:left w:val="single" w:sz="8" w:space="0" w:color="4A66AC"/>
              <w:bottom w:val="single" w:sz="8" w:space="0" w:color="4A66AC"/>
              <w:right w:val="single" w:sz="8" w:space="0" w:color="4A66AC"/>
            </w:tcBorders>
            <w:vAlign w:val="center"/>
          </w:tcPr>
          <w:p w:rsidR="00F06B56" w:rsidRPr="00A03675" w:rsidRDefault="00F06B56" w:rsidP="00907B64">
            <w:pPr>
              <w:rPr>
                <w:rFonts w:ascii="Arial" w:hAnsi="Arial"/>
                <w:sz w:val="20"/>
                <w:szCs w:val="20"/>
                <w:lang w:eastAsia="uk-UA"/>
              </w:rPr>
            </w:pPr>
          </w:p>
        </w:tc>
        <w:tc>
          <w:tcPr>
            <w:tcW w:w="1552" w:type="dxa"/>
            <w:vMerge/>
            <w:tcBorders>
              <w:top w:val="single" w:sz="8" w:space="0" w:color="4A66AC"/>
              <w:left w:val="single" w:sz="8" w:space="0" w:color="4A66AC"/>
              <w:bottom w:val="single" w:sz="8" w:space="0" w:color="4A66AC"/>
              <w:right w:val="single" w:sz="8" w:space="0" w:color="4A66AC"/>
            </w:tcBorders>
            <w:vAlign w:val="center"/>
          </w:tcPr>
          <w:p w:rsidR="00F06B56" w:rsidRPr="00A03675" w:rsidRDefault="00F06B56" w:rsidP="00907B64">
            <w:pPr>
              <w:rPr>
                <w:rFonts w:ascii="Arial" w:hAnsi="Arial"/>
                <w:sz w:val="20"/>
                <w:szCs w:val="20"/>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spacing w:after="160" w:line="259" w:lineRule="auto"/>
              <w:ind w:firstLine="37"/>
              <w:jc w:val="center"/>
              <w:rPr>
                <w:rFonts w:ascii="Times New Roman" w:hAnsi="Times New Roman" w:cs="Times New Roman"/>
                <w:sz w:val="28"/>
                <w:szCs w:val="28"/>
              </w:rPr>
            </w:pPr>
            <w:r w:rsidRPr="00A03675">
              <w:rPr>
                <w:rFonts w:ascii="Arial" w:hAnsi="Arial"/>
                <w:b/>
                <w:color w:val="C00000"/>
                <w:sz w:val="20"/>
                <w:szCs w:val="20"/>
                <w:u w:val="single"/>
              </w:rPr>
              <w:t xml:space="preserve">Стратегічнаціль 1.   </w:t>
            </w:r>
            <w:r w:rsidRPr="00A03675">
              <w:rPr>
                <w:rFonts w:ascii="Times New Roman" w:hAnsi="Times New Roman" w:cs="Times New Roman"/>
                <w:b/>
              </w:rPr>
              <w:t>«Тут хочетьсяжити» Створення умов для комфортного та безпечногопроживання людей, розвитоксільськихтериторій».</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262001" w:rsidRDefault="00F06B56" w:rsidP="00907B64">
            <w:pPr>
              <w:rPr>
                <w:rFonts w:ascii="Arial" w:hAnsi="Arial"/>
                <w:b/>
                <w:color w:val="000000"/>
                <w:kern w:val="24"/>
                <w:sz w:val="20"/>
                <w:szCs w:val="20"/>
                <w:lang w:eastAsia="uk-UA"/>
              </w:rPr>
            </w:pPr>
            <w:r w:rsidRPr="00262001">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sidRPr="00262001">
              <w:rPr>
                <w:rFonts w:ascii="Arial" w:hAnsi="Arial"/>
                <w:b/>
                <w:color w:val="000000"/>
                <w:kern w:val="24"/>
                <w:sz w:val="20"/>
                <w:szCs w:val="20"/>
                <w:lang w:eastAsia="uk-UA"/>
              </w:rPr>
              <w:t xml:space="preserve"> 1</w:t>
            </w:r>
          </w:p>
          <w:p w:rsidR="00F06B56"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Частканаселення, щоза  результатамиопитуванняповідомили про:</w:t>
            </w:r>
          </w:p>
          <w:p w:rsidR="00F06B56" w:rsidRPr="009B30AE"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задоволення  комфортомпроживання в громаді, %;</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Чол.</w:t>
            </w: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Жінки</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9B30AE" w:rsidRDefault="00F06B56" w:rsidP="00907B64">
            <w:pPr>
              <w:rPr>
                <w:rFonts w:ascii="Arial" w:hAnsi="Arial"/>
                <w:sz w:val="20"/>
                <w:szCs w:val="20"/>
                <w:lang w:val="en-US" w:eastAsia="uk-UA"/>
              </w:rPr>
            </w:pPr>
            <w:r>
              <w:rPr>
                <w:rFonts w:ascii="Arial" w:hAnsi="Arial"/>
                <w:sz w:val="20"/>
                <w:szCs w:val="20"/>
                <w:lang w:eastAsia="uk-UA"/>
              </w:rPr>
              <w:t>20</w:t>
            </w:r>
            <w:r>
              <w:rPr>
                <w:rFonts w:ascii="Arial" w:hAnsi="Arial"/>
                <w:sz w:val="20"/>
                <w:szCs w:val="20"/>
                <w:lang w:val="en-US"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206159" w:rsidRDefault="00F06B56" w:rsidP="00907B64">
            <w:pPr>
              <w:jc w:val="center"/>
              <w:rPr>
                <w:rFonts w:ascii="Arial" w:hAnsi="Arial"/>
                <w:sz w:val="20"/>
                <w:szCs w:val="20"/>
                <w:lang w:eastAsia="uk-UA"/>
              </w:rPr>
            </w:pPr>
            <w:r w:rsidRPr="00A03675">
              <w:rPr>
                <w:rFonts w:ascii="Arial" w:hAnsi="Arial"/>
                <w:sz w:val="20"/>
                <w:szCs w:val="20"/>
                <w:lang w:eastAsia="uk-UA"/>
              </w:rPr>
              <w:t>1</w:t>
            </w:r>
            <w:r>
              <w:rPr>
                <w:rFonts w:ascii="Arial" w:hAnsi="Arial"/>
                <w:sz w:val="20"/>
                <w:szCs w:val="20"/>
                <w:lang w:eastAsia="uk-UA"/>
              </w:rPr>
              <w:t>4</w:t>
            </w:r>
          </w:p>
          <w:p w:rsidR="00F06B56" w:rsidRPr="00A03675" w:rsidRDefault="00F06B56" w:rsidP="00907B64">
            <w:pPr>
              <w:jc w:val="center"/>
              <w:rPr>
                <w:rFonts w:ascii="Arial" w:hAnsi="Arial"/>
                <w:sz w:val="20"/>
                <w:szCs w:val="20"/>
                <w:lang w:eastAsia="uk-UA"/>
              </w:rPr>
            </w:pPr>
          </w:p>
          <w:p w:rsidR="00F06B56" w:rsidRPr="00206159" w:rsidRDefault="00F06B56" w:rsidP="00907B64">
            <w:pPr>
              <w:jc w:val="center"/>
              <w:rPr>
                <w:rFonts w:ascii="Arial" w:hAnsi="Arial"/>
                <w:sz w:val="20"/>
                <w:szCs w:val="20"/>
                <w:lang w:eastAsia="uk-UA"/>
              </w:rPr>
            </w:pPr>
            <w:r w:rsidRPr="00A03675">
              <w:rPr>
                <w:rFonts w:ascii="Arial" w:hAnsi="Arial"/>
                <w:sz w:val="20"/>
                <w:szCs w:val="20"/>
                <w:lang w:eastAsia="uk-UA"/>
              </w:rPr>
              <w:t>1</w:t>
            </w:r>
            <w:r>
              <w:rPr>
                <w:rFonts w:ascii="Arial" w:hAnsi="Arial"/>
                <w:sz w:val="20"/>
                <w:szCs w:val="20"/>
                <w:lang w:eastAsia="uk-UA"/>
              </w:rPr>
              <w:t>6</w:t>
            </w:r>
          </w:p>
          <w:p w:rsidR="00F06B56" w:rsidRPr="00A03675" w:rsidRDefault="00F06B56" w:rsidP="00907B64">
            <w:pPr>
              <w:jc w:val="center"/>
              <w:rPr>
                <w:rFonts w:ascii="Arial" w:hAnsi="Arial"/>
                <w:sz w:val="20"/>
                <w:szCs w:val="20"/>
                <w:lang w:eastAsia="uk-UA"/>
              </w:rPr>
            </w:pPr>
          </w:p>
          <w:p w:rsidR="00F06B56" w:rsidRPr="00206159" w:rsidRDefault="00F06B56" w:rsidP="00907B64">
            <w:pPr>
              <w:jc w:val="center"/>
              <w:rPr>
                <w:rFonts w:ascii="Arial" w:hAnsi="Arial"/>
                <w:sz w:val="20"/>
                <w:szCs w:val="20"/>
                <w:lang w:eastAsia="uk-UA"/>
              </w:rPr>
            </w:pPr>
            <w:r w:rsidRPr="00A03675">
              <w:rPr>
                <w:rFonts w:ascii="Arial" w:hAnsi="Arial"/>
                <w:sz w:val="20"/>
                <w:szCs w:val="20"/>
                <w:lang w:eastAsia="uk-UA"/>
              </w:rPr>
              <w:t>1</w:t>
            </w:r>
            <w:r>
              <w:rPr>
                <w:rFonts w:ascii="Arial" w:hAnsi="Arial"/>
                <w:sz w:val="20"/>
                <w:szCs w:val="20"/>
                <w:lang w:eastAsia="uk-UA"/>
              </w:rPr>
              <w:t>1</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206159" w:rsidRDefault="00F06B56" w:rsidP="00907B64">
            <w:pPr>
              <w:jc w:val="center"/>
              <w:rPr>
                <w:rFonts w:ascii="Arial" w:hAnsi="Arial"/>
                <w:i/>
                <w:sz w:val="20"/>
                <w:szCs w:val="20"/>
                <w:lang w:eastAsia="uk-UA"/>
              </w:rPr>
            </w:pPr>
            <w:r>
              <w:rPr>
                <w:rFonts w:ascii="Arial" w:hAnsi="Arial"/>
                <w:i/>
                <w:sz w:val="20"/>
                <w:szCs w:val="20"/>
                <w:lang w:eastAsia="uk-UA"/>
              </w:rPr>
              <w:t>17</w:t>
            </w:r>
          </w:p>
          <w:p w:rsidR="00F06B56" w:rsidRPr="00A03675" w:rsidRDefault="00F06B56" w:rsidP="00907B64">
            <w:pPr>
              <w:jc w:val="center"/>
              <w:rPr>
                <w:rFonts w:ascii="Arial" w:hAnsi="Arial"/>
                <w:i/>
                <w:sz w:val="20"/>
                <w:szCs w:val="20"/>
                <w:lang w:eastAsia="uk-UA"/>
              </w:rPr>
            </w:pPr>
          </w:p>
          <w:p w:rsidR="00F06B56" w:rsidRDefault="00F06B56" w:rsidP="00907B64">
            <w:pPr>
              <w:jc w:val="center"/>
              <w:rPr>
                <w:rFonts w:ascii="Arial" w:hAnsi="Arial"/>
                <w:i/>
                <w:sz w:val="20"/>
                <w:szCs w:val="20"/>
                <w:lang w:eastAsia="uk-UA"/>
              </w:rPr>
            </w:pPr>
          </w:p>
          <w:p w:rsidR="00F06B56" w:rsidRDefault="00F06B56" w:rsidP="00907B64">
            <w:pPr>
              <w:jc w:val="center"/>
              <w:rPr>
                <w:rFonts w:ascii="Arial" w:hAnsi="Arial"/>
                <w:i/>
                <w:sz w:val="20"/>
                <w:szCs w:val="20"/>
                <w:lang w:eastAsia="uk-UA"/>
              </w:rPr>
            </w:pPr>
          </w:p>
          <w:p w:rsidR="00F06B56" w:rsidRPr="00206159" w:rsidRDefault="00F06B56" w:rsidP="00907B64">
            <w:pPr>
              <w:jc w:val="center"/>
              <w:rPr>
                <w:rFonts w:ascii="Arial" w:hAnsi="Arial"/>
                <w:i/>
                <w:sz w:val="20"/>
                <w:szCs w:val="20"/>
                <w:lang w:eastAsia="uk-UA"/>
              </w:rPr>
            </w:pP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40</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Звіт за результатами опитування,</w:t>
            </w:r>
          </w:p>
          <w:p w:rsidR="00F06B56" w:rsidRPr="00A03675" w:rsidRDefault="00F06B56" w:rsidP="00907B64">
            <w:pPr>
              <w:rPr>
                <w:rFonts w:ascii="Arial" w:hAnsi="Arial"/>
                <w:sz w:val="18"/>
                <w:szCs w:val="18"/>
                <w:lang w:eastAsia="uk-UA"/>
              </w:rPr>
            </w:pPr>
            <w:r w:rsidRPr="00A03675">
              <w:rPr>
                <w:rFonts w:ascii="Arial" w:hAnsi="Arial"/>
                <w:sz w:val="20"/>
                <w:szCs w:val="20"/>
                <w:lang w:eastAsia="uk-UA"/>
              </w:rPr>
              <w:t>анкети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206159" w:rsidRDefault="00F06B56" w:rsidP="00907B64">
            <w:pPr>
              <w:rPr>
                <w:rFonts w:ascii="Arial" w:hAnsi="Arial"/>
                <w:sz w:val="20"/>
                <w:szCs w:val="20"/>
                <w:lang w:eastAsia="uk-UA"/>
              </w:rPr>
            </w:pPr>
            <w:r>
              <w:rPr>
                <w:rFonts w:ascii="Arial" w:hAnsi="Arial"/>
                <w:sz w:val="20"/>
                <w:szCs w:val="20"/>
                <w:lang w:eastAsia="uk-UA"/>
              </w:rPr>
              <w:t>Економічнийпідрозділвиконкому разом з громадськимиорганізаціямиякіпобажаливзяти участь в організаціїопитування.</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Необхіднощорічнепроведенняанкетування по широкому колу питань.</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262001" w:rsidRDefault="00F06B56" w:rsidP="00907B64">
            <w:pPr>
              <w:rPr>
                <w:rFonts w:ascii="Arial" w:hAnsi="Arial"/>
                <w:b/>
                <w:color w:val="000000"/>
                <w:kern w:val="24"/>
                <w:sz w:val="20"/>
                <w:szCs w:val="20"/>
                <w:lang w:eastAsia="uk-UA"/>
              </w:rPr>
            </w:pPr>
            <w:r w:rsidRPr="00262001">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sidRPr="00262001">
              <w:rPr>
                <w:rFonts w:ascii="Arial" w:hAnsi="Arial"/>
                <w:b/>
                <w:color w:val="000000"/>
                <w:kern w:val="24"/>
                <w:sz w:val="20"/>
                <w:szCs w:val="20"/>
                <w:lang w:eastAsia="uk-UA"/>
              </w:rPr>
              <w:t xml:space="preserve"> 2</w:t>
            </w:r>
          </w:p>
          <w:p w:rsidR="00F06B56"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Частканаселення, щоза  результатамиопитуванняповідомили про:</w:t>
            </w:r>
          </w:p>
          <w:p w:rsidR="00F06B56" w:rsidRPr="00A03675" w:rsidRDefault="00F06B56" w:rsidP="00907B64">
            <w:pPr>
              <w:rPr>
                <w:rFonts w:ascii="Arial" w:hAnsi="Arial"/>
                <w:sz w:val="20"/>
                <w:szCs w:val="20"/>
                <w:lang w:eastAsia="uk-UA"/>
              </w:rPr>
            </w:pPr>
            <w:r>
              <w:rPr>
                <w:rFonts w:ascii="Calibri Light" w:hAnsi="Calibri Light" w:cs="Calibri Light"/>
                <w:sz w:val="20"/>
                <w:szCs w:val="20"/>
              </w:rPr>
              <w:t>задоволеннябезпекоюпроживання в громаді, %</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Чол.</w:t>
            </w: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Жінки</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9B30AE" w:rsidRDefault="00F06B56" w:rsidP="00907B64">
            <w:pPr>
              <w:rPr>
                <w:rFonts w:ascii="Arial" w:hAnsi="Arial"/>
                <w:sz w:val="20"/>
                <w:szCs w:val="20"/>
                <w:lang w:val="en-US" w:eastAsia="uk-UA"/>
              </w:rPr>
            </w:pPr>
            <w:r>
              <w:rPr>
                <w:rFonts w:ascii="Arial" w:hAnsi="Arial"/>
                <w:sz w:val="20"/>
                <w:szCs w:val="20"/>
                <w:lang w:eastAsia="uk-UA"/>
              </w:rPr>
              <w:t>20</w:t>
            </w:r>
            <w:r>
              <w:rPr>
                <w:rFonts w:ascii="Arial" w:hAnsi="Arial"/>
                <w:sz w:val="20"/>
                <w:szCs w:val="20"/>
                <w:lang w:val="en-US"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2</w:t>
            </w:r>
            <w:r>
              <w:rPr>
                <w:rFonts w:ascii="Arial" w:hAnsi="Arial"/>
                <w:sz w:val="20"/>
                <w:szCs w:val="20"/>
                <w:lang w:eastAsia="uk-UA"/>
              </w:rPr>
              <w:t>1</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2</w:t>
            </w:r>
            <w:r>
              <w:rPr>
                <w:rFonts w:ascii="Arial" w:hAnsi="Arial"/>
                <w:sz w:val="20"/>
                <w:szCs w:val="20"/>
                <w:lang w:eastAsia="uk-UA"/>
              </w:rPr>
              <w:t>5</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1</w:t>
            </w:r>
            <w:r>
              <w:rPr>
                <w:rFonts w:ascii="Arial" w:hAnsi="Arial"/>
                <w:sz w:val="20"/>
                <w:szCs w:val="20"/>
                <w:lang w:eastAsia="uk-UA"/>
              </w:rPr>
              <w:t>7</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28</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35</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Звіт за результатами опитування,</w:t>
            </w:r>
          </w:p>
          <w:p w:rsidR="00F06B56" w:rsidRPr="00A03675" w:rsidRDefault="00F06B56" w:rsidP="00907B64">
            <w:pPr>
              <w:rPr>
                <w:rFonts w:ascii="Arial" w:hAnsi="Arial"/>
                <w:sz w:val="18"/>
                <w:szCs w:val="18"/>
                <w:lang w:eastAsia="uk-UA"/>
              </w:rPr>
            </w:pPr>
            <w:r w:rsidRPr="00A03675">
              <w:rPr>
                <w:rFonts w:ascii="Arial" w:hAnsi="Arial"/>
                <w:sz w:val="18"/>
                <w:szCs w:val="18"/>
                <w:lang w:eastAsia="uk-UA"/>
              </w:rPr>
              <w:t>анкети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Економічнийпідрозділвиконкому разом з громадськимиорганізаціямиякіпобажаливзяти участь в організаціїопитування.</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Необхіднощорічнепроведенняанкетування по широкому колу питань.</w:t>
            </w: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ascii="Calibri Light" w:hAnsi="Calibri Light" w:cs="Calibri Light"/>
                <w:b/>
                <w:sz w:val="20"/>
                <w:szCs w:val="20"/>
              </w:rPr>
            </w:pPr>
            <w:r w:rsidRPr="00A03675">
              <w:rPr>
                <w:rFonts w:ascii="Calibri Light" w:hAnsi="Calibri Light" w:cs="Calibri Light"/>
                <w:b/>
                <w:color w:val="0070C0"/>
                <w:sz w:val="20"/>
                <w:szCs w:val="20"/>
                <w:u w:val="single"/>
              </w:rPr>
              <w:t xml:space="preserve">Операційнаціль 1.1.  </w:t>
            </w:r>
            <w:r w:rsidRPr="00A03675">
              <w:rPr>
                <w:rFonts w:ascii="Times New Roman" w:hAnsi="Times New Roman"/>
                <w:b/>
              </w:rPr>
              <w:t>«В нас є мережа для забезпеченняжиттєдіяльності та наданняпослугмешканцям». Відновлення, реконструкція та модернізаціяоб’єктівкомунальноївласностігромади, з урахуваннямвимогінклюзивності,для повноцінногонаданняпослугнаселення</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8D41BC" w:rsidRDefault="00F06B56" w:rsidP="00907B64">
            <w:pPr>
              <w:rPr>
                <w:rFonts w:ascii="Arial" w:hAnsi="Arial"/>
                <w:b/>
                <w:color w:val="000000"/>
                <w:kern w:val="24"/>
                <w:sz w:val="20"/>
                <w:szCs w:val="20"/>
                <w:lang w:eastAsia="uk-UA"/>
              </w:rPr>
            </w:pPr>
            <w:r w:rsidRPr="00262001">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sidRPr="00262001">
              <w:rPr>
                <w:rFonts w:ascii="Arial" w:hAnsi="Arial"/>
                <w:b/>
                <w:color w:val="000000"/>
                <w:kern w:val="24"/>
                <w:sz w:val="20"/>
                <w:szCs w:val="20"/>
                <w:lang w:eastAsia="uk-UA"/>
              </w:rPr>
              <w:t xml:space="preserve"> 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 xml:space="preserve">Ступіньзадоволеностігромадянякістюжитлово-комунальнихпослуг, % </w:t>
            </w:r>
          </w:p>
          <w:p w:rsidR="00F06B56" w:rsidRPr="00A03675" w:rsidRDefault="00F06B56" w:rsidP="00907B64">
            <w:pPr>
              <w:rPr>
                <w:rFonts w:ascii="Arial" w:hAnsi="Arial"/>
                <w:sz w:val="20"/>
                <w:szCs w:val="20"/>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Чол.</w:t>
            </w: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Жінки</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14</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18</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10</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
                <w:sz w:val="20"/>
                <w:szCs w:val="20"/>
                <w:lang w:eastAsia="uk-UA"/>
              </w:rPr>
            </w:pPr>
            <w:r>
              <w:rPr>
                <w:rFonts w:ascii="Arial" w:hAnsi="Arial"/>
                <w:i/>
                <w:sz w:val="20"/>
                <w:szCs w:val="20"/>
                <w:lang w:eastAsia="uk-UA"/>
              </w:rPr>
              <w:t>19</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25</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Звіт за результатами опитування,</w:t>
            </w:r>
          </w:p>
          <w:p w:rsidR="00F06B56" w:rsidRPr="00A03675" w:rsidRDefault="00F06B56" w:rsidP="00907B64">
            <w:pPr>
              <w:rPr>
                <w:rFonts w:ascii="Arial" w:hAnsi="Arial"/>
                <w:sz w:val="18"/>
                <w:szCs w:val="18"/>
                <w:lang w:eastAsia="uk-UA"/>
              </w:rPr>
            </w:pPr>
            <w:r w:rsidRPr="00A03675">
              <w:rPr>
                <w:rFonts w:ascii="Arial" w:hAnsi="Arial"/>
                <w:sz w:val="18"/>
                <w:szCs w:val="18"/>
                <w:lang w:eastAsia="uk-UA"/>
              </w:rPr>
              <w:t>анкети</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Економічнийпідрозділвиконкому разом з громадськимиорганізаціямиякіпобажаливзяти участь в організаціїопитування.</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Необхіднощорічнепроведенняанкетування по широкому колу питань.</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8D41BC" w:rsidRDefault="00F06B56" w:rsidP="00907B64">
            <w:pPr>
              <w:rPr>
                <w:rFonts w:ascii="Arial" w:hAnsi="Arial"/>
                <w:b/>
                <w:color w:val="000000"/>
                <w:kern w:val="24"/>
                <w:sz w:val="20"/>
                <w:szCs w:val="20"/>
                <w:lang w:eastAsia="uk-UA"/>
              </w:rPr>
            </w:pPr>
            <w:r w:rsidRPr="00262001">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2</w:t>
            </w:r>
          </w:p>
          <w:p w:rsidR="00F06B56" w:rsidRPr="00262001" w:rsidRDefault="00F06B56" w:rsidP="00907B64">
            <w:pPr>
              <w:rPr>
                <w:rFonts w:ascii="Arial" w:hAnsi="Arial"/>
                <w:b/>
                <w:color w:val="000000"/>
                <w:kern w:val="24"/>
                <w:sz w:val="20"/>
                <w:szCs w:val="20"/>
                <w:lang w:eastAsia="uk-UA"/>
              </w:rPr>
            </w:pPr>
            <w:r w:rsidRPr="002C5B78">
              <w:rPr>
                <w:rFonts w:ascii="Calibri Light" w:hAnsi="Calibri Light" w:cs="Calibri Light"/>
                <w:sz w:val="20"/>
                <w:szCs w:val="20"/>
              </w:rPr>
              <w:t>Двішколи в с.м.т. Міловеобладнані в повномуобсязіінфраструктурою для дітей з інвалідністю</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2020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
                <w:sz w:val="20"/>
                <w:szCs w:val="20"/>
                <w:lang w:eastAsia="uk-UA"/>
              </w:rPr>
            </w:pPr>
            <w:r>
              <w:rPr>
                <w:rFonts w:ascii="Arial" w:hAnsi="Arial"/>
                <w:i/>
                <w:sz w:val="20"/>
                <w:szCs w:val="20"/>
                <w:lang w:eastAsia="uk-UA"/>
              </w:rPr>
              <w:t>1</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2</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Акт виконанихробіт по проекту реконструкції.</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Виконком СТГ</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r>
      <w:tr w:rsidR="00F06B56" w:rsidRPr="00A03675" w:rsidTr="00907B64">
        <w:trPr>
          <w:trHeight w:val="40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rPr>
                <w:rFonts w:ascii="Arial" w:hAnsi="Arial"/>
                <w:sz w:val="20"/>
                <w:szCs w:val="20"/>
                <w:lang w:eastAsia="uk-UA"/>
              </w:rPr>
            </w:pPr>
            <w:r w:rsidRPr="00A03675">
              <w:rPr>
                <w:rFonts w:ascii="Calibri Light" w:hAnsi="Calibri Light" w:cs="Calibri Light"/>
                <w:b/>
                <w:sz w:val="20"/>
                <w:szCs w:val="20"/>
                <w:u w:val="single"/>
              </w:rPr>
              <w:t xml:space="preserve">Завдання 1.1.1. </w:t>
            </w:r>
            <w:r w:rsidRPr="00A03675">
              <w:rPr>
                <w:rFonts w:ascii="Times New Roman" w:hAnsi="Times New Roman" w:cs="Times New Roman"/>
              </w:rPr>
              <w:t>Формуваннямайнового комплексу громади на базіоб’єктівспільноївласності району та сільських рад, та створення «Реєструоб’єктівкомунальноївласностігромади.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6A2D4D"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sidRPr="006A2D4D">
              <w:rPr>
                <w:rFonts w:ascii="Arial" w:hAnsi="Arial"/>
                <w:b/>
                <w:color w:val="000000"/>
                <w:kern w:val="24"/>
                <w:sz w:val="20"/>
                <w:szCs w:val="20"/>
                <w:lang w:eastAsia="uk-UA"/>
              </w:rPr>
              <w:t xml:space="preserve"> 1</w:t>
            </w:r>
          </w:p>
          <w:p w:rsidR="00F06B56" w:rsidRPr="00093E72"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 xml:space="preserve">Часткаоб’єктівприйнятих в комунальнувласність </w:t>
            </w:r>
            <w:r>
              <w:rPr>
                <w:rFonts w:ascii="Calibri Light" w:hAnsi="Calibri Light" w:cs="Calibri Light"/>
                <w:lang w:val="ru-RU"/>
              </w:rPr>
              <w:t>СТГ</w:t>
            </w:r>
            <w:r w:rsidRPr="007D484C">
              <w:rPr>
                <w:rFonts w:ascii="Calibri Light" w:hAnsi="Calibri Light" w:cs="Calibri Light"/>
                <w:lang w:val="ru-RU"/>
              </w:rPr>
              <w:t>.</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vAlign w:val="center"/>
          </w:tcPr>
          <w:p w:rsidR="00F06B56" w:rsidRPr="00A03675" w:rsidRDefault="00F06B56" w:rsidP="00907B64">
            <w:pPr>
              <w:jc w:val="center"/>
              <w:rPr>
                <w:rFonts w:ascii="Arial" w:hAnsi="Arial"/>
                <w:b/>
                <w:sz w:val="20"/>
                <w:szCs w:val="20"/>
                <w:lang w:eastAsia="uk-UA"/>
              </w:rPr>
            </w:pPr>
            <w:r w:rsidRPr="00A03675">
              <w:rPr>
                <w:rFonts w:ascii="Arial" w:hAnsi="Arial"/>
                <w:b/>
                <w:sz w:val="20"/>
                <w:szCs w:val="20"/>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80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100</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Реєстроб’єктівкомунального майна громади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Структурнийпідрозділвиконкому на якийпокладенообов’язкиведенняреєстру.</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7D484C" w:rsidRDefault="00F06B56" w:rsidP="00907B64">
            <w:pPr>
              <w:pStyle w:val="a3"/>
              <w:tabs>
                <w:tab w:val="left" w:pos="318"/>
              </w:tabs>
              <w:ind w:left="0" w:right="-108"/>
              <w:rPr>
                <w:rFonts w:ascii="Calibri Light" w:hAnsi="Calibri Light" w:cs="Calibri Light"/>
                <w:lang w:val="ru-RU"/>
              </w:rPr>
            </w:pPr>
            <w:r w:rsidRPr="007D484C">
              <w:rPr>
                <w:rFonts w:cs="Arial"/>
                <w:b/>
                <w:color w:val="000000"/>
                <w:kern w:val="24"/>
                <w:lang w:val="ru-RU" w:eastAsia="uk-UA"/>
              </w:rPr>
              <w:t>Індикатор 2</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Свідоцтва про права власності по кожному об’єкту та акти на земельніділянки, % відзагальноїкількісті.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35</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50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75</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Реєстроб’єктівкомунального майна громади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Структурнийпідрозділвиконкому на якийпокладенообов’язкиведенняреєстру.</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 структуріреєструврахуватинеобхідністьвідповідноїінформації.</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6A2D4D"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3</w:t>
            </w:r>
          </w:p>
          <w:p w:rsidR="00F06B56" w:rsidRPr="00271816" w:rsidRDefault="00F06B56" w:rsidP="00907B64">
            <w:pPr>
              <w:pStyle w:val="a3"/>
              <w:tabs>
                <w:tab w:val="left" w:pos="318"/>
              </w:tabs>
              <w:ind w:left="0" w:right="-108"/>
              <w:rPr>
                <w:rFonts w:cs="Arial"/>
                <w:b/>
                <w:color w:val="000000"/>
                <w:kern w:val="24"/>
                <w:lang w:val="ru-RU" w:eastAsia="uk-UA"/>
              </w:rPr>
            </w:pPr>
            <w:r w:rsidRPr="007D484C">
              <w:rPr>
                <w:rFonts w:ascii="Calibri Light" w:hAnsi="Calibri Light" w:cs="Calibri Light"/>
                <w:lang w:val="ru-RU"/>
              </w:rPr>
              <w:t xml:space="preserve">С творено реєстркомунального майна </w:t>
            </w:r>
            <w:r>
              <w:rPr>
                <w:rFonts w:ascii="Calibri Light" w:hAnsi="Calibri Light" w:cs="Calibri Light"/>
                <w:lang w:val="ru-RU"/>
              </w:rPr>
              <w:t>СТГ</w:t>
            </w:r>
            <w:r w:rsidRPr="007D484C">
              <w:rPr>
                <w:rFonts w:ascii="Calibri Light" w:hAnsi="Calibri Light" w:cs="Calibri Light"/>
                <w:lang w:val="ru-RU"/>
              </w:rPr>
              <w:t xml:space="preserve">. </w:t>
            </w:r>
            <w:r w:rsidRPr="00271816">
              <w:rPr>
                <w:rFonts w:ascii="Calibri Light" w:hAnsi="Calibri Light" w:cs="Calibri Light"/>
                <w:lang w:val="ru-RU"/>
              </w:rPr>
              <w:t>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2020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До кінця року</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Створено електроннийреєстр</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Розпорядження про створенняреєстру та покладанняобов’язків з йоговедення.</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Виконком СТГ</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r>
      <w:tr w:rsidR="00F06B56" w:rsidRPr="00A03675" w:rsidTr="00907B64">
        <w:trPr>
          <w:trHeight w:val="229"/>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u w:val="single"/>
              </w:rPr>
            </w:pPr>
            <w:r w:rsidRPr="00A03675">
              <w:rPr>
                <w:rFonts w:ascii="Calibri Light" w:hAnsi="Calibri Light" w:cs="Calibri Light"/>
                <w:b/>
                <w:sz w:val="20"/>
                <w:szCs w:val="20"/>
                <w:u w:val="single"/>
              </w:rPr>
              <w:t>Заходи:</w:t>
            </w:r>
          </w:p>
        </w:tc>
      </w:tr>
      <w:tr w:rsidR="00F06B56" w:rsidRPr="00A03675" w:rsidTr="00907B64">
        <w:trPr>
          <w:trHeight w:val="229"/>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spacing w:after="160" w:line="259" w:lineRule="auto"/>
              <w:contextualSpacing/>
              <w:jc w:val="both"/>
              <w:rPr>
                <w:rFonts w:ascii="Times New Roman" w:hAnsi="Times New Roman" w:cs="Times New Roman"/>
              </w:rPr>
            </w:pPr>
            <w:r w:rsidRPr="00A03675">
              <w:rPr>
                <w:rFonts w:ascii="Calibri Light" w:hAnsi="Calibri Light" w:cs="Calibri Light"/>
                <w:sz w:val="20"/>
                <w:szCs w:val="20"/>
                <w:u w:val="single"/>
              </w:rPr>
              <w:t>1.1.1.1.</w:t>
            </w:r>
            <w:r w:rsidRPr="00A03675">
              <w:rPr>
                <w:rFonts w:ascii="Times New Roman" w:hAnsi="Times New Roman" w:cs="Times New Roman"/>
              </w:rPr>
              <w:t>Відпрацювання з Міловською районною радою РДА та сільськими радами щооб’єдналися:</w:t>
            </w:r>
          </w:p>
          <w:p w:rsidR="00F06B56" w:rsidRPr="00A03675" w:rsidRDefault="00F06B56" w:rsidP="00907B64">
            <w:pPr>
              <w:spacing w:after="160" w:line="259" w:lineRule="auto"/>
              <w:contextualSpacing/>
              <w:jc w:val="both"/>
              <w:rPr>
                <w:rFonts w:ascii="Times New Roman" w:hAnsi="Times New Roman" w:cs="Times New Roman"/>
              </w:rPr>
            </w:pPr>
            <w:r w:rsidRPr="00A03675">
              <w:rPr>
                <w:rFonts w:ascii="Times New Roman" w:hAnsi="Times New Roman" w:cs="Times New Roman"/>
              </w:rPr>
              <w:t>- процедурипередачі;</w:t>
            </w:r>
          </w:p>
          <w:p w:rsidR="00F06B56" w:rsidRPr="00A03675" w:rsidRDefault="00F06B56" w:rsidP="00907B64">
            <w:pPr>
              <w:spacing w:after="160" w:line="259" w:lineRule="auto"/>
              <w:contextualSpacing/>
              <w:jc w:val="both"/>
              <w:rPr>
                <w:rFonts w:ascii="Times New Roman" w:hAnsi="Times New Roman" w:cs="Times New Roman"/>
              </w:rPr>
            </w:pPr>
            <w:r w:rsidRPr="00A03675">
              <w:rPr>
                <w:rFonts w:ascii="Times New Roman" w:hAnsi="Times New Roman" w:cs="Times New Roman"/>
              </w:rPr>
              <w:t>- оптимального графікупередачі (особливо об’єктівосвіти з метою недопущеннязривупроцесівфункціонування);</w:t>
            </w:r>
          </w:p>
          <w:p w:rsidR="00F06B56" w:rsidRPr="00A03675" w:rsidRDefault="00F06B56" w:rsidP="00907B64">
            <w:pPr>
              <w:contextualSpacing/>
              <w:rPr>
                <w:rFonts w:ascii="Arial" w:hAnsi="Arial"/>
                <w:sz w:val="20"/>
                <w:szCs w:val="20"/>
                <w:lang w:eastAsia="uk-UA"/>
              </w:rPr>
            </w:pPr>
            <w:r w:rsidRPr="00A03675">
              <w:rPr>
                <w:rFonts w:ascii="Times New Roman" w:hAnsi="Times New Roman" w:cs="Times New Roman"/>
              </w:rPr>
              <w:t>- розподіл бюджету на їхутримання.</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 xml:space="preserve">Індикатор 1 </w:t>
            </w:r>
          </w:p>
          <w:p w:rsidR="00F06B56" w:rsidRPr="00A03675" w:rsidRDefault="00F06B56" w:rsidP="00907B64">
            <w:pPr>
              <w:rPr>
                <w:rFonts w:ascii="Calibri Light" w:hAnsi="Calibri Light" w:cs="Calibri Light"/>
                <w:bCs/>
                <w:sz w:val="20"/>
                <w:szCs w:val="20"/>
              </w:rPr>
            </w:pPr>
            <w:r w:rsidRPr="00A03675">
              <w:rPr>
                <w:rFonts w:ascii="Calibri Light" w:hAnsi="Calibri Light" w:cs="Calibri Light"/>
                <w:bCs/>
                <w:sz w:val="20"/>
                <w:szCs w:val="20"/>
              </w:rPr>
              <w:t>Факт виконанняробіт</w:t>
            </w:r>
            <w:r>
              <w:rPr>
                <w:rFonts w:ascii="Calibri Light" w:hAnsi="Calibri Light" w:cs="Calibri Light"/>
                <w:bCs/>
                <w:sz w:val="20"/>
                <w:szCs w:val="20"/>
              </w:rPr>
              <w:t xml:space="preserve"> %</w:t>
            </w:r>
          </w:p>
          <w:p w:rsidR="00F06B56" w:rsidRPr="00A03675" w:rsidRDefault="00F06B56" w:rsidP="00907B64">
            <w:pPr>
              <w:rPr>
                <w:rFonts w:ascii="Arial" w:hAnsi="Arial"/>
                <w:sz w:val="20"/>
                <w:szCs w:val="20"/>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0</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I півріччя</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color w:val="FF0000"/>
                <w:sz w:val="20"/>
                <w:szCs w:val="20"/>
                <w:lang w:eastAsia="uk-UA"/>
              </w:rPr>
            </w:pPr>
            <w:r>
              <w:rPr>
                <w:rFonts w:ascii="Arial" w:hAnsi="Arial"/>
                <w:color w:val="FF0000"/>
                <w:sz w:val="20"/>
                <w:szCs w:val="20"/>
                <w:lang w:eastAsia="uk-UA"/>
              </w:rPr>
              <w:t>-</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w:t>
            </w: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Рішеннявідповіднихщодопередачі та рішеннящодоприймання.</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Секретар ради СТГ</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spacing w:line="259" w:lineRule="auto"/>
              <w:rPr>
                <w:rFonts w:ascii="Times New Roman" w:hAnsi="Times New Roman" w:cs="Times New Roman"/>
                <w:sz w:val="28"/>
                <w:szCs w:val="28"/>
              </w:rPr>
            </w:pPr>
            <w:r w:rsidRPr="00A03675">
              <w:rPr>
                <w:rFonts w:ascii="Calibri Light" w:hAnsi="Calibri Light" w:cs="Calibri Light"/>
                <w:sz w:val="20"/>
                <w:szCs w:val="20"/>
              </w:rPr>
              <w:t xml:space="preserve">1.1.1.2.  </w:t>
            </w:r>
            <w:r w:rsidRPr="00A03675">
              <w:rPr>
                <w:rFonts w:ascii="Times New Roman" w:hAnsi="Times New Roman" w:cs="Times New Roman"/>
              </w:rPr>
              <w:t>Здійсненняінвентаризаціїоб’єктів та іншого майна комунальноївласностігромади.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Cs/>
                <w:sz w:val="20"/>
                <w:szCs w:val="20"/>
              </w:rPr>
            </w:pPr>
            <w:r w:rsidRPr="00A03675">
              <w:rPr>
                <w:rFonts w:ascii="Calibri Light" w:hAnsi="Calibri Light" w:cs="Calibri Light"/>
                <w:bCs/>
                <w:sz w:val="20"/>
                <w:szCs w:val="20"/>
              </w:rPr>
              <w:t>Факт виконанняробіт: %</w:t>
            </w:r>
          </w:p>
          <w:p w:rsidR="00F06B56" w:rsidRPr="00A03675" w:rsidRDefault="00F06B56" w:rsidP="00907B64">
            <w:pPr>
              <w:rPr>
                <w:rFonts w:ascii="Calibri Light" w:hAnsi="Calibri Light" w:cs="Calibri Light"/>
                <w:sz w:val="20"/>
                <w:szCs w:val="20"/>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0</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50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57"/>
              <w:jc w:val="center"/>
              <w:rPr>
                <w:rFonts w:ascii="Calibri Light" w:hAnsi="Calibri Light" w:cs="Calibri Light"/>
                <w:sz w:val="20"/>
                <w:szCs w:val="20"/>
              </w:rPr>
            </w:pPr>
            <w:r>
              <w:rPr>
                <w:rFonts w:ascii="Calibri Light" w:hAnsi="Calibri Light" w:cs="Calibri Light"/>
                <w:sz w:val="20"/>
                <w:szCs w:val="20"/>
              </w:rPr>
              <w:t>100</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57"/>
              <w:rPr>
                <w:rFonts w:ascii="Calibri Light" w:hAnsi="Calibri Light" w:cs="Calibri Light"/>
                <w:sz w:val="20"/>
                <w:szCs w:val="20"/>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Інвентаризаційнівідомості.</w:t>
            </w:r>
          </w:p>
        </w:tc>
        <w:tc>
          <w:tcPr>
            <w:tcW w:w="1535"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Структурніпідрозділивиконкому, зведенаінформація в реєстрікомунального майна громади.</w:t>
            </w:r>
          </w:p>
        </w:tc>
        <w:tc>
          <w:tcPr>
            <w:tcW w:w="157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 структуріреєструврахуватинеобхідністьвідповідноїінформації</w:t>
            </w: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sz w:val="20"/>
                <w:szCs w:val="20"/>
              </w:rPr>
            </w:pPr>
            <w:r w:rsidRPr="00A03675">
              <w:rPr>
                <w:rFonts w:ascii="Calibri Light" w:hAnsi="Calibri Light" w:cs="Calibri Light"/>
                <w:sz w:val="20"/>
                <w:szCs w:val="20"/>
              </w:rPr>
              <w:t xml:space="preserve">1.1.1.3. </w:t>
            </w:r>
            <w:r w:rsidRPr="00A03675">
              <w:rPr>
                <w:rFonts w:ascii="Times New Roman" w:hAnsi="Times New Roman" w:cs="Times New Roman"/>
              </w:rPr>
              <w:t>Оформленняабооновленняправовстановлюючихдокументів на об’єкти.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DEDED"/>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Cs/>
                <w:sz w:val="20"/>
                <w:szCs w:val="20"/>
              </w:rPr>
            </w:pPr>
            <w:r w:rsidRPr="00A03675">
              <w:rPr>
                <w:rFonts w:ascii="Calibri Light" w:hAnsi="Calibri Light" w:cs="Calibri Light"/>
                <w:bCs/>
                <w:sz w:val="20"/>
                <w:szCs w:val="20"/>
              </w:rPr>
              <w:t>Факт виконанняробіт: %</w:t>
            </w:r>
          </w:p>
          <w:p w:rsidR="00F06B56" w:rsidRPr="00A03675" w:rsidRDefault="00F06B56" w:rsidP="00907B64">
            <w:pPr>
              <w:rPr>
                <w:rFonts w:ascii="Arial" w:hAnsi="Arial"/>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DEDED"/>
            <w:tcMar>
              <w:top w:w="72" w:type="dxa"/>
              <w:left w:w="156" w:type="dxa"/>
              <w:bottom w:w="72" w:type="dxa"/>
              <w:right w:w="156" w:type="dxa"/>
            </w:tcMar>
          </w:tcPr>
          <w:p w:rsidR="00F06B56" w:rsidRPr="00A03675" w:rsidRDefault="00F06B56" w:rsidP="00907B64">
            <w:pPr>
              <w:jc w:val="center"/>
              <w:rPr>
                <w:rFonts w:ascii="Arial" w:hAnsi="Arial"/>
                <w:lang w:eastAsia="uk-UA"/>
              </w:rPr>
            </w:pPr>
            <w:r w:rsidRPr="00A03675">
              <w:rPr>
                <w:rFonts w:ascii="Arial" w:hAnsi="Arial"/>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DEDED"/>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DEDED"/>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0</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DEDED"/>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50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DEDED"/>
            <w:tcMar>
              <w:top w:w="72" w:type="dxa"/>
              <w:left w:w="156" w:type="dxa"/>
              <w:bottom w:w="72" w:type="dxa"/>
              <w:right w:w="156" w:type="dxa"/>
            </w:tcMar>
          </w:tcPr>
          <w:p w:rsidR="00F06B56" w:rsidRPr="00A03675" w:rsidRDefault="00F06B56" w:rsidP="00907B64">
            <w:pPr>
              <w:rPr>
                <w:rFonts w:ascii="Arial" w:hAnsi="Arial"/>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DEDED"/>
            <w:tcMar>
              <w:top w:w="72" w:type="dxa"/>
              <w:left w:w="156" w:type="dxa"/>
              <w:bottom w:w="72" w:type="dxa"/>
              <w:right w:w="156" w:type="dxa"/>
            </w:tcMar>
          </w:tcPr>
          <w:p w:rsidR="00F06B56" w:rsidRPr="00A03675" w:rsidRDefault="00F06B56" w:rsidP="00907B64">
            <w:pPr>
              <w:jc w:val="center"/>
              <w:rPr>
                <w:rFonts w:ascii="Arial" w:hAnsi="Arial"/>
                <w:color w:val="FF0000"/>
                <w:sz w:val="20"/>
                <w:szCs w:val="20"/>
                <w:lang w:eastAsia="uk-UA"/>
              </w:rPr>
            </w:pPr>
            <w:r>
              <w:rPr>
                <w:rFonts w:ascii="Arial" w:hAnsi="Arial"/>
                <w:sz w:val="20"/>
                <w:szCs w:val="20"/>
                <w:lang w:eastAsia="uk-UA"/>
              </w:rPr>
              <w:t>90</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DEDED"/>
            <w:tcMar>
              <w:top w:w="72" w:type="dxa"/>
              <w:left w:w="156" w:type="dxa"/>
              <w:bottom w:w="72" w:type="dxa"/>
              <w:right w:w="156" w:type="dxa"/>
            </w:tcMar>
          </w:tcPr>
          <w:p w:rsidR="00F06B56" w:rsidRPr="00A03675" w:rsidRDefault="00F06B56" w:rsidP="00907B64">
            <w:pPr>
              <w:rPr>
                <w:rFonts w:ascii="Arial" w:hAnsi="Arial"/>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DEDED"/>
            <w:tcMar>
              <w:top w:w="72" w:type="dxa"/>
              <w:left w:w="156" w:type="dxa"/>
              <w:bottom w:w="72" w:type="dxa"/>
              <w:right w:w="156" w:type="dxa"/>
            </w:tcMar>
          </w:tcPr>
          <w:p w:rsidR="00F06B56" w:rsidRPr="00A03675" w:rsidRDefault="00F06B56" w:rsidP="00907B64">
            <w:pPr>
              <w:rPr>
                <w:rFonts w:ascii="Arial" w:hAnsi="Arial"/>
                <w:lang w:eastAsia="uk-UA"/>
              </w:rPr>
            </w:pPr>
            <w:r>
              <w:rPr>
                <w:rFonts w:ascii="Arial" w:hAnsi="Arial"/>
                <w:sz w:val="20"/>
                <w:szCs w:val="20"/>
                <w:lang w:eastAsia="uk-UA"/>
              </w:rPr>
              <w:t>Пакет правоутановчихдокументів(витяги з реєстру прав власників)</w:t>
            </w:r>
          </w:p>
        </w:tc>
        <w:tc>
          <w:tcPr>
            <w:tcW w:w="1535" w:type="dxa"/>
            <w:tcBorders>
              <w:top w:val="single" w:sz="8" w:space="0" w:color="4A66AC"/>
              <w:left w:val="single" w:sz="8" w:space="0" w:color="4A66AC"/>
              <w:bottom w:val="single" w:sz="8" w:space="0" w:color="4A66AC"/>
              <w:right w:val="single" w:sz="8" w:space="0" w:color="4A66AC"/>
            </w:tcBorders>
            <w:shd w:val="clear" w:color="auto" w:fill="EDEDED"/>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Структурніпідрозділивиконкому, зведенаінформація в реєстрікомунального майна громади.</w:t>
            </w:r>
          </w:p>
        </w:tc>
        <w:tc>
          <w:tcPr>
            <w:tcW w:w="1576" w:type="dxa"/>
            <w:gridSpan w:val="2"/>
            <w:tcBorders>
              <w:top w:val="single" w:sz="8" w:space="0" w:color="4A66AC"/>
              <w:left w:val="single" w:sz="8" w:space="0" w:color="4A66AC"/>
              <w:bottom w:val="single" w:sz="8" w:space="0" w:color="4A66AC"/>
              <w:right w:val="single" w:sz="8" w:space="0" w:color="4A66AC"/>
            </w:tcBorders>
            <w:shd w:val="clear" w:color="auto" w:fill="EDEDED"/>
            <w:tcMar>
              <w:top w:w="72" w:type="dxa"/>
              <w:left w:w="156" w:type="dxa"/>
              <w:bottom w:w="72" w:type="dxa"/>
              <w:right w:w="156" w:type="dxa"/>
            </w:tcMar>
          </w:tcPr>
          <w:p w:rsidR="00F06B56" w:rsidRPr="00A03675" w:rsidRDefault="00F06B56" w:rsidP="00907B64">
            <w:pPr>
              <w:rPr>
                <w:rFonts w:ascii="Arial" w:hAnsi="Arial"/>
                <w:lang w:eastAsia="uk-UA"/>
              </w:rPr>
            </w:pPr>
            <w:r>
              <w:rPr>
                <w:rFonts w:ascii="Arial" w:hAnsi="Arial"/>
                <w:sz w:val="20"/>
                <w:szCs w:val="20"/>
                <w:lang w:eastAsia="uk-UA"/>
              </w:rPr>
              <w:t>В структуріреєструврахуватинеобхідністьвідповідноїінформації</w:t>
            </w: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sz w:val="20"/>
                <w:szCs w:val="20"/>
              </w:rPr>
              <w:t xml:space="preserve">1.1.1.4. </w:t>
            </w:r>
            <w:r w:rsidRPr="00A03675">
              <w:rPr>
                <w:rFonts w:ascii="Times New Roman" w:hAnsi="Times New Roman" w:cs="Times New Roman"/>
              </w:rPr>
              <w:t>Визначення органу управліннякомунальниммайном.</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w:t>
            </w:r>
          </w:p>
          <w:p w:rsidR="00F06B56" w:rsidRPr="00A03675" w:rsidRDefault="00F06B56" w:rsidP="00907B64">
            <w:pPr>
              <w:rPr>
                <w:rFonts w:ascii="Calibri Light" w:hAnsi="Calibri Light" w:cs="Calibri Light"/>
                <w:bCs/>
                <w:sz w:val="20"/>
                <w:szCs w:val="20"/>
              </w:rPr>
            </w:pPr>
            <w:r w:rsidRPr="00A03675">
              <w:rPr>
                <w:rFonts w:ascii="Calibri Light" w:hAnsi="Calibri Light" w:cs="Calibri Light"/>
                <w:bCs/>
                <w:sz w:val="20"/>
                <w:szCs w:val="20"/>
              </w:rPr>
              <w:t>Факт виконанняробіт:</w:t>
            </w:r>
            <w:r>
              <w:rPr>
                <w:rFonts w:ascii="Calibri Light" w:hAnsi="Calibri Light" w:cs="Calibri Light"/>
                <w:bCs/>
                <w:sz w:val="20"/>
                <w:szCs w:val="20"/>
              </w:rPr>
              <w:t xml:space="preserve"> Так/Ні.</w:t>
            </w:r>
          </w:p>
          <w:p w:rsidR="00F06B56" w:rsidRPr="00A03675" w:rsidRDefault="00F06B56" w:rsidP="00907B64">
            <w:pPr>
              <w:rPr>
                <w:rFonts w:ascii="Arial" w:hAnsi="Arial"/>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lang w:eastAsia="uk-UA"/>
              </w:rPr>
            </w:pPr>
            <w:r w:rsidRPr="00A03675">
              <w:rPr>
                <w:rFonts w:ascii="Arial" w:hAnsi="Arial"/>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0</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Перше півріччя</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1</w:t>
            </w:r>
            <w:r>
              <w:rPr>
                <w:rFonts w:ascii="Arial" w:hAnsi="Arial"/>
                <w:sz w:val="20"/>
                <w:szCs w:val="20"/>
                <w:lang w:eastAsia="uk-UA"/>
              </w:rPr>
              <w:t>-</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Pr>
                <w:rFonts w:ascii="Arial" w:hAnsi="Arial"/>
                <w:sz w:val="20"/>
                <w:szCs w:val="20"/>
                <w:lang w:eastAsia="uk-UA"/>
              </w:rPr>
              <w:t>Реєстрнормативнихактівгромади</w:t>
            </w:r>
          </w:p>
        </w:tc>
        <w:tc>
          <w:tcPr>
            <w:tcW w:w="1535"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Секретар ради СТГ</w:t>
            </w:r>
          </w:p>
        </w:tc>
        <w:tc>
          <w:tcPr>
            <w:tcW w:w="157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contextualSpacing/>
              <w:jc w:val="both"/>
              <w:rPr>
                <w:rFonts w:ascii="Times New Roman" w:hAnsi="Times New Roman" w:cs="Times New Roman"/>
              </w:rPr>
            </w:pPr>
            <w:r w:rsidRPr="00A03675">
              <w:rPr>
                <w:rFonts w:ascii="Calibri Light" w:hAnsi="Calibri Light" w:cs="Calibri Light"/>
                <w:b/>
                <w:sz w:val="20"/>
                <w:szCs w:val="20"/>
                <w:u w:val="single"/>
              </w:rPr>
              <w:t>Завдання 1.1.2.</w:t>
            </w:r>
            <w:r w:rsidRPr="00A03675">
              <w:rPr>
                <w:rFonts w:ascii="Times New Roman" w:hAnsi="Times New Roman" w:cs="Times New Roman"/>
              </w:rPr>
              <w:t>Визначенняпріоритетів за черговістю та термінамипроведенняробіт з відновлення, реконструкції та модернізаціїоб’єктіввідповідно до можливостей бюджету, потреб жінок, чоловіків, їхгруп, у тому числі з маломобільнихгруп та осіб з інвалідністю.</w:t>
            </w:r>
          </w:p>
          <w:p w:rsidR="00F06B56" w:rsidRPr="00A03675" w:rsidRDefault="00F06B56" w:rsidP="00907B64">
            <w:pPr>
              <w:ind w:right="175" w:firstLine="7"/>
              <w:rPr>
                <w:rFonts w:ascii="Calibri Light" w:hAnsi="Calibri Light" w:cs="Calibri Light"/>
                <w:b/>
                <w:sz w:val="20"/>
                <w:szCs w:val="20"/>
              </w:rPr>
            </w:pP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656E0C"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Default="00F06B56" w:rsidP="00907B64">
            <w:pPr>
              <w:rPr>
                <w:rFonts w:ascii="Calibri Light" w:hAnsi="Calibri Light" w:cs="Calibri Light"/>
                <w:bCs/>
                <w:sz w:val="20"/>
                <w:szCs w:val="20"/>
                <w:lang w:eastAsia="ja-JP"/>
              </w:rPr>
            </w:pPr>
            <w:r>
              <w:rPr>
                <w:rFonts w:ascii="Calibri Light" w:hAnsi="Calibri Light" w:cs="Calibri Light"/>
                <w:bCs/>
                <w:sz w:val="20"/>
                <w:szCs w:val="20"/>
                <w:lang w:eastAsia="ja-JP"/>
              </w:rPr>
              <w:t>Визначенопріоритетністьвиконаннязавдань. Рішеннясесії ради СТГ.</w:t>
            </w:r>
          </w:p>
          <w:p w:rsidR="00F06B56" w:rsidRPr="007B216A" w:rsidRDefault="00F06B56" w:rsidP="00907B64">
            <w:pPr>
              <w:rPr>
                <w:rFonts w:ascii="Calibri Light" w:hAnsi="Calibri Light" w:cs="Calibri Light"/>
                <w:bCs/>
                <w:sz w:val="20"/>
                <w:szCs w:val="20"/>
                <w:lang w:eastAsia="ja-JP"/>
              </w:rPr>
            </w:pPr>
            <w:r>
              <w:rPr>
                <w:rFonts w:ascii="Calibri Light" w:hAnsi="Calibri Light" w:cs="Calibri Light"/>
                <w:bCs/>
                <w:sz w:val="20"/>
                <w:szCs w:val="20"/>
                <w:lang w:eastAsia="ja-JP"/>
              </w:rPr>
              <w:t xml:space="preserve"> Так/ні.</w:t>
            </w:r>
          </w:p>
          <w:p w:rsidR="00F06B56" w:rsidRPr="00A03675" w:rsidRDefault="00F06B56" w:rsidP="00907B64">
            <w:pPr>
              <w:rPr>
                <w:rFonts w:ascii="Calibri Light" w:hAnsi="Calibri Light" w:cs="Calibri Light"/>
                <w:sz w:val="20"/>
                <w:szCs w:val="20"/>
                <w:lang w:eastAsia="ja-JP"/>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0</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До кінця року</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color w:val="FF0000"/>
                <w:sz w:val="18"/>
                <w:szCs w:val="18"/>
                <w:lang w:eastAsia="uk-UA"/>
              </w:rPr>
            </w:pPr>
            <w:r>
              <w:rPr>
                <w:rFonts w:ascii="Arial" w:hAnsi="Arial"/>
                <w:sz w:val="18"/>
                <w:szCs w:val="18"/>
                <w:lang w:eastAsia="uk-UA"/>
              </w:rPr>
              <w:t>Коригування</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lang w:eastAsia="uk-UA"/>
              </w:rPr>
            </w:pPr>
            <w:r>
              <w:rPr>
                <w:rFonts w:ascii="Arial" w:hAnsi="Arial"/>
                <w:lang w:eastAsia="uk-UA"/>
              </w:rPr>
              <w:t>Рішеннясесіїабовиконкому про встановленняприоритетизації</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Секретар ради СТГ, балансотримачіоб’єктівкомунального майна.</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47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rPr>
            </w:pPr>
            <w:r w:rsidRPr="00A03675">
              <w:rPr>
                <w:rFonts w:ascii="Calibri Light" w:hAnsi="Calibri Light" w:cs="Calibri Light"/>
                <w:b/>
                <w:sz w:val="20"/>
                <w:szCs w:val="20"/>
              </w:rPr>
              <w:t>Заходи:</w:t>
            </w:r>
          </w:p>
          <w:p w:rsidR="00F06B56" w:rsidRPr="00A03675" w:rsidRDefault="00F06B56" w:rsidP="00907B64">
            <w:pPr>
              <w:ind w:firstLine="7"/>
              <w:rPr>
                <w:rFonts w:ascii="Arial" w:hAnsi="Arial"/>
                <w:lang w:eastAsia="uk-UA"/>
              </w:rPr>
            </w:pPr>
            <w:r w:rsidRPr="00A03675">
              <w:rPr>
                <w:rFonts w:ascii="Calibri Light" w:hAnsi="Calibri Light" w:cs="Calibri Light"/>
                <w:sz w:val="20"/>
                <w:szCs w:val="20"/>
              </w:rPr>
              <w:t xml:space="preserve">1.1.2.1. </w:t>
            </w:r>
            <w:r w:rsidRPr="00A03675">
              <w:rPr>
                <w:rFonts w:ascii="Times New Roman" w:hAnsi="Times New Roman" w:cs="Times New Roman"/>
                <w:sz w:val="20"/>
                <w:szCs w:val="20"/>
              </w:rPr>
              <w:t>При реалізації розвиткових проектівкеруватисяпринципами  безпечності та зручностіінфраструктури та транспорту (з дотриманнямуніверсального дизайну, тобто для осіб з інвалідністю, жінок та чоловіків з дітьми, людей похилоговікутощо).</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Виконаніобґрунтування та розрахунки: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sidRPr="00A03675">
              <w:rPr>
                <w:rFonts w:ascii="Arial" w:hAnsi="Arial"/>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0</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Так/ перший квартал</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Переліквимог до розвиткових проектів.</w:t>
            </w:r>
          </w:p>
        </w:tc>
        <w:tc>
          <w:tcPr>
            <w:tcW w:w="1535"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Економічнийпідрозділвиконкому СТГ.</w:t>
            </w:r>
          </w:p>
        </w:tc>
        <w:tc>
          <w:tcPr>
            <w:tcW w:w="157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r>
      <w:tr w:rsidR="00F06B56" w:rsidRPr="00A03675" w:rsidTr="00907B64">
        <w:trPr>
          <w:trHeight w:val="229"/>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both"/>
              <w:rPr>
                <w:rFonts w:cs="Calibri"/>
                <w:b/>
                <w:sz w:val="20"/>
                <w:szCs w:val="20"/>
              </w:rPr>
            </w:pPr>
            <w:r w:rsidRPr="00A03675">
              <w:rPr>
                <w:rFonts w:cs="Calibri"/>
                <w:b/>
                <w:sz w:val="20"/>
                <w:szCs w:val="20"/>
              </w:rPr>
              <w:t>Заходи:</w:t>
            </w:r>
          </w:p>
          <w:p w:rsidR="00F06B56" w:rsidRPr="00A03675" w:rsidRDefault="00F06B56" w:rsidP="00907B64">
            <w:pPr>
              <w:jc w:val="both"/>
              <w:rPr>
                <w:rFonts w:eastAsia="Times New Roman" w:cs="Calibri"/>
                <w:color w:val="00B050"/>
                <w:sz w:val="20"/>
                <w:szCs w:val="20"/>
              </w:rPr>
            </w:pPr>
            <w:r w:rsidRPr="00A03675">
              <w:rPr>
                <w:rFonts w:cs="Calibri"/>
                <w:sz w:val="20"/>
                <w:szCs w:val="20"/>
              </w:rPr>
              <w:t>1.1.2.2. Стимулювати</w:t>
            </w:r>
            <w:r w:rsidRPr="00A03675">
              <w:rPr>
                <w:rFonts w:eastAsia="Times New Roman" w:cs="Calibri"/>
                <w:sz w:val="20"/>
                <w:szCs w:val="20"/>
              </w:rPr>
              <w:t>проектирозвиткусоціальноїінфраструктури, спрямовані на створеннясприятливих умов для поєднанняпрофесійних і сімейнихобов’язків, для підтримкипрацюючихжінок з дітьми, а такожпідтримкиіншихгруппрацівниць і працівниківізсімейнимиобов’язками.</w:t>
            </w:r>
          </w:p>
          <w:p w:rsidR="00F06B56" w:rsidRPr="00A03675" w:rsidRDefault="00F06B56" w:rsidP="00907B64">
            <w:pPr>
              <w:ind w:right="57" w:firstLine="7"/>
              <w:rPr>
                <w:rFonts w:ascii="Calibri Light" w:hAnsi="Calibri Light" w:cs="Calibri Light"/>
                <w:b/>
                <w:sz w:val="20"/>
                <w:szCs w:val="20"/>
                <w:u w:val="single"/>
              </w:rPr>
            </w:pPr>
          </w:p>
        </w:tc>
      </w:tr>
      <w:tr w:rsidR="00F06B56" w:rsidRPr="00A03675" w:rsidTr="00907B64">
        <w:trPr>
          <w:trHeight w:val="229"/>
        </w:trPr>
        <w:tc>
          <w:tcPr>
            <w:tcW w:w="2141" w:type="dxa"/>
            <w:gridSpan w:val="2"/>
            <w:tcBorders>
              <w:top w:val="single" w:sz="8" w:space="0" w:color="4A66AC"/>
              <w:left w:val="single" w:sz="8" w:space="0" w:color="4A66AC"/>
              <w:bottom w:val="single" w:sz="8" w:space="0" w:color="4A66AC"/>
              <w:right w:val="single" w:sz="8" w:space="0" w:color="4A66AC"/>
            </w:tcBorders>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jc w:val="both"/>
              <w:rPr>
                <w:rFonts w:cs="Calibri"/>
                <w:b/>
                <w:sz w:val="20"/>
                <w:szCs w:val="20"/>
              </w:rPr>
            </w:pPr>
            <w:r>
              <w:rPr>
                <w:rFonts w:ascii="Calibri Light" w:hAnsi="Calibri Light" w:cs="Calibri Light"/>
                <w:b/>
                <w:sz w:val="20"/>
                <w:szCs w:val="20"/>
              </w:rPr>
              <w:t>Визначеніметоди та способистимулювання</w:t>
            </w:r>
            <w:r w:rsidRPr="00A03675">
              <w:rPr>
                <w:rFonts w:ascii="Calibri Light" w:hAnsi="Calibri Light" w:cs="Calibri Light"/>
                <w:b/>
                <w:sz w:val="20"/>
                <w:szCs w:val="20"/>
              </w:rPr>
              <w:t>: так/ні</w:t>
            </w:r>
          </w:p>
        </w:tc>
        <w:tc>
          <w:tcPr>
            <w:tcW w:w="850" w:type="dxa"/>
            <w:gridSpan w:val="4"/>
            <w:tcBorders>
              <w:top w:val="single" w:sz="8" w:space="0" w:color="4A66AC"/>
              <w:left w:val="single" w:sz="8" w:space="0" w:color="4A66AC"/>
              <w:bottom w:val="single" w:sz="8" w:space="0" w:color="4A66AC"/>
              <w:right w:val="single" w:sz="8" w:space="0" w:color="4A66AC"/>
            </w:tcBorders>
          </w:tcPr>
          <w:p w:rsidR="00F06B56" w:rsidRPr="00A03675" w:rsidRDefault="00F06B56" w:rsidP="00907B64">
            <w:pPr>
              <w:jc w:val="both"/>
              <w:rPr>
                <w:rFonts w:cs="Calibri"/>
                <w:b/>
                <w:sz w:val="20"/>
                <w:szCs w:val="20"/>
              </w:rPr>
            </w:pPr>
            <w:r>
              <w:rPr>
                <w:rFonts w:cs="Calibri"/>
                <w:b/>
                <w:sz w:val="20"/>
                <w:szCs w:val="20"/>
              </w:rPr>
              <w:t xml:space="preserve">      -</w:t>
            </w:r>
          </w:p>
        </w:tc>
        <w:tc>
          <w:tcPr>
            <w:tcW w:w="993" w:type="dxa"/>
            <w:gridSpan w:val="2"/>
            <w:tcBorders>
              <w:top w:val="single" w:sz="8" w:space="0" w:color="4A66AC"/>
              <w:left w:val="single" w:sz="8" w:space="0" w:color="4A66AC"/>
              <w:bottom w:val="single" w:sz="8" w:space="0" w:color="4A66AC"/>
              <w:right w:val="single" w:sz="8" w:space="0" w:color="4A66AC"/>
            </w:tcBorders>
          </w:tcPr>
          <w:p w:rsidR="00F06B56" w:rsidRPr="00A03675" w:rsidRDefault="00F06B56" w:rsidP="00907B64">
            <w:pPr>
              <w:jc w:val="both"/>
              <w:rPr>
                <w:rFonts w:cs="Calibri"/>
                <w:b/>
                <w:sz w:val="20"/>
                <w:szCs w:val="20"/>
              </w:rPr>
            </w:pPr>
            <w:r>
              <w:rPr>
                <w:rFonts w:cs="Calibri"/>
                <w:b/>
                <w:sz w:val="20"/>
                <w:szCs w:val="20"/>
              </w:rPr>
              <w:t>2020</w:t>
            </w:r>
          </w:p>
        </w:tc>
        <w:tc>
          <w:tcPr>
            <w:tcW w:w="1275" w:type="dxa"/>
            <w:gridSpan w:val="3"/>
            <w:tcBorders>
              <w:top w:val="single" w:sz="8" w:space="0" w:color="4A66AC"/>
              <w:left w:val="single" w:sz="8" w:space="0" w:color="4A66AC"/>
              <w:bottom w:val="single" w:sz="8" w:space="0" w:color="4A66AC"/>
              <w:right w:val="single" w:sz="8" w:space="0" w:color="4A66AC"/>
            </w:tcBorders>
          </w:tcPr>
          <w:p w:rsidR="00F06B56" w:rsidRPr="00A03675" w:rsidRDefault="00F06B56" w:rsidP="00907B64">
            <w:pPr>
              <w:jc w:val="both"/>
              <w:rPr>
                <w:rFonts w:cs="Calibri"/>
                <w:b/>
                <w:sz w:val="20"/>
                <w:szCs w:val="20"/>
              </w:rPr>
            </w:pPr>
            <w:r>
              <w:rPr>
                <w:rFonts w:cs="Calibri"/>
                <w:b/>
                <w:sz w:val="20"/>
                <w:szCs w:val="20"/>
              </w:rPr>
              <w:t>0</w:t>
            </w:r>
          </w:p>
        </w:tc>
        <w:tc>
          <w:tcPr>
            <w:tcW w:w="1560" w:type="dxa"/>
            <w:gridSpan w:val="3"/>
            <w:tcBorders>
              <w:top w:val="single" w:sz="8" w:space="0" w:color="4A66AC"/>
              <w:left w:val="single" w:sz="8" w:space="0" w:color="4A66AC"/>
              <w:bottom w:val="single" w:sz="8" w:space="0" w:color="4A66AC"/>
              <w:right w:val="single" w:sz="8" w:space="0" w:color="4A66AC"/>
            </w:tcBorders>
          </w:tcPr>
          <w:p w:rsidR="00F06B56" w:rsidRPr="00A03675" w:rsidRDefault="00F06B56" w:rsidP="00907B64">
            <w:pPr>
              <w:jc w:val="both"/>
              <w:rPr>
                <w:rFonts w:cs="Calibri"/>
                <w:b/>
                <w:sz w:val="20"/>
                <w:szCs w:val="20"/>
              </w:rPr>
            </w:pPr>
            <w:r>
              <w:rPr>
                <w:rFonts w:cs="Calibri"/>
                <w:b/>
                <w:sz w:val="20"/>
                <w:szCs w:val="20"/>
              </w:rPr>
              <w:t>Перше півріччя</w:t>
            </w:r>
          </w:p>
        </w:tc>
        <w:tc>
          <w:tcPr>
            <w:tcW w:w="1275" w:type="dxa"/>
            <w:gridSpan w:val="4"/>
            <w:tcBorders>
              <w:top w:val="single" w:sz="8" w:space="0" w:color="4A66AC"/>
              <w:left w:val="single" w:sz="8" w:space="0" w:color="4A66AC"/>
              <w:bottom w:val="single" w:sz="8" w:space="0" w:color="4A66AC"/>
              <w:right w:val="single" w:sz="8" w:space="0" w:color="4A66AC"/>
            </w:tcBorders>
          </w:tcPr>
          <w:p w:rsidR="00F06B56" w:rsidRPr="00A03675" w:rsidRDefault="00F06B56" w:rsidP="00907B64">
            <w:pPr>
              <w:jc w:val="both"/>
              <w:rPr>
                <w:rFonts w:cs="Calibri"/>
                <w:b/>
                <w:sz w:val="20"/>
                <w:szCs w:val="20"/>
              </w:rPr>
            </w:pPr>
          </w:p>
        </w:tc>
        <w:tc>
          <w:tcPr>
            <w:tcW w:w="1418" w:type="dxa"/>
            <w:tcBorders>
              <w:top w:val="single" w:sz="8" w:space="0" w:color="4A66AC"/>
              <w:left w:val="single" w:sz="8" w:space="0" w:color="4A66AC"/>
              <w:bottom w:val="single" w:sz="8" w:space="0" w:color="4A66AC"/>
              <w:right w:val="single" w:sz="8" w:space="0" w:color="4A66AC"/>
            </w:tcBorders>
          </w:tcPr>
          <w:p w:rsidR="00F06B56" w:rsidRPr="00A03675" w:rsidRDefault="00F06B56" w:rsidP="00907B64">
            <w:pPr>
              <w:jc w:val="both"/>
              <w:rPr>
                <w:rFonts w:cs="Calibri"/>
                <w:b/>
                <w:sz w:val="20"/>
                <w:szCs w:val="20"/>
              </w:rPr>
            </w:pPr>
            <w:r>
              <w:rPr>
                <w:rFonts w:cs="Calibri"/>
                <w:b/>
                <w:sz w:val="20"/>
                <w:szCs w:val="20"/>
              </w:rPr>
              <w:t>Щорічнекоригування</w:t>
            </w:r>
          </w:p>
        </w:tc>
        <w:tc>
          <w:tcPr>
            <w:tcW w:w="1276" w:type="dxa"/>
            <w:gridSpan w:val="4"/>
            <w:tcBorders>
              <w:top w:val="single" w:sz="8" w:space="0" w:color="4A66AC"/>
              <w:left w:val="single" w:sz="8" w:space="0" w:color="4A66AC"/>
              <w:bottom w:val="single" w:sz="8" w:space="0" w:color="4A66AC"/>
              <w:right w:val="single" w:sz="8" w:space="0" w:color="4A66AC"/>
            </w:tcBorders>
          </w:tcPr>
          <w:p w:rsidR="00F06B56" w:rsidRPr="00A03675" w:rsidRDefault="00F06B56" w:rsidP="00907B64">
            <w:pPr>
              <w:jc w:val="both"/>
              <w:rPr>
                <w:rFonts w:cs="Calibri"/>
                <w:b/>
                <w:sz w:val="20"/>
                <w:szCs w:val="20"/>
              </w:rPr>
            </w:pPr>
          </w:p>
        </w:tc>
        <w:tc>
          <w:tcPr>
            <w:tcW w:w="1701" w:type="dxa"/>
            <w:gridSpan w:val="2"/>
            <w:tcBorders>
              <w:top w:val="single" w:sz="8" w:space="0" w:color="4A66AC"/>
              <w:left w:val="single" w:sz="8" w:space="0" w:color="4A66AC"/>
              <w:bottom w:val="single" w:sz="8" w:space="0" w:color="4A66AC"/>
              <w:right w:val="single" w:sz="8" w:space="0" w:color="4A66AC"/>
            </w:tcBorders>
          </w:tcPr>
          <w:p w:rsidR="00F06B56" w:rsidRPr="00A03675" w:rsidRDefault="00F06B56" w:rsidP="00907B64">
            <w:pPr>
              <w:jc w:val="both"/>
              <w:rPr>
                <w:rFonts w:cs="Calibri"/>
                <w:b/>
                <w:sz w:val="20"/>
                <w:szCs w:val="20"/>
              </w:rPr>
            </w:pPr>
            <w:r>
              <w:rPr>
                <w:rFonts w:cs="Calibri"/>
                <w:b/>
                <w:sz w:val="20"/>
                <w:szCs w:val="20"/>
              </w:rPr>
              <w:t>РозділПрограмисоціально-економічногорозвиткугромади.</w:t>
            </w:r>
          </w:p>
        </w:tc>
        <w:tc>
          <w:tcPr>
            <w:tcW w:w="1559" w:type="dxa"/>
            <w:gridSpan w:val="2"/>
            <w:tcBorders>
              <w:top w:val="single" w:sz="8" w:space="0" w:color="4A66AC"/>
              <w:left w:val="single" w:sz="8" w:space="0" w:color="4A66AC"/>
              <w:bottom w:val="single" w:sz="8" w:space="0" w:color="4A66AC"/>
              <w:right w:val="single" w:sz="8" w:space="0" w:color="4A66AC"/>
            </w:tcBorders>
          </w:tcPr>
          <w:p w:rsidR="00F06B56" w:rsidRPr="00A03675" w:rsidRDefault="00F06B56" w:rsidP="00907B64">
            <w:pPr>
              <w:jc w:val="both"/>
              <w:rPr>
                <w:rFonts w:cs="Calibri"/>
                <w:b/>
                <w:sz w:val="20"/>
                <w:szCs w:val="20"/>
              </w:rPr>
            </w:pPr>
            <w:r>
              <w:rPr>
                <w:rFonts w:ascii="Arial" w:hAnsi="Arial"/>
                <w:sz w:val="20"/>
                <w:szCs w:val="20"/>
                <w:lang w:eastAsia="uk-UA"/>
              </w:rPr>
              <w:t>Економічнийпідрозділвиконкому СТГ.</w:t>
            </w:r>
          </w:p>
        </w:tc>
        <w:tc>
          <w:tcPr>
            <w:tcW w:w="1552" w:type="dxa"/>
            <w:tcBorders>
              <w:top w:val="single" w:sz="8" w:space="0" w:color="4A66AC"/>
              <w:left w:val="single" w:sz="8" w:space="0" w:color="4A66AC"/>
              <w:bottom w:val="single" w:sz="8" w:space="0" w:color="4A66AC"/>
              <w:right w:val="single" w:sz="8" w:space="0" w:color="4A66AC"/>
            </w:tcBorders>
          </w:tcPr>
          <w:p w:rsidR="00F06B56" w:rsidRPr="00A03675" w:rsidRDefault="00F06B56" w:rsidP="00907B64">
            <w:pPr>
              <w:jc w:val="both"/>
              <w:rPr>
                <w:rFonts w:cs="Calibri"/>
                <w:b/>
                <w:sz w:val="20"/>
                <w:szCs w:val="20"/>
              </w:rPr>
            </w:pPr>
            <w:r>
              <w:rPr>
                <w:rFonts w:cs="Calibri"/>
                <w:b/>
                <w:sz w:val="20"/>
                <w:szCs w:val="20"/>
              </w:rPr>
              <w:t xml:space="preserve">Враховувати при розробціПрограмисоціально-економічногорозвитку СТГ </w:t>
            </w: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ascii="Calibri Light" w:hAnsi="Calibri Light" w:cs="Calibri Light"/>
                <w:b/>
                <w:sz w:val="20"/>
                <w:szCs w:val="20"/>
              </w:rPr>
            </w:pPr>
            <w:r w:rsidRPr="00A03675">
              <w:rPr>
                <w:rFonts w:ascii="Calibri Light" w:hAnsi="Calibri Light" w:cs="Calibri Light"/>
                <w:b/>
                <w:color w:val="0070C0"/>
                <w:sz w:val="20"/>
                <w:szCs w:val="20"/>
                <w:u w:val="single"/>
              </w:rPr>
              <w:t xml:space="preserve">Операційнаціль 1.2. </w:t>
            </w:r>
            <w:r w:rsidRPr="00A03675">
              <w:rPr>
                <w:rFonts w:ascii="Times New Roman" w:hAnsi="Times New Roman" w:cs="Times New Roman"/>
              </w:rPr>
              <w:t>«Ми маємобезпечнесередовище» Підвищеннярівнябезпекипроживаннягромадян, у приватному та публічномупросторі.</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656E0C"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Частканаселення, щоза  результатамиопитуванняповідомили про:</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задоволеннябезпекоюпроживання в громаді, %</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p>
          <w:p w:rsidR="00F06B56" w:rsidRDefault="00F06B56" w:rsidP="00907B64">
            <w:pPr>
              <w:rPr>
                <w:rFonts w:ascii="Arial" w:hAnsi="Arial"/>
                <w:sz w:val="20"/>
                <w:szCs w:val="20"/>
                <w:lang w:eastAsia="uk-UA"/>
              </w:rPr>
            </w:pPr>
          </w:p>
          <w:p w:rsidR="00F06B56" w:rsidRDefault="00F06B56" w:rsidP="00907B64">
            <w:pPr>
              <w:rPr>
                <w:rFonts w:ascii="Arial" w:hAnsi="Arial"/>
                <w:sz w:val="20"/>
                <w:szCs w:val="20"/>
                <w:lang w:eastAsia="uk-UA"/>
              </w:rPr>
            </w:pPr>
            <w:r>
              <w:rPr>
                <w:rFonts w:ascii="Arial" w:hAnsi="Arial"/>
                <w:sz w:val="20"/>
                <w:szCs w:val="20"/>
                <w:lang w:eastAsia="uk-UA"/>
              </w:rPr>
              <w:t>Чол.</w:t>
            </w:r>
          </w:p>
          <w:p w:rsidR="00F06B56" w:rsidRDefault="00F06B56" w:rsidP="00907B64">
            <w:pPr>
              <w:rPr>
                <w:rFonts w:ascii="Arial" w:hAnsi="Arial"/>
                <w:sz w:val="20"/>
                <w:szCs w:val="20"/>
                <w:lang w:eastAsia="uk-UA"/>
              </w:rPr>
            </w:pPr>
          </w:p>
          <w:p w:rsidR="00F06B56"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Pr>
                <w:rFonts w:ascii="Arial" w:hAnsi="Arial"/>
                <w:sz w:val="20"/>
                <w:szCs w:val="20"/>
                <w:lang w:eastAsia="uk-UA"/>
              </w:rPr>
              <w:t>Жінки.</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jc w:val="center"/>
              <w:rPr>
                <w:rFonts w:ascii="Arial" w:hAnsi="Arial"/>
                <w:sz w:val="20"/>
                <w:szCs w:val="20"/>
                <w:lang w:eastAsia="uk-UA"/>
              </w:rPr>
            </w:pPr>
            <w:r>
              <w:rPr>
                <w:rFonts w:ascii="Arial" w:hAnsi="Arial"/>
                <w:sz w:val="20"/>
                <w:szCs w:val="20"/>
                <w:lang w:eastAsia="uk-UA"/>
              </w:rPr>
              <w:t>12</w:t>
            </w:r>
          </w:p>
          <w:p w:rsidR="00F06B56" w:rsidRDefault="00F06B56" w:rsidP="00907B64">
            <w:pPr>
              <w:jc w:val="center"/>
              <w:rPr>
                <w:rFonts w:ascii="Arial" w:hAnsi="Arial"/>
                <w:sz w:val="20"/>
                <w:szCs w:val="20"/>
                <w:lang w:eastAsia="uk-UA"/>
              </w:rPr>
            </w:pPr>
          </w:p>
          <w:p w:rsidR="00F06B56" w:rsidRDefault="00F06B56" w:rsidP="00907B64">
            <w:pPr>
              <w:jc w:val="center"/>
              <w:rPr>
                <w:rFonts w:ascii="Arial" w:hAnsi="Arial"/>
                <w:sz w:val="20"/>
                <w:szCs w:val="20"/>
                <w:lang w:eastAsia="uk-UA"/>
              </w:rPr>
            </w:pPr>
          </w:p>
          <w:p w:rsidR="00F06B56" w:rsidRDefault="00F06B56" w:rsidP="00907B64">
            <w:pPr>
              <w:jc w:val="center"/>
              <w:rPr>
                <w:rFonts w:ascii="Arial" w:hAnsi="Arial"/>
                <w:sz w:val="20"/>
                <w:szCs w:val="20"/>
                <w:lang w:eastAsia="uk-UA"/>
              </w:rPr>
            </w:pPr>
            <w:r>
              <w:rPr>
                <w:rFonts w:ascii="Arial" w:hAnsi="Arial"/>
                <w:sz w:val="20"/>
                <w:szCs w:val="20"/>
                <w:lang w:eastAsia="uk-UA"/>
              </w:rPr>
              <w:t>14</w:t>
            </w:r>
          </w:p>
          <w:p w:rsidR="00F06B56" w:rsidRDefault="00F06B56" w:rsidP="00907B64">
            <w:pPr>
              <w:jc w:val="center"/>
              <w:rPr>
                <w:rFonts w:ascii="Arial" w:hAnsi="Arial"/>
                <w:sz w:val="20"/>
                <w:szCs w:val="20"/>
                <w:lang w:eastAsia="uk-UA"/>
              </w:rPr>
            </w:pPr>
          </w:p>
          <w:p w:rsidR="00F06B56"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Pr>
                <w:rFonts w:ascii="Arial" w:hAnsi="Arial"/>
                <w:sz w:val="20"/>
                <w:szCs w:val="20"/>
                <w:lang w:eastAsia="uk-UA"/>
              </w:rPr>
              <w:t>11</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jc w:val="center"/>
              <w:rPr>
                <w:rFonts w:ascii="Arial" w:hAnsi="Arial"/>
                <w:iCs/>
                <w:sz w:val="20"/>
                <w:szCs w:val="20"/>
                <w:lang w:eastAsia="uk-UA"/>
              </w:rPr>
            </w:pPr>
            <w:r>
              <w:rPr>
                <w:rFonts w:ascii="Arial" w:hAnsi="Arial"/>
                <w:iCs/>
                <w:sz w:val="20"/>
                <w:szCs w:val="20"/>
                <w:lang w:eastAsia="uk-UA"/>
              </w:rPr>
              <w:t>15</w:t>
            </w:r>
          </w:p>
          <w:p w:rsidR="00F06B56" w:rsidRDefault="00F06B56" w:rsidP="00907B64">
            <w:pPr>
              <w:jc w:val="center"/>
              <w:rPr>
                <w:rFonts w:ascii="Arial" w:hAnsi="Arial"/>
                <w:iCs/>
                <w:sz w:val="20"/>
                <w:szCs w:val="20"/>
                <w:lang w:eastAsia="uk-UA"/>
              </w:rPr>
            </w:pPr>
          </w:p>
          <w:p w:rsidR="00F06B56" w:rsidRDefault="00F06B56" w:rsidP="00907B64">
            <w:pPr>
              <w:jc w:val="center"/>
              <w:rPr>
                <w:rFonts w:ascii="Arial" w:hAnsi="Arial"/>
                <w:iCs/>
                <w:sz w:val="20"/>
                <w:szCs w:val="20"/>
                <w:lang w:eastAsia="uk-UA"/>
              </w:rPr>
            </w:pPr>
          </w:p>
          <w:p w:rsidR="00F06B56" w:rsidRDefault="00F06B56" w:rsidP="00907B64">
            <w:pPr>
              <w:jc w:val="center"/>
              <w:rPr>
                <w:rFonts w:ascii="Arial" w:hAnsi="Arial"/>
                <w:iCs/>
                <w:sz w:val="20"/>
                <w:szCs w:val="20"/>
                <w:lang w:eastAsia="uk-UA"/>
              </w:rPr>
            </w:pPr>
            <w:r>
              <w:rPr>
                <w:rFonts w:ascii="Arial" w:hAnsi="Arial"/>
                <w:iCs/>
                <w:sz w:val="20"/>
                <w:szCs w:val="20"/>
                <w:lang w:eastAsia="uk-UA"/>
              </w:rPr>
              <w:t>17</w:t>
            </w:r>
          </w:p>
          <w:p w:rsidR="00F06B56" w:rsidRDefault="00F06B56" w:rsidP="00907B64">
            <w:pPr>
              <w:jc w:val="center"/>
              <w:rPr>
                <w:rFonts w:ascii="Arial" w:hAnsi="Arial"/>
                <w:iCs/>
                <w:sz w:val="20"/>
                <w:szCs w:val="20"/>
                <w:lang w:eastAsia="uk-UA"/>
              </w:rPr>
            </w:pPr>
          </w:p>
          <w:p w:rsidR="00F06B56"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13</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jc w:val="center"/>
              <w:rPr>
                <w:rFonts w:ascii="Arial" w:hAnsi="Arial"/>
                <w:iCs/>
                <w:sz w:val="20"/>
                <w:szCs w:val="20"/>
                <w:lang w:eastAsia="uk-UA"/>
              </w:rPr>
            </w:pPr>
            <w:r>
              <w:rPr>
                <w:rFonts w:ascii="Arial" w:hAnsi="Arial"/>
                <w:iCs/>
                <w:sz w:val="20"/>
                <w:szCs w:val="20"/>
                <w:lang w:eastAsia="uk-UA"/>
              </w:rPr>
              <w:t>20</w:t>
            </w:r>
          </w:p>
          <w:p w:rsidR="00F06B56" w:rsidRDefault="00F06B56" w:rsidP="00907B64">
            <w:pPr>
              <w:jc w:val="center"/>
              <w:rPr>
                <w:rFonts w:ascii="Arial" w:hAnsi="Arial"/>
                <w:iCs/>
                <w:sz w:val="20"/>
                <w:szCs w:val="20"/>
                <w:lang w:eastAsia="uk-UA"/>
              </w:rPr>
            </w:pPr>
          </w:p>
          <w:p w:rsidR="00F06B56" w:rsidRDefault="00F06B56" w:rsidP="00907B64">
            <w:pPr>
              <w:jc w:val="center"/>
              <w:rPr>
                <w:rFonts w:ascii="Arial" w:hAnsi="Arial"/>
                <w:iCs/>
                <w:sz w:val="20"/>
                <w:szCs w:val="20"/>
                <w:lang w:eastAsia="uk-UA"/>
              </w:rPr>
            </w:pPr>
          </w:p>
          <w:p w:rsidR="00F06B56" w:rsidRDefault="00F06B56" w:rsidP="00907B64">
            <w:pPr>
              <w:jc w:val="center"/>
              <w:rPr>
                <w:rFonts w:ascii="Arial" w:hAnsi="Arial"/>
                <w:iCs/>
                <w:sz w:val="20"/>
                <w:szCs w:val="20"/>
                <w:lang w:eastAsia="uk-UA"/>
              </w:rPr>
            </w:pPr>
            <w:r>
              <w:rPr>
                <w:rFonts w:ascii="Arial" w:hAnsi="Arial"/>
                <w:iCs/>
                <w:sz w:val="20"/>
                <w:szCs w:val="20"/>
                <w:lang w:eastAsia="uk-UA"/>
              </w:rPr>
              <w:t>22</w:t>
            </w:r>
          </w:p>
          <w:p w:rsidR="00F06B56" w:rsidRDefault="00F06B56" w:rsidP="00907B64">
            <w:pPr>
              <w:jc w:val="center"/>
              <w:rPr>
                <w:rFonts w:ascii="Arial" w:hAnsi="Arial"/>
                <w:iCs/>
                <w:sz w:val="20"/>
                <w:szCs w:val="20"/>
                <w:lang w:eastAsia="uk-UA"/>
              </w:rPr>
            </w:pPr>
          </w:p>
          <w:p w:rsidR="00F06B56"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18</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Звіт за результатами щорічногоанкетування</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Економічнийпідрозділвиконкому разом з громадськимиорганізаціямиякіпобажаливзяти участь в організаціїопитування.</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Враховувати в анкеті</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656E0C"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2</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ЗатвердженаоновленаПрограма «Безпечнемісто/Безпечна громада».</w:t>
            </w:r>
          </w:p>
          <w:p w:rsidR="00F06B56" w:rsidRPr="008445CC" w:rsidRDefault="00F06B56" w:rsidP="00907B64">
            <w:pPr>
              <w:pStyle w:val="a3"/>
              <w:tabs>
                <w:tab w:val="left" w:pos="318"/>
              </w:tabs>
              <w:ind w:left="0" w:right="-108"/>
              <w:rPr>
                <w:rFonts w:ascii="Calibri Light" w:hAnsi="Calibri Light" w:cs="Calibri Light"/>
              </w:rPr>
            </w:pPr>
            <w:r>
              <w:rPr>
                <w:rFonts w:ascii="Calibri Light" w:hAnsi="Calibri Light" w:cs="Calibri Light"/>
              </w:rPr>
              <w:t>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jc w:val="center"/>
              <w:rPr>
                <w:rFonts w:ascii="Arial" w:hAnsi="Arial"/>
                <w:sz w:val="20"/>
                <w:szCs w:val="20"/>
                <w:lang w:eastAsia="uk-UA"/>
              </w:rPr>
            </w:pPr>
          </w:p>
          <w:p w:rsidR="00F06B56" w:rsidRPr="00624C49" w:rsidRDefault="00F06B56" w:rsidP="00907B64">
            <w:pPr>
              <w:rPr>
                <w:rFonts w:ascii="Arial" w:hAnsi="Arial"/>
                <w:sz w:val="20"/>
                <w:szCs w:val="20"/>
                <w:lang w:eastAsia="uk-UA"/>
              </w:rPr>
            </w:pPr>
            <w:r>
              <w:rPr>
                <w:rFonts w:ascii="Arial" w:hAnsi="Arial"/>
                <w:sz w:val="20"/>
                <w:szCs w:val="20"/>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2020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Потребуєзначноїпереробки</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До кінця року</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Коригуваннязгіднорезультатіввпровадження</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Рішеннясесії.</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Секретар ради, структурнийпідрозділвідповідальний за виконання.</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18"/>
                <w:szCs w:val="18"/>
              </w:rPr>
            </w:pPr>
            <w:r w:rsidRPr="00A03675">
              <w:rPr>
                <w:rFonts w:ascii="Calibri Light" w:hAnsi="Calibri Light" w:cs="Calibri Light"/>
                <w:b/>
                <w:sz w:val="18"/>
                <w:szCs w:val="18"/>
                <w:u w:val="single"/>
              </w:rPr>
              <w:t xml:space="preserve">Завдання 1.2.1.  </w:t>
            </w:r>
            <w:r w:rsidRPr="00A03675">
              <w:rPr>
                <w:rFonts w:ascii="Times New Roman" w:hAnsi="Times New Roman" w:cs="Times New Roman"/>
              </w:rPr>
              <w:t>Вдосконаленнясистемирозміщенняоб’єктів та засобівпротипожежноїбезпеки та пунктів правопорядку.</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656E0C"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 xml:space="preserve">Сформована оновлена схема розміщенняоб’єктів та засобівпротипожежноїбезпеки та пунктів правопорядку. </w:t>
            </w:r>
          </w:p>
          <w:p w:rsidR="00F06B56" w:rsidRPr="00A03675" w:rsidRDefault="00F06B56" w:rsidP="00907B64">
            <w:pPr>
              <w:rPr>
                <w:rFonts w:ascii="Arial" w:hAnsi="Arial"/>
                <w:sz w:val="18"/>
                <w:szCs w:val="18"/>
                <w:lang w:eastAsia="uk-UA"/>
              </w:rPr>
            </w:pPr>
            <w:r>
              <w:rPr>
                <w:rFonts w:ascii="Calibri Light" w:hAnsi="Calibri Light" w:cs="Calibri Light"/>
                <w:sz w:val="20"/>
                <w:szCs w:val="20"/>
              </w:rPr>
              <w:t>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Не відповідає потребам громади.</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До кінця року</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Коригування</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Розділпрограми «Безпечна громада»</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lang w:eastAsia="uk-UA"/>
              </w:rPr>
            </w:pPr>
            <w:r>
              <w:rPr>
                <w:rFonts w:ascii="Arial" w:hAnsi="Arial"/>
                <w:lang w:eastAsia="uk-UA"/>
              </w:rPr>
              <w:t>Голова СТГ</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rPr>
            </w:pPr>
            <w:r w:rsidRPr="00A03675">
              <w:rPr>
                <w:rFonts w:ascii="Calibri Light" w:hAnsi="Calibri Light" w:cs="Calibri Light"/>
                <w:b/>
                <w:sz w:val="20"/>
                <w:szCs w:val="20"/>
              </w:rPr>
              <w:t>Заходи:</w:t>
            </w:r>
          </w:p>
          <w:p w:rsidR="00F06B56" w:rsidRPr="00A03675" w:rsidRDefault="00F06B56" w:rsidP="00907B64">
            <w:pPr>
              <w:ind w:right="175"/>
              <w:rPr>
                <w:rFonts w:ascii="Arial" w:hAnsi="Arial"/>
                <w:lang w:eastAsia="uk-UA"/>
              </w:rPr>
            </w:pPr>
            <w:r w:rsidRPr="00A03675">
              <w:rPr>
                <w:rFonts w:ascii="Calibri Light" w:hAnsi="Calibri Light" w:cs="Calibri Light"/>
                <w:sz w:val="20"/>
                <w:szCs w:val="20"/>
              </w:rPr>
              <w:t xml:space="preserve">1.2.1.1. </w:t>
            </w:r>
            <w:r w:rsidRPr="00A03675">
              <w:rPr>
                <w:rFonts w:ascii="Times New Roman" w:hAnsi="Times New Roman" w:cs="Times New Roman"/>
              </w:rPr>
              <w:t>Розвитоксистемизапобіганнявиникненнюнадзвичайнихситуацій та проявівзлочинності. Коригуванняпрограми «Безпечнемісто».</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18"/>
                <w:szCs w:val="18"/>
              </w:rPr>
            </w:pPr>
            <w:r w:rsidRPr="00A03675">
              <w:rPr>
                <w:rFonts w:ascii="Calibri Light" w:hAnsi="Calibri Light" w:cs="Calibri Light"/>
                <w:b/>
                <w:sz w:val="18"/>
                <w:szCs w:val="18"/>
              </w:rPr>
              <w:t>Індикатор 1</w:t>
            </w:r>
          </w:p>
          <w:p w:rsidR="00F06B56" w:rsidRPr="00E94D8B" w:rsidRDefault="00F06B56" w:rsidP="00907B64">
            <w:pPr>
              <w:jc w:val="both"/>
              <w:rPr>
                <w:rFonts w:ascii="Calibri Light" w:hAnsi="Calibri Light" w:cs="Calibri Light"/>
                <w:b/>
                <w:sz w:val="18"/>
                <w:szCs w:val="18"/>
              </w:rPr>
            </w:pPr>
            <w:r>
              <w:rPr>
                <w:rFonts w:ascii="Calibri Light" w:hAnsi="Calibri Light" w:cs="Calibri Light"/>
                <w:b/>
                <w:sz w:val="18"/>
                <w:szCs w:val="18"/>
              </w:rPr>
              <w:t>ЗатвердженоПрограму «Безпечна громада».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Потребуєпереробки для розповсюдження на всю територіюгромади.</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Початок розроблення</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Впровадження</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Рішеннясесіїщо до затвердженняПрограми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Секретар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bCs/>
                <w:sz w:val="18"/>
                <w:szCs w:val="18"/>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bCs/>
                <w:sz w:val="18"/>
                <w:szCs w:val="18"/>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bCs/>
                <w:sz w:val="18"/>
                <w:szCs w:val="18"/>
                <w:lang w:eastAsia="uk-UA"/>
              </w:rPr>
            </w:pP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bCs/>
                <w:sz w:val="18"/>
                <w:szCs w:val="18"/>
                <w:lang w:eastAsia="uk-UA"/>
              </w:rPr>
            </w:pP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bCs/>
                <w:sz w:val="18"/>
                <w:szCs w:val="18"/>
                <w:lang w:eastAsia="uk-UA"/>
              </w:rPr>
            </w:pP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bCs/>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bCs/>
                <w:sz w:val="18"/>
                <w:szCs w:val="18"/>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bCs/>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eastAsia="Times New Roman" w:cs="Calibri"/>
                <w:sz w:val="20"/>
                <w:szCs w:val="20"/>
                <w:lang w:eastAsia="uk-UA"/>
              </w:rPr>
            </w:pPr>
            <w:r w:rsidRPr="00A03675">
              <w:rPr>
                <w:rFonts w:eastAsia="Times New Roman" w:cs="Calibri"/>
                <w:sz w:val="20"/>
                <w:szCs w:val="20"/>
                <w:lang w:eastAsia="uk-UA"/>
              </w:rPr>
              <w:t xml:space="preserve">Завдання: 1.2.2. </w:t>
            </w:r>
            <w:r w:rsidRPr="00A03675">
              <w:rPr>
                <w:rFonts w:cs="Calibri"/>
                <w:sz w:val="20"/>
                <w:szCs w:val="20"/>
              </w:rPr>
              <w:t>Створеннябезпечногосередовища та контролю за місцями великого скупчення та пересуваннягромадян</w:t>
            </w:r>
          </w:p>
          <w:p w:rsidR="00F06B56" w:rsidRPr="00A03675" w:rsidRDefault="00F06B56" w:rsidP="00907B64">
            <w:pPr>
              <w:rPr>
                <w:rFonts w:eastAsia="Times New Roman" w:cs="Calibri"/>
                <w:sz w:val="20"/>
                <w:szCs w:val="20"/>
                <w:lang w:eastAsia="uk-UA"/>
              </w:rPr>
            </w:pPr>
          </w:p>
        </w:tc>
      </w:tr>
      <w:tr w:rsidR="00F06B56" w:rsidRPr="00A03675" w:rsidTr="00907B64">
        <w:trPr>
          <w:trHeight w:val="584"/>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FF500A"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EF166C" w:rsidRDefault="00F06B56" w:rsidP="00907B64">
            <w:pPr>
              <w:tabs>
                <w:tab w:val="left" w:pos="-7"/>
              </w:tabs>
              <w:ind w:right="-108"/>
              <w:rPr>
                <w:rFonts w:ascii="Calibri Light" w:hAnsi="Calibri Light" w:cs="Calibri Light"/>
                <w:sz w:val="20"/>
                <w:szCs w:val="20"/>
                <w:lang w:val="en-US"/>
              </w:rPr>
            </w:pPr>
            <w:r w:rsidRPr="00864C0C">
              <w:rPr>
                <w:rFonts w:ascii="Calibri Light" w:hAnsi="Calibri Light" w:cs="Calibri Light"/>
                <w:sz w:val="20"/>
                <w:szCs w:val="20"/>
              </w:rPr>
              <w:t>Розробка</w:t>
            </w:r>
            <w:r>
              <w:rPr>
                <w:rFonts w:ascii="Calibri Light" w:hAnsi="Calibri Light" w:cs="Calibri Light"/>
                <w:sz w:val="20"/>
                <w:szCs w:val="20"/>
              </w:rPr>
              <w:t>П</w:t>
            </w:r>
            <w:r w:rsidRPr="00864C0C">
              <w:rPr>
                <w:rFonts w:ascii="Calibri Light" w:hAnsi="Calibri Light" w:cs="Calibri Light"/>
                <w:sz w:val="20"/>
                <w:szCs w:val="20"/>
              </w:rPr>
              <w:t>роекту</w:t>
            </w:r>
            <w:r>
              <w:rPr>
                <w:rFonts w:ascii="Calibri Light" w:hAnsi="Calibri Light" w:cs="Calibri Light"/>
                <w:sz w:val="20"/>
                <w:szCs w:val="20"/>
              </w:rPr>
              <w:t>освітлення та</w:t>
            </w:r>
            <w:r w:rsidRPr="00864C0C">
              <w:rPr>
                <w:rFonts w:ascii="Calibri Light" w:hAnsi="Calibri Light" w:cs="Calibri Light"/>
                <w:sz w:val="20"/>
                <w:szCs w:val="20"/>
              </w:rPr>
              <w:t>відеоспостереження за людними та небезпечнимиділянкаминаселенихпунктівгромади. Так/ні</w:t>
            </w:r>
          </w:p>
        </w:tc>
        <w:tc>
          <w:tcPr>
            <w:tcW w:w="709"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w:t>
            </w:r>
          </w:p>
        </w:tc>
        <w:tc>
          <w:tcPr>
            <w:tcW w:w="1134"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0</w:t>
            </w:r>
          </w:p>
        </w:tc>
        <w:tc>
          <w:tcPr>
            <w:tcW w:w="1560"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До кінця року</w:t>
            </w:r>
          </w:p>
        </w:tc>
        <w:tc>
          <w:tcPr>
            <w:tcW w:w="1275"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418"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Коригування</w:t>
            </w: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Розпорядження про затвердження Проекту</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Структурнийпідрозділякийвідповідає за впровадження</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eastAsia="Times New Roman" w:cs="Calibri"/>
                <w:sz w:val="20"/>
                <w:szCs w:val="20"/>
                <w:lang w:eastAsia="uk-UA"/>
              </w:rPr>
            </w:pPr>
            <w:r w:rsidRPr="00A03675">
              <w:rPr>
                <w:rFonts w:eastAsia="Times New Roman" w:cs="Calibri"/>
                <w:sz w:val="20"/>
                <w:szCs w:val="20"/>
                <w:lang w:eastAsia="uk-UA"/>
              </w:rPr>
              <w:t xml:space="preserve">Заходи:  </w:t>
            </w:r>
            <w:r w:rsidRPr="00A03675">
              <w:rPr>
                <w:rFonts w:cs="Calibri"/>
                <w:sz w:val="20"/>
                <w:szCs w:val="20"/>
              </w:rPr>
              <w:t>1.2.2.1.Розробкапрограми (проекту) освітленняосновнихвулиць та люднихмісцьнаселенихпунктівгромади.</w:t>
            </w:r>
          </w:p>
        </w:tc>
      </w:tr>
      <w:tr w:rsidR="00F06B56" w:rsidRPr="00A03675" w:rsidTr="00907B64">
        <w:trPr>
          <w:trHeight w:val="584"/>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Default="00F06B56" w:rsidP="00907B64">
            <w:pPr>
              <w:rPr>
                <w:rFonts w:eastAsia="Times New Roman" w:cs="Calibri"/>
                <w:b/>
                <w:sz w:val="20"/>
                <w:szCs w:val="20"/>
                <w:lang w:eastAsia="uk-UA"/>
              </w:rPr>
            </w:pPr>
            <w:r w:rsidRPr="00A03675">
              <w:rPr>
                <w:rFonts w:eastAsia="Times New Roman" w:cs="Calibri"/>
                <w:b/>
                <w:sz w:val="20"/>
                <w:szCs w:val="20"/>
                <w:lang w:eastAsia="uk-UA"/>
              </w:rPr>
              <w:t>Індикатор</w:t>
            </w:r>
            <w:r>
              <w:rPr>
                <w:rFonts w:eastAsia="Times New Roman" w:cs="Calibri"/>
                <w:b/>
                <w:sz w:val="20"/>
                <w:szCs w:val="20"/>
                <w:lang w:eastAsia="uk-UA"/>
              </w:rPr>
              <w:t>1</w:t>
            </w:r>
          </w:p>
          <w:p w:rsidR="00F06B56" w:rsidRPr="006C322D" w:rsidRDefault="00F06B56" w:rsidP="00907B64">
            <w:pPr>
              <w:rPr>
                <w:rFonts w:eastAsia="Times New Roman" w:cs="Calibri"/>
                <w:bCs/>
                <w:sz w:val="20"/>
                <w:szCs w:val="20"/>
                <w:lang w:eastAsia="uk-UA"/>
              </w:rPr>
            </w:pPr>
            <w:r>
              <w:rPr>
                <w:rFonts w:eastAsia="Times New Roman" w:cs="Calibri"/>
                <w:bCs/>
                <w:sz w:val="20"/>
                <w:szCs w:val="20"/>
                <w:lang w:eastAsia="uk-UA"/>
              </w:rPr>
              <w:t xml:space="preserve">Розроблено як розділПрограми «Безпечна громада» Так/Ні. </w:t>
            </w:r>
          </w:p>
        </w:tc>
        <w:tc>
          <w:tcPr>
            <w:tcW w:w="695"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w:t>
            </w:r>
          </w:p>
        </w:tc>
        <w:tc>
          <w:tcPr>
            <w:tcW w:w="1148" w:type="dxa"/>
            <w:gridSpan w:val="5"/>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w:t>
            </w:r>
          </w:p>
        </w:tc>
        <w:tc>
          <w:tcPr>
            <w:tcW w:w="1418"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Перше півріччя</w:t>
            </w:r>
          </w:p>
        </w:tc>
        <w:tc>
          <w:tcPr>
            <w:tcW w:w="1276"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559"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Акт виконанихробіт</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Виконкомгромади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eastAsia="Times New Roman" w:cs="Calibri"/>
                <w:sz w:val="20"/>
                <w:szCs w:val="20"/>
                <w:lang w:eastAsia="uk-UA"/>
              </w:rPr>
            </w:pPr>
            <w:r w:rsidRPr="00A03675">
              <w:rPr>
                <w:rFonts w:eastAsia="Times New Roman" w:cs="Calibri"/>
                <w:sz w:val="20"/>
                <w:szCs w:val="20"/>
                <w:lang w:eastAsia="uk-UA"/>
              </w:rPr>
              <w:t xml:space="preserve">Заходи: </w:t>
            </w:r>
            <w:r w:rsidRPr="00A03675">
              <w:rPr>
                <w:rFonts w:cs="Calibri"/>
                <w:sz w:val="20"/>
                <w:szCs w:val="20"/>
              </w:rPr>
              <w:t>1.2.2.2. Розробка проекту відеоспостереження за людними та небезпечнимиділянкаминаселенихпунктівгромади.</w:t>
            </w:r>
          </w:p>
        </w:tc>
      </w:tr>
      <w:tr w:rsidR="00F06B56" w:rsidRPr="00A03675" w:rsidTr="00907B64">
        <w:trPr>
          <w:trHeight w:val="584"/>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eastAsia="Times New Roman" w:cs="Calibri"/>
                <w:sz w:val="20"/>
                <w:szCs w:val="20"/>
                <w:lang w:eastAsia="uk-UA"/>
              </w:rPr>
            </w:pPr>
            <w:r w:rsidRPr="00A03675">
              <w:rPr>
                <w:rFonts w:eastAsia="Times New Roman" w:cs="Calibri"/>
                <w:b/>
                <w:sz w:val="20"/>
                <w:szCs w:val="20"/>
                <w:lang w:eastAsia="uk-UA"/>
              </w:rPr>
              <w:t>Індикатор</w:t>
            </w:r>
            <w:r>
              <w:rPr>
                <w:rFonts w:eastAsia="Times New Roman" w:cs="Calibri"/>
                <w:bCs/>
                <w:sz w:val="20"/>
                <w:szCs w:val="20"/>
                <w:lang w:eastAsia="uk-UA"/>
              </w:rPr>
              <w:t>Розроблено як розділПрограми «Безпечна громада» Так/Ні.</w:t>
            </w:r>
          </w:p>
        </w:tc>
        <w:tc>
          <w:tcPr>
            <w:tcW w:w="695"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w:t>
            </w:r>
          </w:p>
        </w:tc>
        <w:tc>
          <w:tcPr>
            <w:tcW w:w="1148" w:type="dxa"/>
            <w:gridSpan w:val="5"/>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w:t>
            </w:r>
          </w:p>
        </w:tc>
        <w:tc>
          <w:tcPr>
            <w:tcW w:w="1418"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sidRPr="00EC6AD4">
              <w:rPr>
                <w:rFonts w:eastAsia="Times New Roman" w:cs="Calibri"/>
                <w:sz w:val="20"/>
                <w:szCs w:val="20"/>
                <w:lang w:eastAsia="uk-UA"/>
              </w:rPr>
              <w:t>Перше півріччя</w:t>
            </w:r>
          </w:p>
        </w:tc>
        <w:tc>
          <w:tcPr>
            <w:tcW w:w="1276"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559"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sidRPr="00EC6AD4">
              <w:rPr>
                <w:rFonts w:eastAsia="Times New Roman" w:cs="Calibri"/>
                <w:sz w:val="20"/>
                <w:szCs w:val="20"/>
                <w:lang w:eastAsia="uk-UA"/>
              </w:rPr>
              <w:t>Акт виконанихробіт</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sidRPr="00EC6AD4">
              <w:rPr>
                <w:rFonts w:eastAsia="Times New Roman" w:cs="Calibri"/>
                <w:sz w:val="20"/>
                <w:szCs w:val="20"/>
                <w:lang w:eastAsia="uk-UA"/>
              </w:rPr>
              <w:t>Виконкомгромади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eastAsia="Times New Roman" w:cs="Calibri"/>
                <w:sz w:val="20"/>
                <w:szCs w:val="20"/>
                <w:lang w:eastAsia="uk-UA"/>
              </w:rPr>
            </w:pPr>
            <w:r w:rsidRPr="00A03675">
              <w:rPr>
                <w:rFonts w:eastAsia="Times New Roman" w:cs="Calibri"/>
                <w:sz w:val="20"/>
                <w:szCs w:val="20"/>
                <w:lang w:eastAsia="uk-UA"/>
              </w:rPr>
              <w:t xml:space="preserve">Заходи: </w:t>
            </w:r>
            <w:r w:rsidRPr="00A03675">
              <w:rPr>
                <w:rFonts w:cs="Calibri"/>
                <w:sz w:val="20"/>
                <w:szCs w:val="20"/>
              </w:rPr>
              <w:t xml:space="preserve">1.2.2.3. </w:t>
            </w:r>
            <w:r w:rsidRPr="00A03675">
              <w:rPr>
                <w:rFonts w:eastAsia="Times New Roman" w:cs="Calibri"/>
                <w:sz w:val="20"/>
                <w:szCs w:val="20"/>
              </w:rPr>
              <w:t xml:space="preserve">Підвищенняобізнаностінаселення з урахуваннямгендернихаспектів з питань з питаньособистої та колективноїбезпеки.  </w:t>
            </w:r>
          </w:p>
        </w:tc>
      </w:tr>
      <w:tr w:rsidR="00F06B56" w:rsidRPr="00A03675" w:rsidTr="00907B64">
        <w:trPr>
          <w:trHeight w:val="584"/>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Default="00F06B56" w:rsidP="00907B64">
            <w:pPr>
              <w:rPr>
                <w:rFonts w:eastAsia="Times New Roman" w:cs="Calibri"/>
                <w:b/>
                <w:sz w:val="20"/>
                <w:szCs w:val="20"/>
                <w:lang w:eastAsia="uk-UA"/>
              </w:rPr>
            </w:pPr>
            <w:r w:rsidRPr="00A03675">
              <w:rPr>
                <w:rFonts w:eastAsia="Times New Roman" w:cs="Calibri"/>
                <w:b/>
                <w:sz w:val="20"/>
                <w:szCs w:val="20"/>
                <w:lang w:eastAsia="uk-UA"/>
              </w:rPr>
              <w:t>Індикатор</w:t>
            </w:r>
          </w:p>
          <w:p w:rsidR="00F06B56" w:rsidRPr="00A614FE" w:rsidRDefault="00F06B56" w:rsidP="00907B64">
            <w:pPr>
              <w:rPr>
                <w:rFonts w:eastAsia="Times New Roman" w:cs="Calibri"/>
                <w:bCs/>
                <w:sz w:val="20"/>
                <w:szCs w:val="20"/>
                <w:lang w:eastAsia="uk-UA"/>
              </w:rPr>
            </w:pPr>
            <w:r>
              <w:rPr>
                <w:rFonts w:eastAsia="Times New Roman" w:cs="Calibri"/>
                <w:bCs/>
                <w:sz w:val="20"/>
                <w:szCs w:val="20"/>
                <w:lang w:eastAsia="uk-UA"/>
              </w:rPr>
              <w:t>Розробленонавчальний курс</w:t>
            </w:r>
          </w:p>
        </w:tc>
        <w:tc>
          <w:tcPr>
            <w:tcW w:w="695"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w:t>
            </w:r>
          </w:p>
        </w:tc>
        <w:tc>
          <w:tcPr>
            <w:tcW w:w="1148" w:type="dxa"/>
            <w:gridSpan w:val="5"/>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w:t>
            </w:r>
          </w:p>
        </w:tc>
        <w:tc>
          <w:tcPr>
            <w:tcW w:w="1418"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Третій квартал</w:t>
            </w:r>
          </w:p>
        </w:tc>
        <w:tc>
          <w:tcPr>
            <w:tcW w:w="1276"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559"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Впровадженотренінгові заходи</w:t>
            </w: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Презентаціятренінгу</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Виконкомгромади, ГО.</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eastAsia="Times New Roman" w:cs="Calibri"/>
                <w:sz w:val="20"/>
                <w:szCs w:val="20"/>
                <w:lang w:eastAsia="uk-UA"/>
              </w:rPr>
            </w:pPr>
            <w:r w:rsidRPr="00A03675">
              <w:rPr>
                <w:rFonts w:eastAsia="Times New Roman" w:cs="Calibri"/>
                <w:sz w:val="20"/>
                <w:szCs w:val="20"/>
                <w:lang w:eastAsia="uk-UA"/>
              </w:rPr>
              <w:t xml:space="preserve">Завдання: </w:t>
            </w:r>
            <w:r w:rsidRPr="00A03675">
              <w:rPr>
                <w:rFonts w:cs="Calibri"/>
                <w:sz w:val="20"/>
                <w:szCs w:val="20"/>
              </w:rPr>
              <w:t>1.2.3.</w:t>
            </w:r>
            <w:r w:rsidRPr="00A03675">
              <w:rPr>
                <w:rFonts w:eastAsia="Times New Roman" w:cs="Calibri"/>
                <w:sz w:val="20"/>
                <w:szCs w:val="20"/>
              </w:rPr>
              <w:t>Здійсненнязаходів, щодопротидії та запобігання гендерно-зумовленомунасильству, у тому числі, пов’язаному з конфліктом.</w:t>
            </w:r>
          </w:p>
        </w:tc>
      </w:tr>
      <w:tr w:rsidR="00F06B56" w:rsidRPr="00A03675" w:rsidTr="00907B64">
        <w:trPr>
          <w:trHeight w:val="584"/>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FF500A"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A03675" w:rsidRDefault="00F06B56" w:rsidP="00907B64">
            <w:pPr>
              <w:rPr>
                <w:rFonts w:eastAsia="Times New Roman" w:cs="Calibri"/>
                <w:sz w:val="20"/>
                <w:szCs w:val="20"/>
                <w:lang w:eastAsia="uk-UA"/>
              </w:rPr>
            </w:pPr>
            <w:r>
              <w:rPr>
                <w:rFonts w:ascii="Calibri Light" w:hAnsi="Calibri Light" w:cs="Calibri Light"/>
                <w:sz w:val="20"/>
                <w:szCs w:val="20"/>
              </w:rPr>
              <w:t>Розроблені з</w:t>
            </w:r>
            <w:r w:rsidRPr="00422B9B">
              <w:rPr>
                <w:rFonts w:ascii="Calibri Light" w:hAnsi="Calibri Light" w:cs="Calibri Light"/>
                <w:sz w:val="20"/>
                <w:szCs w:val="20"/>
              </w:rPr>
              <w:t>аход</w:t>
            </w:r>
            <w:r>
              <w:rPr>
                <w:rFonts w:ascii="Calibri Light" w:hAnsi="Calibri Light" w:cs="Calibri Light"/>
                <w:sz w:val="20"/>
                <w:szCs w:val="20"/>
              </w:rPr>
              <w:t>и</w:t>
            </w:r>
            <w:r w:rsidRPr="00422B9B">
              <w:rPr>
                <w:rFonts w:ascii="Calibri Light" w:hAnsi="Calibri Light" w:cs="Calibri Light"/>
                <w:sz w:val="20"/>
                <w:szCs w:val="20"/>
              </w:rPr>
              <w:t>, щодопротидії та запобігання гендерно-зумовленомунасильству, у тому числі, пов’язаному з конфліктом.</w:t>
            </w:r>
            <w:r>
              <w:rPr>
                <w:rFonts w:ascii="Calibri Light" w:hAnsi="Calibri Light" w:cs="Calibri Light"/>
                <w:sz w:val="20"/>
                <w:szCs w:val="20"/>
              </w:rPr>
              <w:t xml:space="preserve"> Так/ні.</w:t>
            </w:r>
          </w:p>
        </w:tc>
        <w:tc>
          <w:tcPr>
            <w:tcW w:w="695"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w:t>
            </w:r>
          </w:p>
        </w:tc>
        <w:tc>
          <w:tcPr>
            <w:tcW w:w="1148" w:type="dxa"/>
            <w:gridSpan w:val="5"/>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w:t>
            </w:r>
          </w:p>
        </w:tc>
        <w:tc>
          <w:tcPr>
            <w:tcW w:w="1418"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Перше піврічча</w:t>
            </w:r>
          </w:p>
        </w:tc>
        <w:tc>
          <w:tcPr>
            <w:tcW w:w="1276"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559"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Коригування</w:t>
            </w: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Рішеннявиконкому про затвердження</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Особа відповідальна за гендернуполітикугромади. </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eastAsia="Times New Roman" w:cs="Calibri"/>
                <w:sz w:val="20"/>
                <w:szCs w:val="20"/>
                <w:lang w:eastAsia="uk-UA"/>
              </w:rPr>
            </w:pPr>
            <w:r w:rsidRPr="00A03675">
              <w:rPr>
                <w:rFonts w:eastAsia="Times New Roman" w:cs="Calibri"/>
                <w:sz w:val="20"/>
                <w:szCs w:val="20"/>
                <w:lang w:eastAsia="uk-UA"/>
              </w:rPr>
              <w:t xml:space="preserve">Заходи: </w:t>
            </w:r>
            <w:r w:rsidRPr="00A03675">
              <w:rPr>
                <w:rFonts w:cs="Calibri"/>
                <w:sz w:val="20"/>
                <w:szCs w:val="20"/>
              </w:rPr>
              <w:t xml:space="preserve">1.2.3.1 </w:t>
            </w:r>
            <w:r w:rsidRPr="00A03675">
              <w:rPr>
                <w:rFonts w:eastAsia="Times New Roman" w:cs="Calibri"/>
                <w:sz w:val="20"/>
                <w:szCs w:val="20"/>
              </w:rPr>
              <w:t>Створення консультативно-дорадчогомайданчику для координації та партнерства у сферізабезпеченнярівних прав та можливостейжінок і чоловіків, протидії гендерно-зумовленомунасильству.</w:t>
            </w:r>
          </w:p>
        </w:tc>
      </w:tr>
      <w:tr w:rsidR="00F06B56" w:rsidRPr="00A03675" w:rsidTr="00907B64">
        <w:trPr>
          <w:trHeight w:val="584"/>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Default="00F06B56" w:rsidP="00907B64">
            <w:pPr>
              <w:rPr>
                <w:rFonts w:eastAsia="Times New Roman" w:cs="Calibri"/>
                <w:b/>
                <w:sz w:val="20"/>
                <w:szCs w:val="20"/>
                <w:lang w:eastAsia="uk-UA"/>
              </w:rPr>
            </w:pPr>
            <w:r w:rsidRPr="00A03675">
              <w:rPr>
                <w:rFonts w:eastAsia="Times New Roman" w:cs="Calibri"/>
                <w:b/>
                <w:sz w:val="20"/>
                <w:szCs w:val="20"/>
                <w:lang w:eastAsia="uk-UA"/>
              </w:rPr>
              <w:t>Індикатор</w:t>
            </w:r>
          </w:p>
          <w:p w:rsidR="00F06B56" w:rsidRPr="002558A6" w:rsidRDefault="00F06B56" w:rsidP="00907B64">
            <w:pPr>
              <w:rPr>
                <w:rFonts w:eastAsia="Times New Roman" w:cs="Calibri"/>
                <w:bCs/>
                <w:sz w:val="20"/>
                <w:szCs w:val="20"/>
                <w:lang w:eastAsia="uk-UA"/>
              </w:rPr>
            </w:pPr>
            <w:r w:rsidRPr="002558A6">
              <w:rPr>
                <w:rFonts w:eastAsia="Times New Roman" w:cs="Calibri"/>
                <w:bCs/>
                <w:sz w:val="20"/>
                <w:szCs w:val="20"/>
                <w:lang w:eastAsia="uk-UA"/>
              </w:rPr>
              <w:t>Визначено склад координаторів</w:t>
            </w:r>
          </w:p>
        </w:tc>
        <w:tc>
          <w:tcPr>
            <w:tcW w:w="709"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w:t>
            </w:r>
          </w:p>
        </w:tc>
        <w:tc>
          <w:tcPr>
            <w:tcW w:w="1134"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w:t>
            </w:r>
          </w:p>
        </w:tc>
        <w:tc>
          <w:tcPr>
            <w:tcW w:w="1560"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 xml:space="preserve">  До кінця року</w:t>
            </w:r>
          </w:p>
        </w:tc>
        <w:tc>
          <w:tcPr>
            <w:tcW w:w="1134"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559"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134"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c>
          <w:tcPr>
            <w:tcW w:w="1843"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Pr>
                <w:rFonts w:eastAsia="Times New Roman" w:cs="Calibri"/>
                <w:sz w:val="20"/>
                <w:szCs w:val="20"/>
                <w:lang w:eastAsia="uk-UA"/>
              </w:rPr>
              <w:t>Рішеннявиконкому про затвердження складу та плану роботи.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r w:rsidRPr="002558A6">
              <w:rPr>
                <w:rFonts w:eastAsia="Times New Roman" w:cs="Calibri"/>
                <w:sz w:val="20"/>
                <w:szCs w:val="20"/>
                <w:lang w:eastAsia="uk-UA"/>
              </w:rPr>
              <w:t>Особа відповідальна за гендернуполітикугромади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rPr>
                <w:rFonts w:eastAsia="Times New Roman" w:cs="Calibri"/>
                <w:sz w:val="20"/>
                <w:szCs w:val="20"/>
                <w:lang w:eastAsia="uk-UA"/>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tabs>
                <w:tab w:val="left" w:pos="1273"/>
              </w:tabs>
              <w:rPr>
                <w:rFonts w:eastAsia="Times New Roman" w:cs="Calibri"/>
                <w:sz w:val="20"/>
                <w:szCs w:val="20"/>
                <w:lang w:eastAsia="uk-UA"/>
              </w:rPr>
            </w:pPr>
            <w:r w:rsidRPr="00A03675">
              <w:rPr>
                <w:rFonts w:eastAsia="Times New Roman" w:cs="Calibri"/>
                <w:sz w:val="20"/>
                <w:szCs w:val="20"/>
                <w:lang w:eastAsia="uk-UA"/>
              </w:rPr>
              <w:t xml:space="preserve">Заходи:  </w:t>
            </w:r>
            <w:r w:rsidRPr="00A03675">
              <w:rPr>
                <w:rFonts w:cs="Calibri"/>
                <w:sz w:val="20"/>
                <w:szCs w:val="20"/>
              </w:rPr>
              <w:t>1.2.3.2</w:t>
            </w:r>
            <w:r w:rsidRPr="00A03675">
              <w:rPr>
                <w:rFonts w:eastAsia="Times New Roman" w:cs="Calibri"/>
                <w:sz w:val="20"/>
                <w:szCs w:val="20"/>
              </w:rPr>
              <w:t>Проведеннянавчань з питаньуправління та наданняпослуг з урахуванням гендерного підходу та забезпеченнярівних прав та можливостейжінок і чоловіків в отриманніпослуг, запобігання та протидіївсім формам гендерно-зумовленогонасильства</w:t>
            </w:r>
          </w:p>
        </w:tc>
      </w:tr>
      <w:tr w:rsidR="00F06B56" w:rsidRPr="00A03675" w:rsidTr="00907B64">
        <w:trPr>
          <w:trHeight w:val="584"/>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Default="00F06B56" w:rsidP="00907B64">
            <w:pPr>
              <w:tabs>
                <w:tab w:val="left" w:pos="1273"/>
              </w:tabs>
              <w:rPr>
                <w:rFonts w:eastAsia="Times New Roman" w:cs="Calibri"/>
                <w:b/>
                <w:sz w:val="20"/>
                <w:szCs w:val="20"/>
                <w:lang w:eastAsia="uk-UA"/>
              </w:rPr>
            </w:pPr>
            <w:r w:rsidRPr="00A03675">
              <w:rPr>
                <w:rFonts w:eastAsia="Times New Roman" w:cs="Calibri"/>
                <w:b/>
                <w:sz w:val="20"/>
                <w:szCs w:val="20"/>
                <w:lang w:eastAsia="uk-UA"/>
              </w:rPr>
              <w:t>Індикатор</w:t>
            </w:r>
          </w:p>
          <w:p w:rsidR="00F06B56" w:rsidRPr="00DC4A79" w:rsidRDefault="00F06B56" w:rsidP="00907B64">
            <w:pPr>
              <w:tabs>
                <w:tab w:val="left" w:pos="1273"/>
              </w:tabs>
              <w:rPr>
                <w:rFonts w:eastAsia="Times New Roman" w:cs="Calibri"/>
                <w:bCs/>
                <w:sz w:val="20"/>
                <w:szCs w:val="20"/>
                <w:lang w:eastAsia="uk-UA"/>
              </w:rPr>
            </w:pPr>
            <w:r>
              <w:rPr>
                <w:rFonts w:eastAsia="Times New Roman" w:cs="Calibri"/>
                <w:bCs/>
                <w:sz w:val="20"/>
                <w:szCs w:val="20"/>
                <w:lang w:eastAsia="uk-UA"/>
              </w:rPr>
              <w:t>Проводятьсянавчання</w:t>
            </w:r>
          </w:p>
        </w:tc>
        <w:tc>
          <w:tcPr>
            <w:tcW w:w="695"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tabs>
                <w:tab w:val="left" w:pos="1273"/>
              </w:tabs>
              <w:jc w:val="center"/>
              <w:rPr>
                <w:rFonts w:eastAsia="Times New Roman" w:cs="Calibri"/>
                <w:sz w:val="20"/>
                <w:szCs w:val="20"/>
                <w:lang w:eastAsia="uk-UA"/>
              </w:rPr>
            </w:pPr>
            <w:r>
              <w:rPr>
                <w:rFonts w:eastAsia="Times New Roman" w:cs="Calibri"/>
                <w:sz w:val="20"/>
                <w:szCs w:val="20"/>
                <w:lang w:eastAsia="uk-UA"/>
              </w:rPr>
              <w:t>-</w:t>
            </w:r>
          </w:p>
        </w:tc>
        <w:tc>
          <w:tcPr>
            <w:tcW w:w="1148" w:type="dxa"/>
            <w:gridSpan w:val="5"/>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tabs>
                <w:tab w:val="left" w:pos="1273"/>
              </w:tabs>
              <w:jc w:val="center"/>
              <w:rPr>
                <w:rFonts w:eastAsia="Times New Roman" w:cs="Calibri"/>
                <w:sz w:val="20"/>
                <w:szCs w:val="20"/>
                <w:lang w:eastAsia="uk-UA"/>
              </w:rPr>
            </w:pPr>
            <w:r>
              <w:rPr>
                <w:rFonts w:eastAsia="Times New Roman" w:cs="Calibri"/>
                <w:sz w:val="20"/>
                <w:szCs w:val="20"/>
                <w:lang w:eastAsia="uk-UA"/>
              </w:rPr>
              <w:t>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tabs>
                <w:tab w:val="left" w:pos="1273"/>
              </w:tabs>
              <w:jc w:val="center"/>
              <w:rPr>
                <w:rFonts w:eastAsia="Times New Roman" w:cs="Calibri"/>
                <w:sz w:val="20"/>
                <w:szCs w:val="20"/>
                <w:lang w:eastAsia="uk-UA"/>
              </w:rPr>
            </w:pPr>
            <w:r>
              <w:rPr>
                <w:rFonts w:eastAsia="Times New Roman" w:cs="Calibri"/>
                <w:sz w:val="20"/>
                <w:szCs w:val="20"/>
                <w:lang w:eastAsia="uk-UA"/>
              </w:rPr>
              <w:t>-</w:t>
            </w:r>
          </w:p>
        </w:tc>
        <w:tc>
          <w:tcPr>
            <w:tcW w:w="1560" w:type="dxa"/>
            <w:gridSpan w:val="3"/>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tabs>
                <w:tab w:val="left" w:pos="1273"/>
              </w:tabs>
              <w:jc w:val="center"/>
              <w:rPr>
                <w:rFonts w:eastAsia="Times New Roman" w:cs="Calibri"/>
                <w:sz w:val="20"/>
                <w:szCs w:val="20"/>
                <w:lang w:eastAsia="uk-UA"/>
              </w:rPr>
            </w:pPr>
            <w:r>
              <w:rPr>
                <w:rFonts w:eastAsia="Times New Roman" w:cs="Calibri"/>
                <w:sz w:val="20"/>
                <w:szCs w:val="20"/>
                <w:lang w:eastAsia="uk-UA"/>
              </w:rPr>
              <w:t>3</w:t>
            </w:r>
          </w:p>
        </w:tc>
        <w:tc>
          <w:tcPr>
            <w:tcW w:w="1134"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tabs>
                <w:tab w:val="left" w:pos="1273"/>
              </w:tabs>
              <w:jc w:val="center"/>
              <w:rPr>
                <w:rFonts w:eastAsia="Times New Roman" w:cs="Calibri"/>
                <w:sz w:val="20"/>
                <w:szCs w:val="20"/>
                <w:lang w:eastAsia="uk-UA"/>
              </w:rPr>
            </w:pPr>
          </w:p>
        </w:tc>
        <w:tc>
          <w:tcPr>
            <w:tcW w:w="1559"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tabs>
                <w:tab w:val="left" w:pos="1273"/>
              </w:tabs>
              <w:jc w:val="center"/>
              <w:rPr>
                <w:rFonts w:eastAsia="Times New Roman" w:cs="Calibri"/>
                <w:sz w:val="20"/>
                <w:szCs w:val="20"/>
                <w:lang w:eastAsia="uk-UA"/>
              </w:rPr>
            </w:pPr>
            <w:r>
              <w:rPr>
                <w:rFonts w:eastAsia="Times New Roman" w:cs="Calibri"/>
                <w:sz w:val="20"/>
                <w:szCs w:val="20"/>
                <w:lang w:eastAsia="uk-UA"/>
              </w:rPr>
              <w:t>6</w:t>
            </w:r>
          </w:p>
        </w:tc>
        <w:tc>
          <w:tcPr>
            <w:tcW w:w="1134"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tabs>
                <w:tab w:val="left" w:pos="1273"/>
              </w:tabs>
              <w:jc w:val="center"/>
              <w:rPr>
                <w:rFonts w:eastAsia="Times New Roman" w:cs="Calibri"/>
                <w:sz w:val="20"/>
                <w:szCs w:val="20"/>
                <w:lang w:eastAsia="uk-UA"/>
              </w:rPr>
            </w:pPr>
          </w:p>
        </w:tc>
        <w:tc>
          <w:tcPr>
            <w:tcW w:w="1843" w:type="dxa"/>
            <w:gridSpan w:val="4"/>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tabs>
                <w:tab w:val="left" w:pos="1273"/>
              </w:tabs>
              <w:jc w:val="center"/>
              <w:rPr>
                <w:rFonts w:eastAsia="Times New Roman" w:cs="Calibri"/>
                <w:sz w:val="20"/>
                <w:szCs w:val="20"/>
                <w:lang w:eastAsia="uk-UA"/>
              </w:rPr>
            </w:pPr>
            <w:r>
              <w:rPr>
                <w:rFonts w:eastAsia="Times New Roman" w:cs="Calibri"/>
                <w:sz w:val="20"/>
                <w:szCs w:val="20"/>
                <w:lang w:eastAsia="uk-UA"/>
              </w:rPr>
              <w:t>Фото матеріали, список реєстрації.</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tabs>
                <w:tab w:val="left" w:pos="1273"/>
              </w:tabs>
              <w:jc w:val="center"/>
              <w:rPr>
                <w:rFonts w:eastAsia="Times New Roman" w:cs="Calibri"/>
                <w:sz w:val="20"/>
                <w:szCs w:val="20"/>
                <w:lang w:eastAsia="uk-UA"/>
              </w:rPr>
            </w:pPr>
            <w:r w:rsidRPr="002558A6">
              <w:rPr>
                <w:rFonts w:eastAsia="Times New Roman" w:cs="Calibri"/>
                <w:sz w:val="20"/>
                <w:szCs w:val="20"/>
                <w:lang w:eastAsia="uk-UA"/>
              </w:rPr>
              <w:t>Особа відповідальна за гендернуполітикугромади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Pr>
          <w:p w:rsidR="00F06B56" w:rsidRPr="00A03675" w:rsidRDefault="00F06B56" w:rsidP="00907B64">
            <w:pPr>
              <w:tabs>
                <w:tab w:val="left" w:pos="1273"/>
              </w:tabs>
              <w:jc w:val="center"/>
              <w:rPr>
                <w:rFonts w:eastAsia="Times New Roman" w:cs="Calibri"/>
                <w:sz w:val="20"/>
                <w:szCs w:val="20"/>
                <w:lang w:eastAsia="uk-UA"/>
              </w:rPr>
            </w:pP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eastAsia="Times New Roman" w:cs="Calibri"/>
                <w:b/>
                <w:sz w:val="20"/>
                <w:szCs w:val="20"/>
              </w:rPr>
            </w:pPr>
            <w:r w:rsidRPr="00A03675">
              <w:rPr>
                <w:rFonts w:cs="Calibri"/>
                <w:b/>
                <w:color w:val="0070C0"/>
                <w:sz w:val="20"/>
                <w:szCs w:val="20"/>
                <w:u w:val="single"/>
              </w:rPr>
              <w:t xml:space="preserve">Операційнаціль 1.3.  </w:t>
            </w:r>
            <w:r w:rsidRPr="00A03675">
              <w:rPr>
                <w:rFonts w:cs="Calibri"/>
                <w:sz w:val="20"/>
                <w:szCs w:val="20"/>
              </w:rPr>
              <w:t>«У нас унікальнеприроднесередовище яке ми не спаплюжим». Покращенняекологічного стану. Створення та впровадженнясистемиповодження з твердимипобутовимивідходами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EF166C" w:rsidRDefault="00F06B56" w:rsidP="00907B64">
            <w:pPr>
              <w:tabs>
                <w:tab w:val="left" w:pos="-7"/>
              </w:tabs>
              <w:ind w:right="-108"/>
              <w:rPr>
                <w:rFonts w:ascii="Calibri Light" w:hAnsi="Calibri Light" w:cs="Calibri Light"/>
                <w:sz w:val="20"/>
                <w:szCs w:val="20"/>
              </w:rPr>
            </w:pPr>
            <w:r w:rsidRPr="00095D23">
              <w:rPr>
                <w:rFonts w:ascii="Calibri Light" w:hAnsi="Calibri Light" w:cs="Calibri Light"/>
                <w:sz w:val="20"/>
                <w:szCs w:val="20"/>
              </w:rPr>
              <w:t>Результатиопитуваннягромадянщодоекологічноїбезпеки в громаді, % тих, щовважаютьрівеньекологічноїбезпекизадовільним</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Чол.</w:t>
            </w: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Жінки</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25</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27</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19</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Default="00F06B56" w:rsidP="00907B64">
            <w:pPr>
              <w:jc w:val="center"/>
              <w:rPr>
                <w:rFonts w:ascii="Arial" w:hAnsi="Arial"/>
                <w:sz w:val="20"/>
                <w:szCs w:val="20"/>
                <w:lang w:eastAsia="uk-UA"/>
              </w:rPr>
            </w:pPr>
            <w:r>
              <w:rPr>
                <w:rFonts w:ascii="Arial" w:hAnsi="Arial"/>
                <w:sz w:val="20"/>
                <w:szCs w:val="20"/>
                <w:lang w:eastAsia="uk-UA"/>
              </w:rPr>
              <w:t>27</w:t>
            </w:r>
          </w:p>
          <w:p w:rsidR="00F06B56" w:rsidRDefault="00F06B56" w:rsidP="00907B64">
            <w:pPr>
              <w:jc w:val="center"/>
              <w:rPr>
                <w:rFonts w:ascii="Arial" w:hAnsi="Arial"/>
                <w:sz w:val="20"/>
                <w:szCs w:val="20"/>
                <w:lang w:eastAsia="uk-UA"/>
              </w:rPr>
            </w:pPr>
          </w:p>
          <w:p w:rsidR="00F06B56" w:rsidRDefault="00F06B56" w:rsidP="00907B64">
            <w:pPr>
              <w:jc w:val="center"/>
              <w:rPr>
                <w:rFonts w:ascii="Arial" w:hAnsi="Arial"/>
                <w:sz w:val="20"/>
                <w:szCs w:val="20"/>
                <w:lang w:eastAsia="uk-UA"/>
              </w:rPr>
            </w:pPr>
            <w:r>
              <w:rPr>
                <w:rFonts w:ascii="Arial" w:hAnsi="Arial"/>
                <w:sz w:val="20"/>
                <w:szCs w:val="20"/>
                <w:lang w:eastAsia="uk-UA"/>
              </w:rPr>
              <w:t>28</w:t>
            </w:r>
          </w:p>
          <w:p w:rsidR="00F06B56"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Pr>
                <w:rFonts w:ascii="Arial" w:hAnsi="Arial"/>
                <w:sz w:val="20"/>
                <w:szCs w:val="20"/>
                <w:lang w:eastAsia="uk-UA"/>
              </w:rPr>
              <w:t>20</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Default="00F06B56" w:rsidP="00907B64">
            <w:pPr>
              <w:jc w:val="center"/>
              <w:rPr>
                <w:rFonts w:ascii="Arial" w:hAnsi="Arial"/>
                <w:sz w:val="20"/>
                <w:szCs w:val="20"/>
                <w:lang w:eastAsia="uk-UA"/>
              </w:rPr>
            </w:pPr>
            <w:r>
              <w:rPr>
                <w:rFonts w:ascii="Arial" w:hAnsi="Arial"/>
                <w:sz w:val="20"/>
                <w:szCs w:val="20"/>
                <w:lang w:eastAsia="uk-UA"/>
              </w:rPr>
              <w:t>35</w:t>
            </w:r>
          </w:p>
          <w:p w:rsidR="00F06B56" w:rsidRDefault="00F06B56" w:rsidP="00907B64">
            <w:pPr>
              <w:jc w:val="center"/>
              <w:rPr>
                <w:rFonts w:ascii="Arial" w:hAnsi="Arial"/>
                <w:sz w:val="20"/>
                <w:szCs w:val="20"/>
                <w:lang w:eastAsia="uk-UA"/>
              </w:rPr>
            </w:pPr>
          </w:p>
          <w:p w:rsidR="00F06B56" w:rsidRDefault="00F06B56" w:rsidP="00907B64">
            <w:pPr>
              <w:jc w:val="center"/>
              <w:rPr>
                <w:rFonts w:ascii="Arial" w:hAnsi="Arial"/>
                <w:sz w:val="20"/>
                <w:szCs w:val="20"/>
                <w:lang w:eastAsia="uk-UA"/>
              </w:rPr>
            </w:pPr>
            <w:r>
              <w:rPr>
                <w:rFonts w:ascii="Arial" w:hAnsi="Arial"/>
                <w:sz w:val="20"/>
                <w:szCs w:val="20"/>
                <w:lang w:eastAsia="uk-UA"/>
              </w:rPr>
              <w:t>39</w:t>
            </w:r>
          </w:p>
          <w:p w:rsidR="00F06B56"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Pr>
                <w:rFonts w:ascii="Arial" w:hAnsi="Arial"/>
                <w:sz w:val="20"/>
                <w:szCs w:val="20"/>
                <w:lang w:eastAsia="uk-UA"/>
              </w:rPr>
              <w:t>25</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Звіт за результатами опитування,</w:t>
            </w:r>
          </w:p>
          <w:p w:rsidR="00F06B56" w:rsidRPr="00A03675" w:rsidRDefault="00F06B56" w:rsidP="00907B64">
            <w:pPr>
              <w:rPr>
                <w:rFonts w:ascii="Arial" w:hAnsi="Arial"/>
                <w:sz w:val="18"/>
                <w:szCs w:val="18"/>
                <w:lang w:eastAsia="uk-UA"/>
              </w:rPr>
            </w:pPr>
            <w:r w:rsidRPr="00A03675">
              <w:rPr>
                <w:rFonts w:ascii="Arial" w:hAnsi="Arial"/>
                <w:sz w:val="18"/>
                <w:szCs w:val="18"/>
                <w:lang w:eastAsia="uk-UA"/>
              </w:rPr>
              <w:t>анкети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Виконкомгромади.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Включити до щорічногоопитування.</w:t>
            </w: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1.3.1. </w:t>
            </w:r>
            <w:r w:rsidRPr="00A03675">
              <w:rPr>
                <w:rFonts w:ascii="Times New Roman" w:hAnsi="Times New Roman" w:cs="Times New Roman"/>
                <w:sz w:val="20"/>
                <w:szCs w:val="20"/>
              </w:rPr>
              <w:t>Забезпеченнязручного доступу громадян та підприємствгромади до послугвивезеннятвердихпобутовихвідходів.</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7726D1" w:rsidRDefault="00F06B56" w:rsidP="00907B64">
            <w:pPr>
              <w:rPr>
                <w:rFonts w:eastAsia="Times New Roman" w:cs="Calibri"/>
                <w:lang w:eastAsia="uk-UA"/>
              </w:rPr>
            </w:pPr>
            <w:r w:rsidRPr="007726D1">
              <w:rPr>
                <w:rFonts w:eastAsia="Times New Roman" w:cs="Calibri"/>
                <w:bCs/>
                <w:color w:val="000000"/>
                <w:kern w:val="24"/>
                <w:sz w:val="20"/>
                <w:szCs w:val="20"/>
                <w:lang w:eastAsia="uk-UA"/>
              </w:rPr>
              <w:t>Впроваджено</w:t>
            </w:r>
            <w:r w:rsidRPr="007726D1">
              <w:rPr>
                <w:rFonts w:cs="Calibri"/>
                <w:sz w:val="20"/>
                <w:szCs w:val="20"/>
              </w:rPr>
              <w:t>Схему санітарної очистки населенихпунктівгромади.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Післявпровадженнясистемиповодження с твердимипобутовимивідходами.</w:t>
            </w: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contextualSpacing/>
              <w:jc w:val="both"/>
              <w:rPr>
                <w:rFonts w:ascii="Times New Roman" w:hAnsi="Times New Roman" w:cs="Times New Roman"/>
                <w:sz w:val="20"/>
                <w:szCs w:val="20"/>
              </w:rPr>
            </w:pPr>
            <w:r w:rsidRPr="00A03675">
              <w:rPr>
                <w:rFonts w:ascii="Calibri Light" w:hAnsi="Calibri Light" w:cs="Calibri Light"/>
                <w:b/>
                <w:color w:val="000000"/>
                <w:sz w:val="20"/>
                <w:szCs w:val="20"/>
              </w:rPr>
              <w:t xml:space="preserve">Заходи: </w:t>
            </w:r>
            <w:r w:rsidRPr="00A03675">
              <w:rPr>
                <w:rFonts w:ascii="Times New Roman" w:hAnsi="Times New Roman" w:cs="Times New Roman"/>
                <w:sz w:val="20"/>
                <w:szCs w:val="20"/>
              </w:rPr>
              <w:t>1.3.1.1. Розробкасхемисанітарної очистки населенихпунктівгромади, де необхідноврахувати:</w:t>
            </w:r>
          </w:p>
          <w:p w:rsidR="00F06B56" w:rsidRPr="00A03675" w:rsidRDefault="00F06B56" w:rsidP="00907B64">
            <w:pPr>
              <w:spacing w:after="160" w:line="259" w:lineRule="auto"/>
              <w:contextualSpacing/>
              <w:jc w:val="both"/>
              <w:rPr>
                <w:rFonts w:ascii="Times New Roman" w:hAnsi="Times New Roman" w:cs="Times New Roman"/>
                <w:sz w:val="20"/>
                <w:szCs w:val="20"/>
              </w:rPr>
            </w:pPr>
            <w:r w:rsidRPr="00A03675">
              <w:rPr>
                <w:rFonts w:ascii="Times New Roman" w:hAnsi="Times New Roman" w:cs="Times New Roman"/>
                <w:sz w:val="20"/>
                <w:szCs w:val="20"/>
              </w:rPr>
              <w:t>- майданчики для зборусміттяізрозрахункукількостіконтейнерів;</w:t>
            </w:r>
          </w:p>
          <w:p w:rsidR="00F06B56" w:rsidRPr="00A03675" w:rsidRDefault="00F06B56" w:rsidP="00907B64">
            <w:pPr>
              <w:spacing w:after="160" w:line="259" w:lineRule="auto"/>
              <w:contextualSpacing/>
              <w:jc w:val="both"/>
              <w:rPr>
                <w:rFonts w:ascii="Times New Roman" w:hAnsi="Times New Roman" w:cs="Times New Roman"/>
                <w:sz w:val="20"/>
                <w:szCs w:val="20"/>
              </w:rPr>
            </w:pPr>
            <w:r w:rsidRPr="00A03675">
              <w:rPr>
                <w:rFonts w:ascii="Times New Roman" w:hAnsi="Times New Roman" w:cs="Times New Roman"/>
                <w:sz w:val="20"/>
                <w:szCs w:val="20"/>
              </w:rPr>
              <w:t>-визначення та укладання угоди з полігоном ТПВ;</w:t>
            </w:r>
          </w:p>
          <w:p w:rsidR="00F06B56" w:rsidRPr="00A03675" w:rsidRDefault="00F06B56" w:rsidP="00907B64">
            <w:pPr>
              <w:spacing w:after="160" w:line="259" w:lineRule="auto"/>
              <w:contextualSpacing/>
              <w:jc w:val="both"/>
              <w:rPr>
                <w:rFonts w:ascii="Times New Roman" w:hAnsi="Times New Roman" w:cs="Times New Roman"/>
                <w:sz w:val="20"/>
                <w:szCs w:val="20"/>
              </w:rPr>
            </w:pPr>
            <w:r w:rsidRPr="00A03675">
              <w:rPr>
                <w:rFonts w:ascii="Times New Roman" w:hAnsi="Times New Roman" w:cs="Times New Roman"/>
                <w:sz w:val="20"/>
                <w:szCs w:val="20"/>
              </w:rPr>
              <w:t>-організаціяроботизізбирання та вивезення і сортування ТПВ;</w:t>
            </w:r>
          </w:p>
          <w:p w:rsidR="00F06B56" w:rsidRPr="00A03675" w:rsidRDefault="00F06B56" w:rsidP="00907B64">
            <w:pPr>
              <w:ind w:right="57" w:firstLine="7"/>
              <w:rPr>
                <w:rFonts w:ascii="Calibri Light" w:hAnsi="Calibri Light" w:cs="Calibri Light"/>
                <w:b/>
                <w:color w:val="000000"/>
                <w:sz w:val="20"/>
                <w:szCs w:val="20"/>
              </w:rPr>
            </w:pPr>
            <w:r w:rsidRPr="00A03675">
              <w:rPr>
                <w:rFonts w:ascii="Times New Roman" w:hAnsi="Times New Roman" w:cs="Times New Roman"/>
                <w:sz w:val="20"/>
                <w:szCs w:val="20"/>
              </w:rPr>
              <w:t>- розрахуноктарифів та економікипідприємства, яке надаєжитлово-комунальніпослуги.</w:t>
            </w:r>
          </w:p>
        </w:tc>
      </w:tr>
      <w:tr w:rsidR="00F06B56" w:rsidRPr="00A03675" w:rsidTr="00907B64">
        <w:trPr>
          <w:trHeight w:val="283"/>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contextualSpacing/>
              <w:jc w:val="both"/>
              <w:rPr>
                <w:rFonts w:eastAsia="Times New Roman" w:cs="Calibri"/>
                <w:b/>
                <w:sz w:val="20"/>
                <w:szCs w:val="20"/>
                <w:lang w:eastAsia="uk-UA"/>
              </w:rPr>
            </w:pPr>
            <w:r w:rsidRPr="00A03675">
              <w:rPr>
                <w:rFonts w:eastAsia="Times New Roman" w:cs="Calibri"/>
                <w:b/>
                <w:sz w:val="20"/>
                <w:szCs w:val="20"/>
                <w:lang w:eastAsia="uk-UA"/>
              </w:rPr>
              <w:t>Індикатор</w:t>
            </w:r>
          </w:p>
          <w:p w:rsidR="00F06B56" w:rsidRPr="003C345B" w:rsidRDefault="00F06B56" w:rsidP="00907B64">
            <w:pPr>
              <w:contextualSpacing/>
              <w:jc w:val="both"/>
              <w:rPr>
                <w:rFonts w:ascii="Calibri Light" w:hAnsi="Calibri Light" w:cs="Calibri Light"/>
                <w:bCs/>
                <w:color w:val="000000"/>
                <w:sz w:val="20"/>
                <w:szCs w:val="20"/>
              </w:rPr>
            </w:pPr>
            <w:r>
              <w:rPr>
                <w:rFonts w:eastAsia="Times New Roman" w:cs="Calibri"/>
                <w:bCs/>
                <w:sz w:val="20"/>
                <w:szCs w:val="20"/>
                <w:lang w:eastAsia="uk-UA"/>
              </w:rPr>
              <w:t>Впроваджена</w:t>
            </w:r>
            <w:r w:rsidRPr="003C345B">
              <w:rPr>
                <w:rFonts w:eastAsia="Times New Roman" w:cs="Calibri"/>
                <w:bCs/>
                <w:sz w:val="20"/>
                <w:szCs w:val="20"/>
                <w:lang w:eastAsia="uk-UA"/>
              </w:rPr>
              <w:t>схем</w:t>
            </w:r>
            <w:r>
              <w:rPr>
                <w:rFonts w:eastAsia="Times New Roman" w:cs="Calibri"/>
                <w:bCs/>
                <w:sz w:val="20"/>
                <w:szCs w:val="20"/>
                <w:lang w:eastAsia="uk-UA"/>
              </w:rPr>
              <w:t>а</w:t>
            </w:r>
            <w:r w:rsidRPr="003C345B">
              <w:rPr>
                <w:rFonts w:eastAsia="Times New Roman" w:cs="Calibri"/>
                <w:bCs/>
                <w:sz w:val="20"/>
                <w:szCs w:val="20"/>
                <w:lang w:eastAsia="uk-UA"/>
              </w:rPr>
              <w:t>санітарної очистки населенихпунктівгромади</w:t>
            </w:r>
            <w:r>
              <w:rPr>
                <w:rFonts w:eastAsia="Times New Roman" w:cs="Calibri"/>
                <w:bCs/>
                <w:sz w:val="20"/>
                <w:szCs w:val="20"/>
                <w:lang w:eastAsia="uk-UA"/>
              </w:rPr>
              <w:t xml:space="preserve">. Так/Ні. </w:t>
            </w:r>
          </w:p>
        </w:tc>
        <w:tc>
          <w:tcPr>
            <w:tcW w:w="695" w:type="dxa"/>
            <w:tcBorders>
              <w:top w:val="single" w:sz="8" w:space="0" w:color="4A66AC"/>
              <w:left w:val="single" w:sz="8" w:space="0" w:color="4A66AC"/>
              <w:bottom w:val="single" w:sz="8" w:space="0" w:color="4A66AC"/>
              <w:right w:val="single" w:sz="8" w:space="0" w:color="4A66AC"/>
            </w:tcBorders>
            <w:shd w:val="clear" w:color="auto" w:fill="D0D3E3"/>
          </w:tcPr>
          <w:p w:rsidR="00F06B56" w:rsidRPr="00A03675" w:rsidRDefault="00F06B56" w:rsidP="00907B64">
            <w:pPr>
              <w:contextualSpacing/>
              <w:jc w:val="center"/>
              <w:rPr>
                <w:rFonts w:ascii="Calibri Light" w:hAnsi="Calibri Light" w:cs="Calibri Light"/>
                <w:b/>
                <w:color w:val="000000"/>
                <w:sz w:val="20"/>
                <w:szCs w:val="20"/>
              </w:rPr>
            </w:pPr>
            <w:r>
              <w:rPr>
                <w:rFonts w:ascii="Calibri Light" w:hAnsi="Calibri Light" w:cs="Calibri Light"/>
                <w:b/>
                <w:color w:val="000000"/>
                <w:sz w:val="20"/>
                <w:szCs w:val="20"/>
              </w:rPr>
              <w:t>-</w:t>
            </w:r>
          </w:p>
        </w:tc>
        <w:tc>
          <w:tcPr>
            <w:tcW w:w="1148" w:type="dxa"/>
            <w:gridSpan w:val="5"/>
            <w:tcBorders>
              <w:top w:val="single" w:sz="8" w:space="0" w:color="4A66AC"/>
              <w:left w:val="single" w:sz="8" w:space="0" w:color="4A66AC"/>
              <w:bottom w:val="single" w:sz="8" w:space="0" w:color="4A66AC"/>
              <w:right w:val="single" w:sz="8" w:space="0" w:color="4A66AC"/>
            </w:tcBorders>
            <w:shd w:val="clear" w:color="auto" w:fill="D0D3E3"/>
          </w:tcPr>
          <w:p w:rsidR="00F06B56" w:rsidRPr="003C345B" w:rsidRDefault="00F06B56" w:rsidP="00907B64">
            <w:pPr>
              <w:contextualSpacing/>
              <w:jc w:val="center"/>
              <w:rPr>
                <w:rFonts w:ascii="Calibri Light" w:hAnsi="Calibri Light" w:cs="Calibri Light"/>
                <w:bCs/>
                <w:color w:val="000000"/>
                <w:sz w:val="20"/>
                <w:szCs w:val="20"/>
              </w:rPr>
            </w:pPr>
            <w:r w:rsidRPr="003C345B">
              <w:rPr>
                <w:rFonts w:ascii="Calibri Light" w:hAnsi="Calibri Light" w:cs="Calibri Light"/>
                <w:bCs/>
                <w:color w:val="000000"/>
                <w:sz w:val="20"/>
                <w:szCs w:val="20"/>
              </w:rPr>
              <w:t>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A03675" w:rsidRDefault="00F06B56" w:rsidP="00907B64">
            <w:pPr>
              <w:contextualSpacing/>
              <w:jc w:val="center"/>
              <w:rPr>
                <w:rFonts w:ascii="Calibri Light" w:hAnsi="Calibri Light" w:cs="Calibri Light"/>
                <w:b/>
                <w:color w:val="000000"/>
                <w:sz w:val="20"/>
                <w:szCs w:val="20"/>
              </w:rPr>
            </w:pPr>
            <w:r>
              <w:rPr>
                <w:rFonts w:ascii="Calibri Light" w:hAnsi="Calibri Light" w:cs="Calibri Light"/>
                <w:b/>
                <w:color w:val="000000"/>
                <w:sz w:val="20"/>
                <w:szCs w:val="20"/>
              </w:rPr>
              <w:t>-</w:t>
            </w:r>
          </w:p>
        </w:tc>
        <w:tc>
          <w:tcPr>
            <w:tcW w:w="1560"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A03675" w:rsidRDefault="00F06B56" w:rsidP="00907B64">
            <w:pPr>
              <w:contextualSpacing/>
              <w:jc w:val="center"/>
              <w:rPr>
                <w:rFonts w:ascii="Calibri Light" w:hAnsi="Calibri Light" w:cs="Calibri Light"/>
                <w:b/>
                <w:color w:val="000000"/>
                <w:sz w:val="20"/>
                <w:szCs w:val="20"/>
              </w:rPr>
            </w:pPr>
            <w:r>
              <w:rPr>
                <w:rFonts w:ascii="Calibri Light" w:hAnsi="Calibri Light" w:cs="Calibri Light"/>
                <w:b/>
                <w:color w:val="000000"/>
                <w:sz w:val="20"/>
                <w:szCs w:val="20"/>
              </w:rPr>
              <w:t>-</w:t>
            </w:r>
          </w:p>
        </w:tc>
        <w:tc>
          <w:tcPr>
            <w:tcW w:w="1275"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A03675" w:rsidRDefault="00F06B56" w:rsidP="00907B64">
            <w:pPr>
              <w:contextualSpacing/>
              <w:jc w:val="center"/>
              <w:rPr>
                <w:rFonts w:ascii="Calibri Light" w:hAnsi="Calibri Light" w:cs="Calibri Light"/>
                <w:b/>
                <w:color w:val="000000"/>
                <w:sz w:val="20"/>
                <w:szCs w:val="20"/>
              </w:rPr>
            </w:pPr>
          </w:p>
        </w:tc>
        <w:tc>
          <w:tcPr>
            <w:tcW w:w="1418" w:type="dxa"/>
            <w:tcBorders>
              <w:top w:val="single" w:sz="8" w:space="0" w:color="4A66AC"/>
              <w:left w:val="single" w:sz="8" w:space="0" w:color="4A66AC"/>
              <w:bottom w:val="single" w:sz="8" w:space="0" w:color="4A66AC"/>
              <w:right w:val="single" w:sz="8" w:space="0" w:color="4A66AC"/>
            </w:tcBorders>
            <w:shd w:val="clear" w:color="auto" w:fill="D0D3E3"/>
          </w:tcPr>
          <w:p w:rsidR="00F06B56" w:rsidRPr="003C345B" w:rsidRDefault="00F06B56" w:rsidP="00907B64">
            <w:pPr>
              <w:contextualSpacing/>
              <w:jc w:val="center"/>
              <w:rPr>
                <w:rFonts w:ascii="Calibri Light" w:hAnsi="Calibri Light" w:cs="Calibri Light"/>
                <w:bCs/>
                <w:color w:val="000000"/>
                <w:sz w:val="20"/>
                <w:szCs w:val="20"/>
              </w:rPr>
            </w:pPr>
            <w:r w:rsidRPr="003C345B">
              <w:rPr>
                <w:rFonts w:ascii="Calibri Light" w:hAnsi="Calibri Light" w:cs="Calibri Light"/>
                <w:bCs/>
                <w:color w:val="000000"/>
                <w:sz w:val="20"/>
                <w:szCs w:val="20"/>
              </w:rPr>
              <w:t>Визначенопідрядникащо до розробки</w:t>
            </w: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A03675" w:rsidRDefault="00F06B56" w:rsidP="00907B64">
            <w:pPr>
              <w:contextualSpacing/>
              <w:jc w:val="center"/>
              <w:rPr>
                <w:rFonts w:ascii="Calibri Light" w:hAnsi="Calibri Light" w:cs="Calibri Light"/>
                <w:b/>
                <w:color w:val="000000"/>
                <w:sz w:val="20"/>
                <w:szCs w:val="20"/>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3C345B" w:rsidRDefault="00F06B56" w:rsidP="00907B64">
            <w:pPr>
              <w:contextualSpacing/>
              <w:jc w:val="center"/>
              <w:rPr>
                <w:rFonts w:ascii="Calibri Light" w:hAnsi="Calibri Light" w:cs="Calibri Light"/>
                <w:bCs/>
                <w:color w:val="000000"/>
                <w:sz w:val="20"/>
                <w:szCs w:val="20"/>
              </w:rPr>
            </w:pPr>
            <w:r w:rsidRPr="003C345B">
              <w:rPr>
                <w:rFonts w:ascii="Calibri Light" w:hAnsi="Calibri Light" w:cs="Calibri Light"/>
                <w:bCs/>
                <w:color w:val="000000"/>
                <w:sz w:val="20"/>
                <w:szCs w:val="20"/>
              </w:rPr>
              <w:t>Угода на виконанняробітщо до розробки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3C345B" w:rsidRDefault="00F06B56" w:rsidP="00907B64">
            <w:pPr>
              <w:contextualSpacing/>
              <w:jc w:val="center"/>
              <w:rPr>
                <w:rFonts w:ascii="Calibri Light" w:hAnsi="Calibri Light" w:cs="Calibri Light"/>
                <w:bCs/>
                <w:color w:val="000000"/>
                <w:sz w:val="20"/>
                <w:szCs w:val="20"/>
              </w:rPr>
            </w:pPr>
            <w:r>
              <w:rPr>
                <w:rFonts w:ascii="Calibri Light" w:hAnsi="Calibri Light" w:cs="Calibri Light"/>
                <w:bCs/>
                <w:color w:val="000000"/>
                <w:sz w:val="20"/>
                <w:szCs w:val="20"/>
              </w:rPr>
              <w:t>Виконкомгромади.</w:t>
            </w:r>
            <w:r w:rsidRPr="003C345B">
              <w:rPr>
                <w:rFonts w:ascii="Calibri Light" w:hAnsi="Calibri Light" w:cs="Calibri Light"/>
                <w:bCs/>
                <w:color w:val="000000"/>
                <w:sz w:val="20"/>
                <w:szCs w:val="20"/>
              </w:rPr>
              <w:t>-</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Pr>
          <w:p w:rsidR="00F06B56" w:rsidRPr="003C345B" w:rsidRDefault="00F06B56" w:rsidP="00907B64">
            <w:pPr>
              <w:contextualSpacing/>
              <w:jc w:val="center"/>
              <w:rPr>
                <w:rFonts w:ascii="Calibri Light" w:hAnsi="Calibri Light" w:cs="Calibri Light"/>
                <w:bCs/>
                <w:color w:val="000000"/>
                <w:sz w:val="20"/>
                <w:szCs w:val="20"/>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1.3.2. </w:t>
            </w:r>
            <w:r w:rsidRPr="00A03675">
              <w:rPr>
                <w:rFonts w:ascii="Times New Roman" w:hAnsi="Times New Roman" w:cs="Times New Roman"/>
                <w:sz w:val="20"/>
                <w:szCs w:val="20"/>
              </w:rPr>
              <w:t>Формування у мешканцівгромадизнанькультури та відповідальностіщодоповодження з твердимипобутовимивідходами.</w:t>
            </w:r>
          </w:p>
        </w:tc>
      </w:tr>
      <w:tr w:rsidR="00F06B56" w:rsidRPr="00A03675" w:rsidTr="00907B64">
        <w:trPr>
          <w:trHeight w:val="283"/>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B631B0"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AD7C0C" w:rsidRDefault="00F06B56" w:rsidP="00907B64">
            <w:pPr>
              <w:tabs>
                <w:tab w:val="left" w:pos="-7"/>
              </w:tabs>
              <w:ind w:right="-108"/>
              <w:rPr>
                <w:rFonts w:ascii="Calibri Light" w:hAnsi="Calibri Light" w:cs="Calibri Light"/>
                <w:color w:val="000000"/>
                <w:kern w:val="24"/>
                <w:sz w:val="20"/>
                <w:szCs w:val="20"/>
                <w:lang w:eastAsia="uk-UA"/>
              </w:rPr>
            </w:pPr>
            <w:r w:rsidRPr="00B631B0">
              <w:rPr>
                <w:rFonts w:ascii="Calibri Light" w:hAnsi="Calibri Light" w:cs="Calibri Light"/>
                <w:color w:val="000000"/>
                <w:kern w:val="24"/>
                <w:sz w:val="20"/>
                <w:szCs w:val="20"/>
                <w:lang w:eastAsia="uk-UA"/>
              </w:rPr>
              <w:t>затверджен</w:t>
            </w:r>
            <w:r>
              <w:rPr>
                <w:rFonts w:ascii="Calibri Light" w:hAnsi="Calibri Light" w:cs="Calibri Light"/>
                <w:color w:val="000000"/>
                <w:kern w:val="24"/>
                <w:sz w:val="20"/>
                <w:szCs w:val="20"/>
                <w:lang w:eastAsia="uk-UA"/>
              </w:rPr>
              <w:t>о</w:t>
            </w:r>
            <w:r w:rsidRPr="00B631B0">
              <w:rPr>
                <w:rFonts w:ascii="Calibri Light" w:hAnsi="Calibri Light" w:cs="Calibri Light"/>
                <w:color w:val="000000"/>
                <w:kern w:val="24"/>
                <w:sz w:val="20"/>
                <w:szCs w:val="20"/>
                <w:lang w:eastAsia="uk-UA"/>
              </w:rPr>
              <w:t xml:space="preserve"> плану інформаційноїкампанії. Так/ні</w:t>
            </w:r>
          </w:p>
        </w:tc>
        <w:tc>
          <w:tcPr>
            <w:tcW w:w="695" w:type="dxa"/>
            <w:tcBorders>
              <w:top w:val="single" w:sz="8" w:space="0" w:color="4A66AC"/>
              <w:left w:val="single" w:sz="8" w:space="0" w:color="4A66AC"/>
              <w:bottom w:val="single" w:sz="8" w:space="0" w:color="4A66AC"/>
              <w:right w:val="single" w:sz="8" w:space="0" w:color="4A66AC"/>
            </w:tcBorders>
            <w:shd w:val="clear" w:color="auto" w:fill="D0D3E3"/>
          </w:tcPr>
          <w:p w:rsidR="00F06B56" w:rsidRPr="00A03675" w:rsidRDefault="00F06B56" w:rsidP="00907B64">
            <w:pPr>
              <w:ind w:right="57" w:firstLine="7"/>
              <w:jc w:val="center"/>
              <w:rPr>
                <w:rFonts w:ascii="Calibri Light" w:hAnsi="Calibri Light" w:cs="Calibri Light"/>
                <w:b/>
                <w:color w:val="000000"/>
                <w:sz w:val="20"/>
                <w:szCs w:val="20"/>
              </w:rPr>
            </w:pPr>
            <w:r>
              <w:rPr>
                <w:rFonts w:ascii="Calibri Light" w:hAnsi="Calibri Light" w:cs="Calibri Light"/>
                <w:b/>
                <w:color w:val="000000"/>
                <w:sz w:val="20"/>
                <w:szCs w:val="20"/>
              </w:rPr>
              <w:t>-</w:t>
            </w:r>
          </w:p>
        </w:tc>
        <w:tc>
          <w:tcPr>
            <w:tcW w:w="1148" w:type="dxa"/>
            <w:gridSpan w:val="5"/>
            <w:tcBorders>
              <w:top w:val="single" w:sz="8" w:space="0" w:color="4A66AC"/>
              <w:left w:val="single" w:sz="8" w:space="0" w:color="4A66AC"/>
              <w:bottom w:val="single" w:sz="8" w:space="0" w:color="4A66AC"/>
              <w:right w:val="single" w:sz="8" w:space="0" w:color="4A66AC"/>
            </w:tcBorders>
            <w:shd w:val="clear" w:color="auto" w:fill="D0D3E3"/>
          </w:tcPr>
          <w:p w:rsidR="00F06B56" w:rsidRPr="00AD7C0C" w:rsidRDefault="00F06B56" w:rsidP="00907B64">
            <w:pPr>
              <w:ind w:right="57" w:firstLine="7"/>
              <w:jc w:val="center"/>
              <w:rPr>
                <w:rFonts w:ascii="Calibri Light" w:hAnsi="Calibri Light" w:cs="Calibri Light"/>
                <w:bCs/>
                <w:color w:val="000000"/>
                <w:sz w:val="20"/>
                <w:szCs w:val="20"/>
              </w:rPr>
            </w:pPr>
            <w:r w:rsidRPr="00AD7C0C">
              <w:rPr>
                <w:rFonts w:ascii="Calibri Light" w:hAnsi="Calibri Light" w:cs="Calibri Light"/>
                <w:bCs/>
                <w:color w:val="000000"/>
                <w:sz w:val="20"/>
                <w:szCs w:val="20"/>
              </w:rPr>
              <w:t>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AD7C0C" w:rsidRDefault="00F06B56" w:rsidP="00907B64">
            <w:pPr>
              <w:ind w:right="57" w:firstLine="7"/>
              <w:jc w:val="center"/>
              <w:rPr>
                <w:rFonts w:ascii="Calibri Light" w:hAnsi="Calibri Light" w:cs="Calibri Light"/>
                <w:bCs/>
                <w:color w:val="000000"/>
                <w:sz w:val="20"/>
                <w:szCs w:val="20"/>
              </w:rPr>
            </w:pPr>
            <w:r>
              <w:rPr>
                <w:rFonts w:ascii="Calibri Light" w:hAnsi="Calibri Light" w:cs="Calibri Light"/>
                <w:bCs/>
                <w:color w:val="000000"/>
                <w:sz w:val="20"/>
                <w:szCs w:val="20"/>
              </w:rPr>
              <w:t>-</w:t>
            </w:r>
          </w:p>
        </w:tc>
        <w:tc>
          <w:tcPr>
            <w:tcW w:w="1560"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AD7C0C" w:rsidRDefault="00F06B56" w:rsidP="00907B64">
            <w:pPr>
              <w:ind w:right="57" w:firstLine="7"/>
              <w:jc w:val="center"/>
              <w:rPr>
                <w:rFonts w:ascii="Calibri Light" w:hAnsi="Calibri Light" w:cs="Calibri Light"/>
                <w:bCs/>
                <w:color w:val="000000"/>
                <w:sz w:val="20"/>
                <w:szCs w:val="20"/>
              </w:rPr>
            </w:pPr>
            <w:r>
              <w:rPr>
                <w:rFonts w:ascii="Calibri Light" w:hAnsi="Calibri Light" w:cs="Calibri Light"/>
                <w:bCs/>
                <w:color w:val="000000"/>
                <w:sz w:val="20"/>
                <w:szCs w:val="20"/>
              </w:rPr>
              <w:t>До кінця року</w:t>
            </w:r>
          </w:p>
        </w:tc>
        <w:tc>
          <w:tcPr>
            <w:tcW w:w="1275"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AD7C0C" w:rsidRDefault="00F06B56" w:rsidP="00907B64">
            <w:pPr>
              <w:ind w:right="57" w:firstLine="7"/>
              <w:jc w:val="center"/>
              <w:rPr>
                <w:rFonts w:ascii="Calibri Light" w:hAnsi="Calibri Light" w:cs="Calibri Light"/>
                <w:bCs/>
                <w:color w:val="000000"/>
                <w:sz w:val="20"/>
                <w:szCs w:val="20"/>
              </w:rPr>
            </w:pPr>
          </w:p>
        </w:tc>
        <w:tc>
          <w:tcPr>
            <w:tcW w:w="1418" w:type="dxa"/>
            <w:tcBorders>
              <w:top w:val="single" w:sz="8" w:space="0" w:color="4A66AC"/>
              <w:left w:val="single" w:sz="8" w:space="0" w:color="4A66AC"/>
              <w:bottom w:val="single" w:sz="8" w:space="0" w:color="4A66AC"/>
              <w:right w:val="single" w:sz="8" w:space="0" w:color="4A66AC"/>
            </w:tcBorders>
            <w:shd w:val="clear" w:color="auto" w:fill="D0D3E3"/>
          </w:tcPr>
          <w:p w:rsidR="00F06B56" w:rsidRPr="00AD7C0C" w:rsidRDefault="00F06B56" w:rsidP="00907B64">
            <w:pPr>
              <w:ind w:right="57" w:firstLine="7"/>
              <w:jc w:val="center"/>
              <w:rPr>
                <w:rFonts w:ascii="Calibri Light" w:hAnsi="Calibri Light" w:cs="Calibri Light"/>
                <w:bCs/>
                <w:color w:val="000000"/>
                <w:sz w:val="20"/>
                <w:szCs w:val="20"/>
              </w:rPr>
            </w:pPr>
            <w:r>
              <w:rPr>
                <w:rFonts w:ascii="Calibri Light" w:hAnsi="Calibri Light" w:cs="Calibri Light"/>
                <w:bCs/>
                <w:color w:val="000000"/>
                <w:sz w:val="20"/>
                <w:szCs w:val="20"/>
              </w:rPr>
              <w:t>коригування</w:t>
            </w: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AD7C0C" w:rsidRDefault="00F06B56" w:rsidP="00907B64">
            <w:pPr>
              <w:ind w:right="57" w:firstLine="7"/>
              <w:jc w:val="center"/>
              <w:rPr>
                <w:rFonts w:ascii="Calibri Light" w:hAnsi="Calibri Light" w:cs="Calibri Light"/>
                <w:bCs/>
                <w:color w:val="000000"/>
                <w:sz w:val="20"/>
                <w:szCs w:val="20"/>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AD7C0C" w:rsidRDefault="00F06B56" w:rsidP="00907B64">
            <w:pPr>
              <w:ind w:right="57" w:firstLine="7"/>
              <w:jc w:val="center"/>
              <w:rPr>
                <w:rFonts w:ascii="Calibri Light" w:hAnsi="Calibri Light" w:cs="Calibri Light"/>
                <w:bCs/>
                <w:color w:val="000000"/>
                <w:sz w:val="20"/>
                <w:szCs w:val="20"/>
              </w:rPr>
            </w:pPr>
            <w:r w:rsidRPr="00AD7C0C">
              <w:rPr>
                <w:rFonts w:ascii="Calibri Light" w:hAnsi="Calibri Light" w:cs="Calibri Light"/>
                <w:bCs/>
                <w:color w:val="000000"/>
                <w:sz w:val="20"/>
                <w:szCs w:val="20"/>
              </w:rPr>
              <w:t>Рішеннявиконкомуселищної ради про затвердження плану інформаційноїкампанії</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AD7C0C" w:rsidRDefault="00F06B56" w:rsidP="00907B64">
            <w:pPr>
              <w:ind w:right="57" w:firstLine="7"/>
              <w:jc w:val="center"/>
              <w:rPr>
                <w:rFonts w:ascii="Calibri Light" w:hAnsi="Calibri Light" w:cs="Calibri Light"/>
                <w:bCs/>
                <w:color w:val="000000"/>
                <w:sz w:val="20"/>
                <w:szCs w:val="20"/>
              </w:rPr>
            </w:pPr>
            <w:r>
              <w:rPr>
                <w:rFonts w:ascii="Calibri Light" w:hAnsi="Calibri Light" w:cs="Calibri Light"/>
                <w:bCs/>
                <w:color w:val="000000"/>
                <w:sz w:val="20"/>
                <w:szCs w:val="20"/>
              </w:rPr>
              <w:t>Секретар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Pr>
          <w:p w:rsidR="00F06B56" w:rsidRPr="00AD7C0C" w:rsidRDefault="00F06B56" w:rsidP="00907B64">
            <w:pPr>
              <w:ind w:right="57" w:firstLine="7"/>
              <w:jc w:val="center"/>
              <w:rPr>
                <w:rFonts w:ascii="Calibri Light" w:hAnsi="Calibri Light" w:cs="Calibri Light"/>
                <w:bCs/>
                <w:color w:val="000000"/>
                <w:sz w:val="20"/>
                <w:szCs w:val="20"/>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cs="Calibri"/>
                <w:b/>
                <w:color w:val="000000"/>
                <w:sz w:val="20"/>
                <w:szCs w:val="20"/>
              </w:rPr>
            </w:pPr>
            <w:r w:rsidRPr="00A03675">
              <w:rPr>
                <w:rFonts w:cs="Calibri"/>
                <w:b/>
                <w:color w:val="000000"/>
                <w:sz w:val="20"/>
                <w:szCs w:val="20"/>
              </w:rPr>
              <w:t xml:space="preserve">Заходи: </w:t>
            </w:r>
            <w:r w:rsidRPr="00A03675">
              <w:rPr>
                <w:rFonts w:cs="Calibri"/>
                <w:sz w:val="20"/>
                <w:szCs w:val="20"/>
              </w:rPr>
              <w:t>1.3.2.1. Розробкаінформаційноїкампаніїщодонеобхідностідотримання правил благоустрою та поводження з відходами.</w:t>
            </w:r>
          </w:p>
        </w:tc>
      </w:tr>
      <w:tr w:rsidR="00F06B56" w:rsidRPr="00A03675" w:rsidTr="00907B64">
        <w:trPr>
          <w:trHeight w:val="283"/>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ind w:right="57" w:firstLine="7"/>
              <w:rPr>
                <w:rFonts w:eastAsia="Times New Roman" w:cs="Calibri"/>
                <w:b/>
                <w:sz w:val="20"/>
                <w:szCs w:val="20"/>
                <w:lang w:eastAsia="uk-UA"/>
              </w:rPr>
            </w:pPr>
            <w:r w:rsidRPr="00A03675">
              <w:rPr>
                <w:rFonts w:eastAsia="Times New Roman" w:cs="Calibri"/>
                <w:b/>
                <w:sz w:val="20"/>
                <w:szCs w:val="20"/>
                <w:lang w:eastAsia="uk-UA"/>
              </w:rPr>
              <w:t>Індикатор</w:t>
            </w:r>
          </w:p>
          <w:p w:rsidR="00F06B56" w:rsidRPr="00D9000E" w:rsidRDefault="00F06B56" w:rsidP="00907B64">
            <w:pPr>
              <w:ind w:right="57" w:firstLine="7"/>
              <w:rPr>
                <w:rFonts w:cs="Calibri"/>
                <w:bCs/>
                <w:color w:val="000000"/>
                <w:sz w:val="20"/>
                <w:szCs w:val="20"/>
              </w:rPr>
            </w:pPr>
            <w:r w:rsidRPr="00D9000E">
              <w:rPr>
                <w:rFonts w:eastAsia="Times New Roman" w:cs="Calibri"/>
                <w:bCs/>
                <w:sz w:val="20"/>
                <w:szCs w:val="20"/>
                <w:lang w:eastAsia="uk-UA"/>
              </w:rPr>
              <w:t>План інформаційноїкомпанії</w:t>
            </w:r>
          </w:p>
        </w:tc>
        <w:tc>
          <w:tcPr>
            <w:tcW w:w="695" w:type="dxa"/>
            <w:tcBorders>
              <w:top w:val="single" w:sz="8" w:space="0" w:color="4A66AC"/>
              <w:left w:val="single" w:sz="8" w:space="0" w:color="4A66AC"/>
              <w:bottom w:val="single" w:sz="8" w:space="0" w:color="4A66AC"/>
              <w:right w:val="single" w:sz="8" w:space="0" w:color="4A66AC"/>
            </w:tcBorders>
            <w:shd w:val="clear" w:color="auto" w:fill="D0D3E3"/>
          </w:tcPr>
          <w:p w:rsidR="00F06B56" w:rsidRPr="00D9000E" w:rsidRDefault="00F06B56" w:rsidP="00907B64">
            <w:pPr>
              <w:ind w:right="57" w:firstLine="7"/>
              <w:jc w:val="center"/>
              <w:rPr>
                <w:rFonts w:cs="Calibri"/>
                <w:bCs/>
                <w:color w:val="000000"/>
                <w:sz w:val="20"/>
                <w:szCs w:val="20"/>
              </w:rPr>
            </w:pPr>
            <w:r>
              <w:rPr>
                <w:rFonts w:cs="Calibri"/>
                <w:bCs/>
                <w:color w:val="000000"/>
                <w:sz w:val="20"/>
                <w:szCs w:val="20"/>
              </w:rPr>
              <w:t>-</w:t>
            </w:r>
          </w:p>
        </w:tc>
        <w:tc>
          <w:tcPr>
            <w:tcW w:w="1148" w:type="dxa"/>
            <w:gridSpan w:val="5"/>
            <w:tcBorders>
              <w:top w:val="single" w:sz="8" w:space="0" w:color="4A66AC"/>
              <w:left w:val="single" w:sz="8" w:space="0" w:color="4A66AC"/>
              <w:bottom w:val="single" w:sz="8" w:space="0" w:color="4A66AC"/>
              <w:right w:val="single" w:sz="8" w:space="0" w:color="4A66AC"/>
            </w:tcBorders>
            <w:shd w:val="clear" w:color="auto" w:fill="D0D3E3"/>
          </w:tcPr>
          <w:p w:rsidR="00F06B56" w:rsidRPr="00D9000E" w:rsidRDefault="00F06B56" w:rsidP="00907B64">
            <w:pPr>
              <w:ind w:right="57" w:firstLine="7"/>
              <w:jc w:val="center"/>
              <w:rPr>
                <w:rFonts w:cs="Calibri"/>
                <w:bCs/>
                <w:color w:val="000000"/>
                <w:sz w:val="20"/>
                <w:szCs w:val="20"/>
              </w:rPr>
            </w:pPr>
            <w:r>
              <w:rPr>
                <w:rFonts w:cs="Calibri"/>
                <w:bCs/>
                <w:color w:val="000000"/>
                <w:sz w:val="20"/>
                <w:szCs w:val="20"/>
              </w:rPr>
              <w:t>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D9000E" w:rsidRDefault="00F06B56" w:rsidP="00907B64">
            <w:pPr>
              <w:ind w:right="57" w:firstLine="7"/>
              <w:jc w:val="center"/>
              <w:rPr>
                <w:rFonts w:cs="Calibri"/>
                <w:bCs/>
                <w:color w:val="000000"/>
                <w:sz w:val="20"/>
                <w:szCs w:val="20"/>
              </w:rPr>
            </w:pPr>
            <w:r>
              <w:rPr>
                <w:rFonts w:cs="Calibri"/>
                <w:bCs/>
                <w:color w:val="000000"/>
                <w:sz w:val="20"/>
                <w:szCs w:val="20"/>
              </w:rPr>
              <w:t>-</w:t>
            </w:r>
          </w:p>
        </w:tc>
        <w:tc>
          <w:tcPr>
            <w:tcW w:w="1560"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D9000E" w:rsidRDefault="00F06B56" w:rsidP="00907B64">
            <w:pPr>
              <w:ind w:right="57" w:firstLine="7"/>
              <w:jc w:val="center"/>
              <w:rPr>
                <w:rFonts w:cs="Calibri"/>
                <w:bCs/>
                <w:color w:val="000000"/>
                <w:sz w:val="20"/>
                <w:szCs w:val="20"/>
              </w:rPr>
            </w:pPr>
            <w:r>
              <w:rPr>
                <w:rFonts w:cs="Calibri"/>
                <w:bCs/>
                <w:color w:val="000000"/>
                <w:sz w:val="20"/>
                <w:szCs w:val="20"/>
              </w:rPr>
              <w:t>до 3 кварталу</w:t>
            </w:r>
          </w:p>
        </w:tc>
        <w:tc>
          <w:tcPr>
            <w:tcW w:w="1275"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D9000E" w:rsidRDefault="00F06B56" w:rsidP="00907B64">
            <w:pPr>
              <w:ind w:right="57" w:firstLine="7"/>
              <w:jc w:val="center"/>
              <w:rPr>
                <w:rFonts w:cs="Calibri"/>
                <w:bCs/>
                <w:color w:val="000000"/>
                <w:sz w:val="20"/>
                <w:szCs w:val="20"/>
              </w:rPr>
            </w:pPr>
          </w:p>
        </w:tc>
        <w:tc>
          <w:tcPr>
            <w:tcW w:w="1418" w:type="dxa"/>
            <w:tcBorders>
              <w:top w:val="single" w:sz="8" w:space="0" w:color="4A66AC"/>
              <w:left w:val="single" w:sz="8" w:space="0" w:color="4A66AC"/>
              <w:bottom w:val="single" w:sz="8" w:space="0" w:color="4A66AC"/>
              <w:right w:val="single" w:sz="8" w:space="0" w:color="4A66AC"/>
            </w:tcBorders>
            <w:shd w:val="clear" w:color="auto" w:fill="D0D3E3"/>
          </w:tcPr>
          <w:p w:rsidR="00F06B56" w:rsidRPr="00D9000E" w:rsidRDefault="00F06B56" w:rsidP="00907B64">
            <w:pPr>
              <w:ind w:right="57" w:firstLine="7"/>
              <w:jc w:val="center"/>
              <w:rPr>
                <w:rFonts w:cs="Calibri"/>
                <w:bCs/>
                <w:color w:val="000000"/>
                <w:sz w:val="20"/>
                <w:szCs w:val="20"/>
              </w:rPr>
            </w:pPr>
            <w:r>
              <w:rPr>
                <w:rFonts w:cs="Calibri"/>
                <w:bCs/>
                <w:color w:val="000000"/>
                <w:sz w:val="20"/>
                <w:szCs w:val="20"/>
              </w:rPr>
              <w:t>корегування</w:t>
            </w: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D9000E" w:rsidRDefault="00F06B56" w:rsidP="00907B64">
            <w:pPr>
              <w:ind w:right="57" w:firstLine="7"/>
              <w:jc w:val="center"/>
              <w:rPr>
                <w:rFonts w:cs="Calibri"/>
                <w:bCs/>
                <w:color w:val="000000"/>
                <w:sz w:val="20"/>
                <w:szCs w:val="20"/>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D9000E" w:rsidRDefault="00F06B56" w:rsidP="00907B64">
            <w:pPr>
              <w:ind w:right="57" w:firstLine="7"/>
              <w:jc w:val="center"/>
              <w:rPr>
                <w:rFonts w:cs="Calibri"/>
                <w:bCs/>
                <w:color w:val="000000"/>
                <w:sz w:val="20"/>
                <w:szCs w:val="20"/>
              </w:rPr>
            </w:pPr>
            <w:r>
              <w:rPr>
                <w:rFonts w:cs="Calibri"/>
                <w:bCs/>
                <w:color w:val="000000"/>
                <w:sz w:val="20"/>
                <w:szCs w:val="20"/>
              </w:rPr>
              <w:t>Рішеннявиконкому</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D9000E" w:rsidRDefault="00F06B56" w:rsidP="00907B64">
            <w:pPr>
              <w:ind w:right="57" w:firstLine="7"/>
              <w:jc w:val="center"/>
              <w:rPr>
                <w:rFonts w:cs="Calibri"/>
                <w:bCs/>
                <w:color w:val="000000"/>
                <w:sz w:val="20"/>
                <w:szCs w:val="20"/>
              </w:rPr>
            </w:pPr>
            <w:r>
              <w:rPr>
                <w:rFonts w:cs="Calibri"/>
                <w:bCs/>
                <w:color w:val="000000"/>
                <w:sz w:val="20"/>
                <w:szCs w:val="20"/>
              </w:rPr>
              <w:t>Секретарвиконкому</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Pr>
          <w:p w:rsidR="00F06B56" w:rsidRPr="00D9000E" w:rsidRDefault="00F06B56" w:rsidP="00907B64">
            <w:pPr>
              <w:ind w:right="57" w:firstLine="7"/>
              <w:jc w:val="center"/>
              <w:rPr>
                <w:rFonts w:cs="Calibri"/>
                <w:bCs/>
                <w:color w:val="000000"/>
                <w:sz w:val="20"/>
                <w:szCs w:val="20"/>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tabs>
                <w:tab w:val="left" w:pos="1741"/>
              </w:tabs>
              <w:ind w:right="57" w:firstLine="7"/>
              <w:rPr>
                <w:rFonts w:cs="Calibri"/>
                <w:b/>
                <w:color w:val="000000"/>
                <w:sz w:val="20"/>
                <w:szCs w:val="20"/>
              </w:rPr>
            </w:pPr>
            <w:r w:rsidRPr="00A03675">
              <w:rPr>
                <w:rFonts w:cs="Calibri"/>
                <w:b/>
                <w:color w:val="000000"/>
                <w:sz w:val="20"/>
                <w:szCs w:val="20"/>
              </w:rPr>
              <w:t xml:space="preserve">Заходи: </w:t>
            </w:r>
            <w:r w:rsidRPr="00A03675">
              <w:rPr>
                <w:rFonts w:cs="Calibri"/>
                <w:sz w:val="20"/>
                <w:szCs w:val="20"/>
              </w:rPr>
              <w:t>1.3.2.2. Посиленняроботиадміністративноїкомісіїщодопокарань за порушення норм та правил поводження ТПВ і благоустрою.</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41099F" w:rsidRDefault="00F06B56" w:rsidP="00907B64">
            <w:pPr>
              <w:rPr>
                <w:rFonts w:ascii="Arial" w:hAnsi="Arial"/>
                <w:b/>
                <w:color w:val="000000"/>
                <w:kern w:val="24"/>
                <w:sz w:val="18"/>
                <w:szCs w:val="18"/>
                <w:lang w:eastAsia="uk-UA"/>
              </w:rPr>
            </w:pPr>
            <w:r w:rsidRPr="0041099F">
              <w:rPr>
                <w:rFonts w:ascii="Arial" w:hAnsi="Arial"/>
                <w:b/>
                <w:color w:val="000000"/>
                <w:kern w:val="24"/>
                <w:sz w:val="18"/>
                <w:szCs w:val="18"/>
                <w:lang w:eastAsia="uk-UA"/>
              </w:rPr>
              <w:t>Індикатор</w:t>
            </w:r>
            <w:r>
              <w:rPr>
                <w:rFonts w:ascii="Arial" w:hAnsi="Arial"/>
                <w:b/>
                <w:color w:val="000000"/>
                <w:kern w:val="24"/>
                <w:sz w:val="18"/>
                <w:szCs w:val="18"/>
                <w:lang w:eastAsia="uk-UA"/>
              </w:rPr>
              <w:t>1</w:t>
            </w:r>
          </w:p>
          <w:p w:rsidR="00F06B56" w:rsidRPr="00A03675" w:rsidRDefault="00F06B56" w:rsidP="00907B64">
            <w:pPr>
              <w:rPr>
                <w:rFonts w:ascii="Arial" w:hAnsi="Arial"/>
                <w:sz w:val="18"/>
                <w:szCs w:val="18"/>
                <w:lang w:eastAsia="uk-UA"/>
              </w:rPr>
            </w:pPr>
            <w:r w:rsidRPr="0041099F">
              <w:rPr>
                <w:rFonts w:ascii="Arial" w:hAnsi="Arial"/>
                <w:color w:val="000000"/>
                <w:kern w:val="24"/>
                <w:sz w:val="18"/>
                <w:szCs w:val="18"/>
                <w:lang w:eastAsia="uk-UA"/>
              </w:rPr>
              <w:t>Кількістьпротоколівадміністративноїкомісії</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62</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80</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80</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sidRPr="0041099F">
              <w:rPr>
                <w:rFonts w:ascii="Arial" w:hAnsi="Arial"/>
                <w:bCs/>
                <w:sz w:val="18"/>
                <w:szCs w:val="18"/>
                <w:lang w:eastAsia="uk-UA"/>
              </w:rPr>
              <w:t>Протокол засіданняадміністративноїкомісії</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sidRPr="0041099F">
              <w:rPr>
                <w:rFonts w:ascii="Arial" w:hAnsi="Arial"/>
                <w:bCs/>
                <w:sz w:val="18"/>
                <w:szCs w:val="18"/>
                <w:lang w:eastAsia="uk-UA"/>
              </w:rPr>
              <w:t>Голова адміністративноїкомісії</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spacing w:after="160"/>
              <w:contextualSpacing/>
              <w:jc w:val="both"/>
              <w:rPr>
                <w:rFonts w:ascii="Times New Roman" w:hAnsi="Times New Roman" w:cs="Times New Roman"/>
                <w:b/>
                <w:bCs/>
                <w:sz w:val="28"/>
                <w:szCs w:val="28"/>
              </w:rPr>
            </w:pPr>
            <w:r w:rsidRPr="00A03675">
              <w:rPr>
                <w:rFonts w:ascii="Arial" w:hAnsi="Arial"/>
                <w:b/>
                <w:color w:val="C00000"/>
                <w:sz w:val="20"/>
                <w:szCs w:val="20"/>
                <w:u w:val="single"/>
              </w:rPr>
              <w:t xml:space="preserve">Стратегічнаціль 2.  </w:t>
            </w:r>
            <w:r w:rsidRPr="00A03675">
              <w:rPr>
                <w:rFonts w:ascii="Times New Roman" w:hAnsi="Times New Roman" w:cs="Times New Roman"/>
                <w:bCs/>
                <w:iCs/>
              </w:rPr>
              <w:t>«Кожналюдинанайвищацінність». Розвитоклюдськогокапіталу.</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B631B0"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Default="00F06B56" w:rsidP="00907B64">
            <w:pPr>
              <w:tabs>
                <w:tab w:val="left" w:pos="-7"/>
              </w:tabs>
              <w:ind w:right="-108"/>
              <w:rPr>
                <w:rFonts w:ascii="Calibri Light" w:hAnsi="Calibri Light" w:cs="Calibri Light"/>
                <w:sz w:val="20"/>
                <w:szCs w:val="20"/>
              </w:rPr>
            </w:pPr>
            <w:r>
              <w:rPr>
                <w:rFonts w:ascii="Calibri Light" w:hAnsi="Calibri Light" w:cs="Calibri Light"/>
                <w:sz w:val="20"/>
                <w:szCs w:val="20"/>
              </w:rPr>
              <w:t>Частканаселення, щоза  результатамиопитуванняповідомили про:</w:t>
            </w:r>
          </w:p>
          <w:p w:rsidR="00F06B56" w:rsidRPr="00A03675" w:rsidRDefault="00F06B56" w:rsidP="00907B64">
            <w:pPr>
              <w:tabs>
                <w:tab w:val="left" w:pos="-7"/>
              </w:tabs>
              <w:ind w:right="-108"/>
              <w:rPr>
                <w:rFonts w:ascii="Arial" w:hAnsi="Arial"/>
                <w:sz w:val="20"/>
                <w:szCs w:val="20"/>
                <w:lang w:eastAsia="uk-UA"/>
              </w:rPr>
            </w:pPr>
            <w:r>
              <w:rPr>
                <w:rFonts w:ascii="Calibri Light" w:hAnsi="Calibri Light" w:cs="Calibri Light"/>
                <w:sz w:val="20"/>
                <w:szCs w:val="20"/>
              </w:rPr>
              <w:t>задоволенняякістюнаданнясоціально-гуманітарнихпослуг, %</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Чол.</w:t>
            </w: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Жінки</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3519A1"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3519A1" w:rsidRDefault="00F06B56" w:rsidP="00907B64">
            <w:pPr>
              <w:jc w:val="center"/>
              <w:rPr>
                <w:rFonts w:ascii="Arial" w:hAnsi="Arial"/>
                <w:sz w:val="20"/>
                <w:szCs w:val="20"/>
                <w:lang w:eastAsia="uk-UA"/>
              </w:rPr>
            </w:pPr>
            <w:r>
              <w:rPr>
                <w:rFonts w:ascii="Arial" w:hAnsi="Arial"/>
                <w:sz w:val="20"/>
                <w:szCs w:val="20"/>
                <w:lang w:eastAsia="uk-UA"/>
              </w:rPr>
              <w:t>25</w:t>
            </w:r>
          </w:p>
          <w:p w:rsidR="00F06B56" w:rsidRPr="00A03675" w:rsidRDefault="00F06B56" w:rsidP="00907B64">
            <w:pPr>
              <w:jc w:val="center"/>
              <w:rPr>
                <w:rFonts w:ascii="Arial" w:hAnsi="Arial"/>
                <w:sz w:val="20"/>
                <w:szCs w:val="20"/>
                <w:lang w:eastAsia="uk-UA"/>
              </w:rPr>
            </w:pPr>
          </w:p>
          <w:p w:rsidR="00F06B56" w:rsidRPr="003519A1" w:rsidRDefault="00F06B56" w:rsidP="00907B64">
            <w:pPr>
              <w:jc w:val="center"/>
              <w:rPr>
                <w:rFonts w:ascii="Arial" w:hAnsi="Arial"/>
                <w:sz w:val="20"/>
                <w:szCs w:val="20"/>
                <w:lang w:eastAsia="uk-UA"/>
              </w:rPr>
            </w:pPr>
            <w:r>
              <w:rPr>
                <w:rFonts w:ascii="Arial" w:hAnsi="Arial"/>
                <w:sz w:val="20"/>
                <w:szCs w:val="20"/>
                <w:lang w:eastAsia="uk-UA"/>
              </w:rPr>
              <w:t>28</w:t>
            </w:r>
          </w:p>
          <w:p w:rsidR="00F06B56" w:rsidRPr="00A03675" w:rsidRDefault="00F06B56" w:rsidP="00907B64">
            <w:pPr>
              <w:jc w:val="center"/>
              <w:rPr>
                <w:rFonts w:ascii="Arial" w:hAnsi="Arial"/>
                <w:sz w:val="20"/>
                <w:szCs w:val="20"/>
                <w:lang w:eastAsia="uk-UA"/>
              </w:rPr>
            </w:pPr>
          </w:p>
          <w:p w:rsidR="00F06B56" w:rsidRPr="003519A1" w:rsidRDefault="00F06B56" w:rsidP="00907B64">
            <w:pPr>
              <w:jc w:val="center"/>
              <w:rPr>
                <w:rFonts w:ascii="Arial" w:hAnsi="Arial"/>
                <w:sz w:val="20"/>
                <w:szCs w:val="20"/>
                <w:lang w:eastAsia="uk-UA"/>
              </w:rPr>
            </w:pPr>
            <w:r>
              <w:rPr>
                <w:rFonts w:ascii="Arial" w:hAnsi="Arial"/>
                <w:sz w:val="20"/>
                <w:szCs w:val="20"/>
                <w:lang w:eastAsia="uk-UA"/>
              </w:rPr>
              <w:t>24</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3519A1" w:rsidRDefault="00F06B56" w:rsidP="00907B64">
            <w:pPr>
              <w:jc w:val="center"/>
              <w:rPr>
                <w:rFonts w:ascii="Arial" w:hAnsi="Arial"/>
                <w:i/>
                <w:sz w:val="20"/>
                <w:szCs w:val="20"/>
                <w:lang w:eastAsia="uk-UA"/>
              </w:rPr>
            </w:pPr>
            <w:r>
              <w:rPr>
                <w:rFonts w:ascii="Arial" w:hAnsi="Arial"/>
                <w:i/>
                <w:sz w:val="20"/>
                <w:szCs w:val="20"/>
                <w:lang w:eastAsia="uk-UA"/>
              </w:rPr>
              <w:t>30</w:t>
            </w:r>
          </w:p>
          <w:p w:rsidR="00F06B56" w:rsidRPr="00A03675" w:rsidRDefault="00F06B56" w:rsidP="00907B64">
            <w:pPr>
              <w:jc w:val="center"/>
              <w:rPr>
                <w:rFonts w:ascii="Arial" w:hAnsi="Arial"/>
                <w:i/>
                <w:sz w:val="20"/>
                <w:szCs w:val="20"/>
                <w:lang w:eastAsia="uk-UA"/>
              </w:rPr>
            </w:pPr>
          </w:p>
          <w:p w:rsidR="00F06B56" w:rsidRPr="003519A1" w:rsidRDefault="00F06B56" w:rsidP="00907B64">
            <w:pPr>
              <w:rPr>
                <w:rFonts w:ascii="Arial" w:hAnsi="Arial"/>
                <w:i/>
                <w:sz w:val="20"/>
                <w:szCs w:val="20"/>
                <w:lang w:eastAsia="uk-UA"/>
              </w:rPr>
            </w:pPr>
            <w:r>
              <w:rPr>
                <w:rFonts w:ascii="Arial" w:hAnsi="Arial"/>
                <w:i/>
                <w:sz w:val="20"/>
                <w:szCs w:val="20"/>
                <w:lang w:eastAsia="uk-UA"/>
              </w:rPr>
              <w:t xml:space="preserve">        32</w:t>
            </w:r>
          </w:p>
          <w:p w:rsidR="00F06B56" w:rsidRPr="00A03675" w:rsidRDefault="00F06B56" w:rsidP="00907B64">
            <w:pPr>
              <w:jc w:val="center"/>
              <w:rPr>
                <w:rFonts w:ascii="Arial" w:hAnsi="Arial"/>
                <w:i/>
                <w:sz w:val="20"/>
                <w:szCs w:val="20"/>
                <w:lang w:eastAsia="uk-UA"/>
              </w:rPr>
            </w:pPr>
          </w:p>
          <w:p w:rsidR="00F06B56" w:rsidRPr="003519A1" w:rsidRDefault="00F06B56" w:rsidP="00907B64">
            <w:pPr>
              <w:jc w:val="center"/>
              <w:rPr>
                <w:rFonts w:ascii="Arial" w:hAnsi="Arial"/>
                <w:i/>
                <w:sz w:val="20"/>
                <w:szCs w:val="20"/>
                <w:lang w:eastAsia="uk-UA"/>
              </w:rPr>
            </w:pPr>
            <w:r>
              <w:rPr>
                <w:rFonts w:ascii="Arial" w:hAnsi="Arial"/>
                <w:i/>
                <w:sz w:val="20"/>
                <w:szCs w:val="20"/>
                <w:lang w:eastAsia="uk-UA"/>
              </w:rPr>
              <w:t>28</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3519A1" w:rsidRDefault="00F06B56" w:rsidP="00907B64">
            <w:pPr>
              <w:jc w:val="center"/>
              <w:rPr>
                <w:rFonts w:ascii="Arial" w:hAnsi="Arial"/>
                <w:sz w:val="20"/>
                <w:szCs w:val="20"/>
                <w:lang w:eastAsia="uk-UA"/>
              </w:rPr>
            </w:pPr>
            <w:r>
              <w:rPr>
                <w:rFonts w:ascii="Arial" w:hAnsi="Arial"/>
                <w:sz w:val="20"/>
                <w:szCs w:val="20"/>
                <w:lang w:eastAsia="uk-UA"/>
              </w:rPr>
              <w:t>40</w:t>
            </w:r>
          </w:p>
          <w:p w:rsidR="00F06B56" w:rsidRPr="00A03675" w:rsidRDefault="00F06B56" w:rsidP="00907B64">
            <w:pPr>
              <w:jc w:val="center"/>
              <w:rPr>
                <w:rFonts w:ascii="Arial" w:hAnsi="Arial"/>
                <w:sz w:val="20"/>
                <w:szCs w:val="20"/>
                <w:lang w:eastAsia="uk-UA"/>
              </w:rPr>
            </w:pPr>
          </w:p>
          <w:p w:rsidR="00F06B56" w:rsidRPr="003519A1" w:rsidRDefault="00F06B56" w:rsidP="00907B64">
            <w:pPr>
              <w:jc w:val="center"/>
              <w:rPr>
                <w:rFonts w:ascii="Arial" w:hAnsi="Arial"/>
                <w:sz w:val="20"/>
                <w:szCs w:val="20"/>
                <w:lang w:eastAsia="uk-UA"/>
              </w:rPr>
            </w:pPr>
            <w:r>
              <w:rPr>
                <w:rFonts w:ascii="Arial" w:hAnsi="Arial"/>
                <w:sz w:val="20"/>
                <w:szCs w:val="20"/>
                <w:lang w:eastAsia="uk-UA"/>
              </w:rPr>
              <w:t>42</w:t>
            </w:r>
          </w:p>
          <w:p w:rsidR="00F06B56" w:rsidRPr="00A03675" w:rsidRDefault="00F06B56" w:rsidP="00907B64">
            <w:pPr>
              <w:jc w:val="center"/>
              <w:rPr>
                <w:rFonts w:ascii="Arial" w:hAnsi="Arial"/>
                <w:sz w:val="20"/>
                <w:szCs w:val="20"/>
                <w:lang w:eastAsia="uk-UA"/>
              </w:rPr>
            </w:pPr>
          </w:p>
          <w:p w:rsidR="00F06B56" w:rsidRPr="003519A1" w:rsidRDefault="00F06B56" w:rsidP="00907B64">
            <w:pPr>
              <w:jc w:val="center"/>
              <w:rPr>
                <w:rFonts w:ascii="Arial" w:hAnsi="Arial"/>
                <w:sz w:val="20"/>
                <w:szCs w:val="20"/>
                <w:lang w:eastAsia="uk-UA"/>
              </w:rPr>
            </w:pPr>
            <w:r>
              <w:rPr>
                <w:rFonts w:ascii="Arial" w:hAnsi="Arial"/>
                <w:sz w:val="20"/>
                <w:szCs w:val="20"/>
                <w:lang w:eastAsia="uk-UA"/>
              </w:rPr>
              <w:t>37</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Звіт за результатами опитування,</w:t>
            </w:r>
          </w:p>
          <w:p w:rsidR="00F06B56" w:rsidRPr="00A03675" w:rsidRDefault="00F06B56" w:rsidP="00907B64">
            <w:pPr>
              <w:rPr>
                <w:rFonts w:ascii="Arial" w:hAnsi="Arial"/>
                <w:sz w:val="18"/>
                <w:szCs w:val="18"/>
                <w:lang w:eastAsia="uk-UA"/>
              </w:rPr>
            </w:pPr>
            <w:r w:rsidRPr="00A03675">
              <w:rPr>
                <w:rFonts w:ascii="Arial" w:hAnsi="Arial"/>
                <w:sz w:val="20"/>
                <w:szCs w:val="20"/>
                <w:lang w:eastAsia="uk-UA"/>
              </w:rPr>
              <w:t>анкети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C21AE8" w:rsidRDefault="00F06B56" w:rsidP="00907B64">
            <w:pPr>
              <w:rPr>
                <w:rFonts w:ascii="Arial" w:hAnsi="Arial"/>
                <w:sz w:val="20"/>
                <w:szCs w:val="20"/>
                <w:lang w:eastAsia="uk-UA"/>
              </w:rPr>
            </w:pPr>
            <w:r w:rsidRPr="00C21AE8">
              <w:rPr>
                <w:rFonts w:ascii="Arial" w:hAnsi="Arial"/>
                <w:sz w:val="20"/>
                <w:szCs w:val="20"/>
                <w:lang w:eastAsia="uk-UA"/>
              </w:rPr>
              <w:t>Виконкомгромади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643116" w:rsidRDefault="00F06B56" w:rsidP="00907B64">
            <w:pPr>
              <w:rPr>
                <w:rFonts w:ascii="Arial" w:hAnsi="Arial"/>
                <w:sz w:val="20"/>
                <w:szCs w:val="20"/>
                <w:lang w:eastAsia="uk-UA"/>
              </w:rPr>
            </w:pPr>
            <w:r w:rsidRPr="00643116">
              <w:rPr>
                <w:rFonts w:ascii="Arial" w:hAnsi="Arial"/>
                <w:sz w:val="20"/>
                <w:szCs w:val="20"/>
                <w:lang w:eastAsia="uk-UA"/>
              </w:rPr>
              <w:t>Включити до щорічногоопитуванн</w:t>
            </w:r>
            <w:r>
              <w:rPr>
                <w:rFonts w:ascii="Arial" w:hAnsi="Arial"/>
                <w:sz w:val="20"/>
                <w:szCs w:val="20"/>
                <w:lang w:eastAsia="uk-UA"/>
              </w:rPr>
              <w:t>я</w:t>
            </w:r>
            <w:r w:rsidRPr="00643116">
              <w:rPr>
                <w:rFonts w:ascii="Arial" w:hAnsi="Arial"/>
                <w:sz w:val="20"/>
                <w:szCs w:val="20"/>
                <w:lang w:eastAsia="uk-UA"/>
              </w:rPr>
              <w:t>.</w:t>
            </w: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ascii="Calibri Light" w:hAnsi="Calibri Light" w:cs="Calibri Light"/>
                <w:b/>
                <w:sz w:val="20"/>
                <w:szCs w:val="20"/>
              </w:rPr>
            </w:pPr>
            <w:r w:rsidRPr="00A03675">
              <w:rPr>
                <w:rFonts w:ascii="Calibri Light" w:hAnsi="Calibri Light" w:cs="Calibri Light"/>
                <w:b/>
                <w:color w:val="0070C0"/>
                <w:sz w:val="20"/>
                <w:szCs w:val="20"/>
                <w:u w:val="single"/>
              </w:rPr>
              <w:t xml:space="preserve">Операційнаціль 2.1. </w:t>
            </w:r>
            <w:r w:rsidRPr="00A03675">
              <w:rPr>
                <w:rFonts w:ascii="Times New Roman" w:hAnsi="Times New Roman" w:cs="Times New Roman"/>
                <w:bCs/>
                <w:sz w:val="20"/>
                <w:szCs w:val="20"/>
                <w:lang w:eastAsia="uk-UA"/>
              </w:rPr>
              <w:t xml:space="preserve">«Освіта доступна всім». </w:t>
            </w:r>
            <w:r w:rsidRPr="00A03675">
              <w:rPr>
                <w:rFonts w:ascii="Times New Roman" w:hAnsi="Times New Roman" w:cs="Times New Roman"/>
                <w:sz w:val="20"/>
                <w:szCs w:val="20"/>
              </w:rPr>
              <w:t>Формуванняосвітнього простору громади в умовахадміністративної та освітньоїреформи.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B631B0"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A03675" w:rsidRDefault="00F06B56" w:rsidP="00907B64">
            <w:pPr>
              <w:rPr>
                <w:rFonts w:ascii="Arial" w:hAnsi="Arial"/>
                <w:sz w:val="20"/>
                <w:szCs w:val="20"/>
                <w:lang w:eastAsia="uk-UA"/>
              </w:rPr>
            </w:pPr>
            <w:r>
              <w:rPr>
                <w:rFonts w:ascii="Calibri Light" w:hAnsi="Calibri Light" w:cs="Calibri Light"/>
                <w:sz w:val="20"/>
                <w:szCs w:val="20"/>
              </w:rPr>
              <w:t>Частканаселення, щоза  результатамиопитуванняповідомили, щозадоволенаякістюосвітніхпослуг, %</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Чол.</w:t>
            </w: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Жінки</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60</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47</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73</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70</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58</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80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85</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63</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90</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Звіт за результатами опитування,</w:t>
            </w:r>
          </w:p>
          <w:p w:rsidR="00F06B56" w:rsidRPr="00A03675" w:rsidRDefault="00F06B56" w:rsidP="00907B64">
            <w:pPr>
              <w:rPr>
                <w:rFonts w:ascii="Arial" w:hAnsi="Arial"/>
                <w:sz w:val="18"/>
                <w:szCs w:val="18"/>
                <w:lang w:eastAsia="uk-UA"/>
              </w:rPr>
            </w:pPr>
            <w:r w:rsidRPr="00A03675">
              <w:rPr>
                <w:rFonts w:ascii="Arial" w:hAnsi="Arial"/>
                <w:sz w:val="18"/>
                <w:szCs w:val="18"/>
                <w:lang w:eastAsia="uk-UA"/>
              </w:rPr>
              <w:t>анкети</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Виконкомгромади.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Включити до щорічногоопитування</w:t>
            </w: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Завдання 2.1.1</w:t>
            </w:r>
            <w:r w:rsidRPr="00A03675">
              <w:rPr>
                <w:rFonts w:ascii="Times New Roman" w:hAnsi="Times New Roman" w:cs="Times New Roman"/>
                <w:sz w:val="20"/>
                <w:szCs w:val="20"/>
              </w:rPr>
              <w:t>Забезпеченнярівного доступу та  підвищенняякості та доступностіінклюзивноїдошкільної та базовоїсередньоїосвіти для всіхдівчат та хлопців з увагою до їхвіку, статі, місцяпроживання, інвалідності, соціального статусу.</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B631B0"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A03675" w:rsidRDefault="00F06B56" w:rsidP="00907B64">
            <w:pPr>
              <w:rPr>
                <w:rFonts w:ascii="Arial" w:hAnsi="Arial"/>
                <w:lang w:eastAsia="uk-UA"/>
              </w:rPr>
            </w:pPr>
            <w:r>
              <w:rPr>
                <w:rFonts w:ascii="Calibri Light" w:hAnsi="Calibri Light" w:cs="Calibri Light"/>
                <w:sz w:val="20"/>
                <w:szCs w:val="20"/>
              </w:rPr>
              <w:t>Школисмт. Міловеповністюреконструйовані у відповідності до вимогдітей з особливими потребами.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Частково, не завершено реалізацію проекту по гімназії.</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До кінця року повністю завершено проект по гімназії</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Завершено по селищу Мілове</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Активиконанихробіт</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Структурнийпідрозділщовідповідає за систему освіти.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2.1.2. </w:t>
            </w:r>
            <w:r w:rsidRPr="00A03675">
              <w:rPr>
                <w:rFonts w:ascii="Times New Roman" w:hAnsi="Times New Roman" w:cs="Times New Roman"/>
                <w:sz w:val="20"/>
                <w:szCs w:val="20"/>
              </w:rPr>
              <w:t>Комплектуванняшкілгромади в повномуобсязісучаснимизасобами та інструментамиосвіти.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97181D"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A03675" w:rsidRDefault="00F06B56" w:rsidP="00907B64">
            <w:pPr>
              <w:rPr>
                <w:rFonts w:ascii="Arial" w:hAnsi="Arial"/>
                <w:sz w:val="18"/>
                <w:szCs w:val="18"/>
                <w:lang w:eastAsia="uk-UA"/>
              </w:rPr>
            </w:pPr>
            <w:r w:rsidRPr="00F83FD8">
              <w:rPr>
                <w:rFonts w:ascii="Arial" w:hAnsi="Arial"/>
                <w:color w:val="000000"/>
                <w:kern w:val="24"/>
                <w:sz w:val="18"/>
                <w:szCs w:val="18"/>
                <w:lang w:eastAsia="uk-UA"/>
              </w:rPr>
              <w:t>Рівеньоснащеностішкіл, % до вимогстандартівМіносвіти</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35</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45</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55</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Департамент освіти ОДА (експертнийвисновок)</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Відділосвіти </w:t>
            </w:r>
            <w:r>
              <w:rPr>
                <w:rFonts w:ascii="Arial" w:hAnsi="Arial"/>
                <w:sz w:val="18"/>
                <w:szCs w:val="18"/>
                <w:lang w:eastAsia="uk-UA"/>
              </w:rPr>
              <w:t>СТГ</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rPr>
            </w:pPr>
            <w:r w:rsidRPr="00A03675">
              <w:rPr>
                <w:rFonts w:ascii="Calibri Light" w:hAnsi="Calibri Light" w:cs="Calibri Light"/>
                <w:b/>
                <w:sz w:val="20"/>
                <w:szCs w:val="20"/>
              </w:rPr>
              <w:t>Заходи:</w:t>
            </w:r>
          </w:p>
          <w:p w:rsidR="00F06B56" w:rsidRPr="00A03675" w:rsidRDefault="00F06B56" w:rsidP="00907B64">
            <w:pPr>
              <w:ind w:right="175"/>
              <w:rPr>
                <w:rFonts w:ascii="Arial" w:hAnsi="Arial"/>
                <w:lang w:eastAsia="uk-UA"/>
              </w:rPr>
            </w:pPr>
            <w:r w:rsidRPr="00A03675">
              <w:rPr>
                <w:rFonts w:ascii="Calibri Light" w:hAnsi="Calibri Light" w:cs="Calibri Light"/>
                <w:sz w:val="20"/>
                <w:szCs w:val="20"/>
              </w:rPr>
              <w:t xml:space="preserve">2.1.2.1. </w:t>
            </w:r>
            <w:r w:rsidRPr="00A03675">
              <w:rPr>
                <w:rFonts w:ascii="Times New Roman" w:hAnsi="Times New Roman" w:cs="Times New Roman"/>
                <w:sz w:val="20"/>
                <w:szCs w:val="20"/>
              </w:rPr>
              <w:t>Визначення потреби в сучаснихзасобах та інструментахосвітньогопроцесу в розрізікожноїшколигромади.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Cs/>
                <w:sz w:val="20"/>
                <w:szCs w:val="20"/>
              </w:rPr>
            </w:pPr>
            <w:r w:rsidRPr="00A03675">
              <w:rPr>
                <w:rFonts w:ascii="Calibri Light" w:hAnsi="Calibri Light" w:cs="Calibri Light"/>
                <w:bCs/>
                <w:sz w:val="20"/>
                <w:szCs w:val="20"/>
              </w:rPr>
              <w:t>Результатиекспертнихзамірівпо галузевихнапрямкахоб’єктівосвіти, так/ні</w:t>
            </w:r>
          </w:p>
          <w:p w:rsidR="00F06B56" w:rsidRPr="00A03675" w:rsidRDefault="00F06B56" w:rsidP="00907B64">
            <w:pPr>
              <w:rPr>
                <w:rFonts w:ascii="Arial" w:hAnsi="Arial"/>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Так, I півріччя</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Актиперевірок</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Відділосвіти </w:t>
            </w:r>
            <w:r>
              <w:rPr>
                <w:rFonts w:ascii="Arial" w:hAnsi="Arial"/>
                <w:sz w:val="18"/>
                <w:szCs w:val="18"/>
                <w:lang w:eastAsia="uk-UA"/>
              </w:rPr>
              <w:t>СТГ</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rPr>
            </w:pPr>
          </w:p>
          <w:p w:rsidR="00F06B56" w:rsidRPr="00A03675" w:rsidRDefault="00F06B56" w:rsidP="00907B64">
            <w:pPr>
              <w:ind w:right="175"/>
              <w:rPr>
                <w:rFonts w:ascii="Arial" w:hAnsi="Arial"/>
                <w:lang w:eastAsia="uk-UA"/>
              </w:rPr>
            </w:pPr>
            <w:r w:rsidRPr="00A03675">
              <w:rPr>
                <w:rFonts w:ascii="Calibri Light" w:hAnsi="Calibri Light" w:cs="Calibri Light"/>
                <w:sz w:val="20"/>
                <w:szCs w:val="20"/>
              </w:rPr>
              <w:t xml:space="preserve">2.1.2.2. </w:t>
            </w:r>
            <w:r w:rsidRPr="00A03675">
              <w:rPr>
                <w:rFonts w:ascii="Times New Roman" w:hAnsi="Times New Roman" w:cs="Times New Roman"/>
                <w:sz w:val="20"/>
                <w:szCs w:val="20"/>
              </w:rPr>
              <w:t>Розробка та впровадження плану (програми) придбання та комплектуванняшкілгромади до 2024 року. Розрахунокщорічнихбюджетів на ці заходу.</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Cs/>
                <w:sz w:val="20"/>
                <w:szCs w:val="20"/>
              </w:rPr>
            </w:pPr>
            <w:r>
              <w:rPr>
                <w:rFonts w:ascii="Calibri Light" w:hAnsi="Calibri Light" w:cs="Calibri Light"/>
                <w:bCs/>
                <w:sz w:val="20"/>
                <w:szCs w:val="20"/>
              </w:rPr>
              <w:t>З</w:t>
            </w:r>
            <w:r w:rsidRPr="00A03675">
              <w:rPr>
                <w:rFonts w:ascii="Calibri Light" w:hAnsi="Calibri Light" w:cs="Calibri Light"/>
                <w:bCs/>
                <w:sz w:val="20"/>
                <w:szCs w:val="20"/>
              </w:rPr>
              <w:t>атвердженнягалузевоїпрограми, так/ні</w:t>
            </w:r>
          </w:p>
          <w:p w:rsidR="00F06B56" w:rsidRPr="00A03675" w:rsidRDefault="00F06B56" w:rsidP="00907B64">
            <w:pPr>
              <w:rPr>
                <w:rFonts w:ascii="Arial" w:hAnsi="Arial"/>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До кінця року</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Коригування.</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Рішення ради </w:t>
            </w:r>
            <w:r>
              <w:rPr>
                <w:rFonts w:ascii="Arial" w:hAnsi="Arial"/>
                <w:sz w:val="18"/>
                <w:szCs w:val="18"/>
                <w:lang w:eastAsia="uk-UA"/>
              </w:rPr>
              <w:t>СТГ</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Відділосвіти </w:t>
            </w:r>
            <w:r>
              <w:rPr>
                <w:rFonts w:ascii="Arial" w:hAnsi="Arial"/>
                <w:sz w:val="18"/>
                <w:szCs w:val="18"/>
                <w:lang w:eastAsia="uk-UA"/>
              </w:rPr>
              <w:t>СТГ</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b/>
                <w:bCs/>
                <w:color w:val="000000"/>
                <w:kern w:val="24"/>
                <w:sz w:val="18"/>
                <w:szCs w:val="18"/>
                <w:lang w:eastAsia="uk-UA"/>
              </w:rPr>
            </w:pPr>
            <w:r w:rsidRPr="00A03675">
              <w:rPr>
                <w:rFonts w:ascii="Arial" w:hAnsi="Arial"/>
                <w:b/>
                <w:bCs/>
                <w:color w:val="000000"/>
                <w:kern w:val="24"/>
                <w:sz w:val="18"/>
                <w:szCs w:val="18"/>
                <w:lang w:eastAsia="uk-UA"/>
              </w:rPr>
              <w:t>Індикатор 2</w:t>
            </w:r>
          </w:p>
          <w:p w:rsidR="00F06B56" w:rsidRPr="00A03675" w:rsidRDefault="00F06B56" w:rsidP="00907B64">
            <w:pPr>
              <w:rPr>
                <w:rFonts w:ascii="Arial" w:hAnsi="Arial"/>
                <w:sz w:val="18"/>
                <w:szCs w:val="18"/>
                <w:lang w:eastAsia="uk-UA"/>
              </w:rPr>
            </w:pPr>
            <w:r w:rsidRPr="00A03675">
              <w:rPr>
                <w:rFonts w:ascii="Arial" w:hAnsi="Arial"/>
                <w:color w:val="000000"/>
                <w:kern w:val="24"/>
                <w:sz w:val="18"/>
                <w:szCs w:val="18"/>
                <w:lang w:eastAsia="uk-UA"/>
              </w:rPr>
              <w:t>Рівеньоснащеностішкіл, % до вимогстандартівМіносвіти</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35</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45</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55</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Департамент освіти ОДА (експертнийвисновок)</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Відділосвіти </w:t>
            </w:r>
            <w:r>
              <w:rPr>
                <w:rFonts w:ascii="Arial" w:hAnsi="Arial"/>
                <w:sz w:val="18"/>
                <w:szCs w:val="18"/>
                <w:lang w:eastAsia="uk-UA"/>
              </w:rPr>
              <w:t>СТГ</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ascii="Calibri Light" w:hAnsi="Calibri Light" w:cs="Calibri Light"/>
                <w:b/>
                <w:sz w:val="20"/>
                <w:szCs w:val="20"/>
              </w:rPr>
            </w:pPr>
            <w:r w:rsidRPr="00A03675">
              <w:rPr>
                <w:rFonts w:ascii="Calibri Light" w:hAnsi="Calibri Light" w:cs="Calibri Light"/>
                <w:b/>
                <w:color w:val="0070C0"/>
                <w:sz w:val="20"/>
                <w:szCs w:val="20"/>
                <w:u w:val="single"/>
              </w:rPr>
              <w:t xml:space="preserve">Операційнаціль 2.2. </w:t>
            </w:r>
            <w:r w:rsidRPr="00A03675">
              <w:rPr>
                <w:rFonts w:ascii="Times New Roman" w:hAnsi="Times New Roman" w:cs="Times New Roman"/>
                <w:sz w:val="20"/>
                <w:szCs w:val="20"/>
              </w:rPr>
              <w:t>Турбота про здоров’янаселення, незалежновідстаті, місцяпроживання, рівнястатків та іншихсоціально-демографічних характеристик.</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B631B0"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 xml:space="preserve">Частканаселення, щоза  результатамиопитуванняповідомили, щозадоволенаякістюмедичнихпослуг, % </w:t>
            </w:r>
          </w:p>
          <w:p w:rsidR="00F06B56" w:rsidRPr="00A03675" w:rsidRDefault="00F06B56" w:rsidP="00907B64">
            <w:pPr>
              <w:rPr>
                <w:rFonts w:ascii="Arial" w:hAnsi="Arial"/>
                <w:sz w:val="20"/>
                <w:szCs w:val="20"/>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Чол.</w:t>
            </w: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Жінки</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1</w:t>
            </w:r>
            <w:r>
              <w:rPr>
                <w:rFonts w:ascii="Arial" w:hAnsi="Arial"/>
                <w:sz w:val="20"/>
                <w:szCs w:val="20"/>
                <w:lang w:eastAsia="uk-UA"/>
              </w:rPr>
              <w:t>0</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Pr>
                <w:rFonts w:ascii="Arial" w:hAnsi="Arial"/>
                <w:sz w:val="20"/>
                <w:szCs w:val="20"/>
                <w:lang w:eastAsia="uk-UA"/>
              </w:rPr>
              <w:t>14</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Pr>
                <w:rFonts w:ascii="Arial" w:hAnsi="Arial"/>
                <w:sz w:val="20"/>
                <w:szCs w:val="20"/>
                <w:lang w:eastAsia="uk-UA"/>
              </w:rPr>
              <w:t>8</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15</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17</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12</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20</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22</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18</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Звіт за результатами опитування,</w:t>
            </w:r>
          </w:p>
          <w:p w:rsidR="00F06B56" w:rsidRPr="00A03675" w:rsidRDefault="00F06B56" w:rsidP="00907B64">
            <w:pPr>
              <w:rPr>
                <w:rFonts w:ascii="Arial" w:hAnsi="Arial"/>
                <w:sz w:val="18"/>
                <w:szCs w:val="18"/>
                <w:lang w:eastAsia="uk-UA"/>
              </w:rPr>
            </w:pPr>
            <w:r w:rsidRPr="00A03675">
              <w:rPr>
                <w:rFonts w:ascii="Arial" w:hAnsi="Arial"/>
                <w:sz w:val="18"/>
                <w:szCs w:val="18"/>
                <w:lang w:eastAsia="uk-UA"/>
              </w:rPr>
              <w:t>анкети</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Виконкомгромади.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Включити до щорічногоопитування.</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2</w:t>
            </w:r>
          </w:p>
          <w:p w:rsidR="00F06B56" w:rsidRPr="006A2D4D" w:rsidRDefault="00F06B56" w:rsidP="00907B64">
            <w:pPr>
              <w:rPr>
                <w:rFonts w:ascii="Arial" w:hAnsi="Arial"/>
                <w:b/>
                <w:color w:val="000000"/>
                <w:kern w:val="24"/>
                <w:sz w:val="20"/>
                <w:szCs w:val="20"/>
                <w:lang w:eastAsia="uk-UA"/>
              </w:rPr>
            </w:pPr>
            <w:r>
              <w:rPr>
                <w:rFonts w:ascii="Arial" w:hAnsi="Arial"/>
                <w:color w:val="000000"/>
                <w:kern w:val="24"/>
                <w:sz w:val="20"/>
                <w:szCs w:val="20"/>
                <w:lang w:eastAsia="uk-UA"/>
              </w:rPr>
              <w:t>Створено та обладненосучаснежіночевідділення в смт. Мілове.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2020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До кінця року.</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r>
              <w:rPr>
                <w:rFonts w:ascii="Arial" w:hAnsi="Arial"/>
                <w:iCs/>
                <w:sz w:val="20"/>
                <w:szCs w:val="20"/>
                <w:lang w:eastAsia="uk-UA"/>
              </w:rPr>
              <w:t xml:space="preserve">Підвищенняякості персоналу. </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rPr>
                <w:rFonts w:ascii="Arial" w:hAnsi="Arial"/>
                <w:sz w:val="18"/>
                <w:szCs w:val="18"/>
                <w:lang w:eastAsia="uk-UA"/>
              </w:rPr>
            </w:pPr>
            <w:r>
              <w:rPr>
                <w:rFonts w:ascii="Arial" w:hAnsi="Arial"/>
                <w:sz w:val="18"/>
                <w:szCs w:val="18"/>
                <w:lang w:eastAsia="uk-UA"/>
              </w:rPr>
              <w:t>Акт обстеження.</w:t>
            </w:r>
          </w:p>
          <w:p w:rsidR="00F06B56" w:rsidRPr="00A03675" w:rsidRDefault="00F06B56" w:rsidP="00907B64">
            <w:pPr>
              <w:rPr>
                <w:rFonts w:ascii="Arial" w:hAnsi="Arial"/>
                <w:sz w:val="18"/>
                <w:szCs w:val="18"/>
                <w:lang w:eastAsia="uk-UA"/>
              </w:rPr>
            </w:pPr>
            <w:r>
              <w:rPr>
                <w:rFonts w:ascii="Arial" w:hAnsi="Arial"/>
                <w:sz w:val="18"/>
                <w:szCs w:val="18"/>
                <w:lang w:eastAsia="uk-UA"/>
              </w:rPr>
              <w:t>Штатнийрозпис.</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 xml:space="preserve">Керівництвомедичнихзакладів. </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2.2.1. </w:t>
            </w:r>
            <w:r w:rsidRPr="00A03675">
              <w:rPr>
                <w:rFonts w:ascii="Times New Roman" w:hAnsi="Times New Roman" w:cs="Times New Roman"/>
                <w:sz w:val="20"/>
                <w:szCs w:val="20"/>
              </w:rPr>
              <w:t>Приведеннямережі та перелікупослугмедичнихустановгромади у відповідність до реальних потреб населення та можливостей бюджету громади. Розробленняп’ятирічноїпрограмирозвиткумедичнихпослуггромади.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7419B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A03675" w:rsidRDefault="00F06B56" w:rsidP="00907B64">
            <w:pPr>
              <w:rPr>
                <w:rFonts w:ascii="Arial" w:hAnsi="Arial"/>
                <w:sz w:val="18"/>
                <w:szCs w:val="18"/>
                <w:lang w:eastAsia="uk-UA"/>
              </w:rPr>
            </w:pPr>
            <w:r w:rsidRPr="00535FE7">
              <w:rPr>
                <w:rFonts w:ascii="Arial" w:hAnsi="Arial"/>
                <w:color w:val="000000"/>
                <w:kern w:val="24"/>
                <w:sz w:val="18"/>
                <w:szCs w:val="18"/>
                <w:lang w:eastAsia="uk-UA"/>
              </w:rPr>
              <w:t>Розробленагалузевапрограма,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Так, II півріччя</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Рішеннясесії ради </w:t>
            </w:r>
            <w:r>
              <w:rPr>
                <w:rFonts w:ascii="Arial" w:hAnsi="Arial"/>
                <w:sz w:val="18"/>
                <w:szCs w:val="18"/>
                <w:lang w:eastAsia="uk-UA"/>
              </w:rPr>
              <w:t>СТГ</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Керівникбазової установи первинної ланки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rPr>
            </w:pPr>
            <w:r w:rsidRPr="00A03675">
              <w:rPr>
                <w:rFonts w:ascii="Calibri Light" w:hAnsi="Calibri Light" w:cs="Calibri Light"/>
                <w:b/>
                <w:sz w:val="20"/>
                <w:szCs w:val="20"/>
              </w:rPr>
              <w:t>Заходи:</w:t>
            </w:r>
          </w:p>
          <w:p w:rsidR="00F06B56" w:rsidRPr="00A03675" w:rsidRDefault="00F06B56" w:rsidP="00907B64">
            <w:pPr>
              <w:ind w:right="175"/>
              <w:rPr>
                <w:rFonts w:ascii="Arial" w:hAnsi="Arial"/>
                <w:lang w:eastAsia="uk-UA"/>
              </w:rPr>
            </w:pPr>
            <w:r w:rsidRPr="00A03675">
              <w:rPr>
                <w:rFonts w:ascii="Calibri Light" w:hAnsi="Calibri Light" w:cs="Calibri Light"/>
                <w:sz w:val="20"/>
                <w:szCs w:val="20"/>
              </w:rPr>
              <w:t xml:space="preserve">2.2.1.1. </w:t>
            </w:r>
            <w:r w:rsidRPr="00A03675">
              <w:rPr>
                <w:rFonts w:ascii="Times New Roman" w:hAnsi="Times New Roman" w:cs="Times New Roman"/>
                <w:sz w:val="20"/>
                <w:szCs w:val="20"/>
              </w:rPr>
              <w:t>Складанняперелікумедичнихпослуг, відповідно до рівня закладу, щодо кожного об’єктуохорониздоров’я.</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Cs/>
                <w:sz w:val="20"/>
                <w:szCs w:val="20"/>
              </w:rPr>
            </w:pPr>
            <w:r w:rsidRPr="00A03675">
              <w:rPr>
                <w:rFonts w:ascii="Calibri Light" w:hAnsi="Calibri Light" w:cs="Calibri Light"/>
                <w:bCs/>
                <w:sz w:val="20"/>
                <w:szCs w:val="20"/>
              </w:rPr>
              <w:t xml:space="preserve">Рішення ради </w:t>
            </w:r>
            <w:r>
              <w:rPr>
                <w:rFonts w:ascii="Calibri Light" w:hAnsi="Calibri Light" w:cs="Calibri Light"/>
                <w:bCs/>
                <w:sz w:val="20"/>
                <w:szCs w:val="20"/>
              </w:rPr>
              <w:t>СТГ</w:t>
            </w:r>
            <w:r w:rsidRPr="00A03675">
              <w:rPr>
                <w:rFonts w:ascii="Calibri Light" w:hAnsi="Calibri Light" w:cs="Calibri Light"/>
                <w:bCs/>
                <w:sz w:val="20"/>
                <w:szCs w:val="20"/>
              </w:rPr>
              <w:t xml:space="preserve"> про перелікмедичнихпослуг. Так/ні</w:t>
            </w:r>
          </w:p>
          <w:p w:rsidR="00F06B56" w:rsidRPr="00A03675" w:rsidRDefault="00F06B56" w:rsidP="00907B64">
            <w:pPr>
              <w:rPr>
                <w:rFonts w:ascii="Arial" w:hAnsi="Arial"/>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sidRPr="00A03675">
              <w:rPr>
                <w:rFonts w:ascii="Arial" w:hAnsi="Arial"/>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Так, I півріччя</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Рішеннясесії ради </w:t>
            </w:r>
            <w:r>
              <w:rPr>
                <w:rFonts w:ascii="Arial" w:hAnsi="Arial"/>
                <w:sz w:val="18"/>
                <w:szCs w:val="18"/>
                <w:lang w:eastAsia="uk-UA"/>
              </w:rPr>
              <w:t>СТГ</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Керівникбазової установи первинної ланки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rPr>
            </w:pPr>
          </w:p>
          <w:p w:rsidR="00F06B56" w:rsidRPr="00A03675" w:rsidRDefault="00F06B56" w:rsidP="00907B64">
            <w:pPr>
              <w:ind w:right="175"/>
              <w:rPr>
                <w:rFonts w:ascii="Arial" w:hAnsi="Arial"/>
                <w:lang w:eastAsia="uk-UA"/>
              </w:rPr>
            </w:pPr>
            <w:r w:rsidRPr="00A03675">
              <w:rPr>
                <w:rFonts w:ascii="Calibri Light" w:hAnsi="Calibri Light" w:cs="Calibri Light"/>
                <w:sz w:val="20"/>
                <w:szCs w:val="20"/>
              </w:rPr>
              <w:t xml:space="preserve">2.2.1.2. </w:t>
            </w:r>
            <w:r w:rsidRPr="00A03675">
              <w:rPr>
                <w:rFonts w:ascii="Times New Roman" w:hAnsi="Times New Roman" w:cs="Times New Roman"/>
                <w:sz w:val="20"/>
                <w:szCs w:val="20"/>
              </w:rPr>
              <w:t>Визначення в потребах необхідногомедичногоустаткування, відповідно до перелікупослуг, щодо кожного об’єктуохорониздоров’я.</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Cs/>
                <w:sz w:val="20"/>
                <w:szCs w:val="20"/>
              </w:rPr>
            </w:pPr>
            <w:r w:rsidRPr="00A03675">
              <w:rPr>
                <w:rFonts w:ascii="Calibri Light" w:hAnsi="Calibri Light" w:cs="Calibri Light"/>
                <w:bCs/>
                <w:sz w:val="20"/>
                <w:szCs w:val="20"/>
              </w:rPr>
              <w:t>Сформованийперелік.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Так, I півріччя</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Виконком ради </w:t>
            </w:r>
            <w:r>
              <w:rPr>
                <w:rFonts w:ascii="Arial" w:hAnsi="Arial"/>
                <w:sz w:val="18"/>
                <w:szCs w:val="18"/>
                <w:lang w:eastAsia="uk-UA"/>
              </w:rPr>
              <w:t>СТГ</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sidRPr="00A03675">
              <w:rPr>
                <w:rFonts w:ascii="Arial" w:hAnsi="Arial"/>
                <w:sz w:val="18"/>
                <w:szCs w:val="18"/>
                <w:lang w:eastAsia="uk-UA"/>
              </w:rPr>
              <w:t>Керівникбазової установи первинної ланки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rPr>
            </w:pPr>
          </w:p>
          <w:p w:rsidR="00F06B56" w:rsidRPr="00A03675" w:rsidRDefault="00F06B56" w:rsidP="00907B64">
            <w:pPr>
              <w:ind w:right="175"/>
              <w:rPr>
                <w:rFonts w:ascii="Arial" w:hAnsi="Arial"/>
                <w:lang w:eastAsia="uk-UA"/>
              </w:rPr>
            </w:pPr>
            <w:r w:rsidRPr="00A03675">
              <w:rPr>
                <w:rFonts w:ascii="Calibri Light" w:hAnsi="Calibri Light" w:cs="Calibri Light"/>
                <w:sz w:val="20"/>
                <w:szCs w:val="20"/>
              </w:rPr>
              <w:t xml:space="preserve">2.2.1.3. </w:t>
            </w:r>
            <w:r w:rsidRPr="00A03675">
              <w:rPr>
                <w:rFonts w:ascii="Times New Roman" w:hAnsi="Times New Roman" w:cs="Times New Roman"/>
                <w:sz w:val="20"/>
                <w:szCs w:val="20"/>
              </w:rPr>
              <w:t>Здійснитирозрахунок потреби коштів для придбаннянеобхідногообладнаннязгідно з визначеними потребами.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Cs/>
                <w:sz w:val="20"/>
                <w:szCs w:val="20"/>
              </w:rPr>
            </w:pPr>
            <w:r w:rsidRPr="00A03675">
              <w:rPr>
                <w:rFonts w:ascii="Calibri Light" w:hAnsi="Calibri Light" w:cs="Calibri Light"/>
                <w:bCs/>
                <w:sz w:val="20"/>
                <w:szCs w:val="20"/>
              </w:rPr>
              <w:t>Кошторис та тендернадокументація. Так/ні</w:t>
            </w:r>
          </w:p>
          <w:p w:rsidR="00F06B56" w:rsidRPr="00A03675" w:rsidRDefault="00F06B56" w:rsidP="00907B64">
            <w:pPr>
              <w:rPr>
                <w:rFonts w:ascii="Arial" w:hAnsi="Arial"/>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sidRPr="00A03675">
              <w:rPr>
                <w:rFonts w:ascii="Arial" w:hAnsi="Arial"/>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Так, I півріччя</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Виконком ради </w:t>
            </w:r>
            <w:r>
              <w:rPr>
                <w:rFonts w:ascii="Arial" w:hAnsi="Arial"/>
                <w:sz w:val="18"/>
                <w:szCs w:val="18"/>
                <w:lang w:eastAsia="uk-UA"/>
              </w:rPr>
              <w:t>СТГ</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sidRPr="00A03675">
              <w:rPr>
                <w:rFonts w:ascii="Arial" w:hAnsi="Arial"/>
                <w:sz w:val="18"/>
                <w:szCs w:val="18"/>
                <w:lang w:eastAsia="uk-UA"/>
              </w:rPr>
              <w:t>Керівникбазової установи первинної ланки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rPr>
            </w:pPr>
          </w:p>
          <w:p w:rsidR="00F06B56" w:rsidRPr="00A03675" w:rsidRDefault="00F06B56" w:rsidP="00907B64">
            <w:pPr>
              <w:ind w:right="175"/>
              <w:rPr>
                <w:rFonts w:ascii="Arial" w:hAnsi="Arial"/>
                <w:lang w:eastAsia="uk-UA"/>
              </w:rPr>
            </w:pPr>
            <w:r w:rsidRPr="00A03675">
              <w:rPr>
                <w:rFonts w:ascii="Calibri Light" w:hAnsi="Calibri Light" w:cs="Calibri Light"/>
                <w:sz w:val="20"/>
                <w:szCs w:val="20"/>
              </w:rPr>
              <w:t xml:space="preserve">2.2.1.4. </w:t>
            </w:r>
            <w:r w:rsidRPr="008A1EDB">
              <w:rPr>
                <w:rFonts w:ascii="Calibri Light" w:hAnsi="Calibri Light" w:cs="Times New Roman"/>
              </w:rPr>
              <w:t>Визначитичерговістьоснащеннявідповідно до можливостей бюджету та першочерговоїнеобхідності, придбанняобладнаннявідповідно до програми.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Cs/>
                <w:sz w:val="20"/>
                <w:szCs w:val="20"/>
              </w:rPr>
            </w:pPr>
            <w:r w:rsidRPr="00A03675">
              <w:rPr>
                <w:rFonts w:ascii="Calibri Light" w:hAnsi="Calibri Light" w:cs="Calibri Light"/>
                <w:bCs/>
                <w:sz w:val="20"/>
                <w:szCs w:val="20"/>
              </w:rPr>
              <w:t>Перелікпослідовностіпроведеннязакупівель. Так/ні</w:t>
            </w:r>
          </w:p>
          <w:p w:rsidR="00F06B56" w:rsidRPr="00A03675" w:rsidRDefault="00F06B56" w:rsidP="00907B64">
            <w:pPr>
              <w:rPr>
                <w:rFonts w:ascii="Arial" w:hAnsi="Arial"/>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sidRPr="00A03675">
              <w:rPr>
                <w:rFonts w:ascii="Arial" w:hAnsi="Arial"/>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Так, I півріччя</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Виконком ради </w:t>
            </w:r>
            <w:r>
              <w:rPr>
                <w:rFonts w:ascii="Arial" w:hAnsi="Arial"/>
                <w:sz w:val="18"/>
                <w:szCs w:val="18"/>
                <w:lang w:eastAsia="uk-UA"/>
              </w:rPr>
              <w:t>СТГ</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sidRPr="00A03675">
              <w:rPr>
                <w:rFonts w:ascii="Arial" w:hAnsi="Arial"/>
                <w:sz w:val="18"/>
                <w:szCs w:val="18"/>
                <w:lang w:eastAsia="uk-UA"/>
              </w:rPr>
              <w:t>Керівникбазової установи первинної ланки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spacing w:after="160" w:line="259" w:lineRule="auto"/>
              <w:rPr>
                <w:rFonts w:ascii="Times New Roman" w:hAnsi="Times New Roman" w:cs="Times New Roman"/>
                <w:sz w:val="20"/>
                <w:szCs w:val="20"/>
              </w:rPr>
            </w:pPr>
            <w:r w:rsidRPr="00A03675">
              <w:rPr>
                <w:rFonts w:ascii="Calibri Light" w:hAnsi="Calibri Light" w:cs="Calibri Light"/>
                <w:b/>
                <w:color w:val="000000"/>
                <w:sz w:val="20"/>
                <w:szCs w:val="20"/>
              </w:rPr>
              <w:t xml:space="preserve">Завдання 2.2.2. </w:t>
            </w:r>
            <w:r w:rsidRPr="00A03675">
              <w:rPr>
                <w:rFonts w:ascii="Times New Roman" w:hAnsi="Times New Roman" w:cs="Times New Roman"/>
                <w:sz w:val="20"/>
                <w:szCs w:val="20"/>
              </w:rPr>
              <w:t>В сферіохорониздоров’я 1-го та 2-го рівнейвизначитипершочерговими заходами щодо:</w:t>
            </w:r>
          </w:p>
          <w:p w:rsidR="00F06B56" w:rsidRPr="00A03675" w:rsidRDefault="00F06B56" w:rsidP="00907B64">
            <w:pPr>
              <w:spacing w:after="160" w:line="259" w:lineRule="auto"/>
              <w:rPr>
                <w:rFonts w:ascii="Times New Roman" w:hAnsi="Times New Roman" w:cs="Times New Roman"/>
                <w:sz w:val="20"/>
                <w:szCs w:val="20"/>
              </w:rPr>
            </w:pPr>
            <w:r w:rsidRPr="00A03675">
              <w:rPr>
                <w:rFonts w:ascii="Times New Roman" w:hAnsi="Times New Roman" w:cs="Times New Roman"/>
                <w:sz w:val="20"/>
                <w:szCs w:val="20"/>
              </w:rPr>
              <w:t>- Здоров’яжінки;</w:t>
            </w:r>
          </w:p>
          <w:p w:rsidR="00F06B56" w:rsidRPr="00A03675" w:rsidRDefault="00F06B56" w:rsidP="00907B64">
            <w:pPr>
              <w:ind w:right="57" w:firstLine="7"/>
              <w:rPr>
                <w:rFonts w:ascii="Arial" w:hAnsi="Arial"/>
                <w:lang w:eastAsia="uk-UA"/>
              </w:rPr>
            </w:pPr>
            <w:r w:rsidRPr="00A03675">
              <w:rPr>
                <w:rFonts w:ascii="Times New Roman" w:hAnsi="Times New Roman" w:cs="Times New Roman"/>
                <w:sz w:val="20"/>
                <w:szCs w:val="20"/>
              </w:rPr>
              <w:t>- Боротьба з серцево-судиннимизахворюваннями.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9B13D5"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A03675" w:rsidRDefault="00F06B56" w:rsidP="00907B64">
            <w:pPr>
              <w:rPr>
                <w:rFonts w:ascii="Arial" w:hAnsi="Arial"/>
                <w:color w:val="000000"/>
                <w:kern w:val="24"/>
                <w:sz w:val="18"/>
                <w:szCs w:val="18"/>
                <w:lang w:eastAsia="uk-UA"/>
              </w:rPr>
            </w:pPr>
            <w:r w:rsidRPr="009B13D5">
              <w:rPr>
                <w:rFonts w:ascii="Calibri Light" w:hAnsi="Calibri Light" w:cs="Calibri Light"/>
                <w:color w:val="000000"/>
                <w:kern w:val="24"/>
                <w:sz w:val="18"/>
                <w:szCs w:val="18"/>
                <w:lang w:eastAsia="uk-UA"/>
              </w:rPr>
              <w:t>Розроблені заходи з фінансовимрозрахунком та окремимрозділом включено до п’ятирічноїпрограми</w:t>
            </w:r>
            <w:r w:rsidRPr="009B13D5">
              <w:rPr>
                <w:rFonts w:ascii="Calibri Light" w:hAnsi="Calibri Light" w:cs="Calibri Light"/>
                <w:sz w:val="20"/>
                <w:szCs w:val="20"/>
              </w:rPr>
              <w:t>розвиткумедичнихпослуггромади</w:t>
            </w:r>
            <w:r w:rsidRPr="009B13D5">
              <w:rPr>
                <w:rFonts w:ascii="Calibri Light" w:hAnsi="Calibri Light" w:cs="Calibri Light"/>
                <w:color w:val="000000"/>
                <w:kern w:val="24"/>
                <w:sz w:val="18"/>
                <w:szCs w:val="18"/>
                <w:lang w:eastAsia="uk-UA"/>
              </w:rPr>
              <w:t>.</w:t>
            </w:r>
            <w:r w:rsidRPr="000271B6">
              <w:rPr>
                <w:rFonts w:ascii="Arial" w:hAnsi="Arial"/>
                <w:color w:val="000000"/>
                <w:kern w:val="24"/>
                <w:sz w:val="18"/>
                <w:szCs w:val="18"/>
                <w:lang w:eastAsia="uk-UA"/>
              </w:rPr>
              <w:t xml:space="preserve"> Так/ні</w:t>
            </w:r>
            <w:r>
              <w:rPr>
                <w:rFonts w:ascii="Arial" w:hAnsi="Arial"/>
                <w:color w:val="000000"/>
                <w:kern w:val="24"/>
                <w:sz w:val="18"/>
                <w:szCs w:val="18"/>
                <w:lang w:eastAsia="uk-UA"/>
              </w:rPr>
              <w:t>.</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sidRPr="00A03675">
              <w:rPr>
                <w:rFonts w:ascii="Arial" w:hAnsi="Arial"/>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Так, кінець року</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Виконком ради </w:t>
            </w:r>
            <w:r>
              <w:rPr>
                <w:rFonts w:ascii="Arial" w:hAnsi="Arial"/>
                <w:sz w:val="18"/>
                <w:szCs w:val="18"/>
                <w:lang w:eastAsia="uk-UA"/>
              </w:rPr>
              <w:t>СТГ</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sidRPr="00A03675">
              <w:rPr>
                <w:rFonts w:ascii="Arial" w:hAnsi="Arial"/>
                <w:sz w:val="18"/>
                <w:szCs w:val="18"/>
                <w:lang w:eastAsia="uk-UA"/>
              </w:rPr>
              <w:t>Керівникбазової установи первинної ланки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rPr>
            </w:pPr>
            <w:r w:rsidRPr="00A03675">
              <w:rPr>
                <w:rFonts w:ascii="Calibri Light" w:hAnsi="Calibri Light" w:cs="Calibri Light"/>
                <w:b/>
                <w:sz w:val="20"/>
                <w:szCs w:val="20"/>
              </w:rPr>
              <w:t>Заходи:</w:t>
            </w:r>
          </w:p>
          <w:p w:rsidR="00F06B56" w:rsidRPr="00A03675" w:rsidRDefault="00F06B56" w:rsidP="00907B64">
            <w:pPr>
              <w:ind w:right="175"/>
              <w:rPr>
                <w:rFonts w:ascii="Arial" w:hAnsi="Arial"/>
                <w:lang w:eastAsia="uk-UA"/>
              </w:rPr>
            </w:pPr>
            <w:r w:rsidRPr="00A03675">
              <w:rPr>
                <w:rFonts w:ascii="Calibri Light" w:hAnsi="Calibri Light" w:cs="Calibri Light"/>
                <w:sz w:val="20"/>
                <w:szCs w:val="20"/>
              </w:rPr>
              <w:t xml:space="preserve">2.2.2.1. </w:t>
            </w:r>
            <w:r w:rsidRPr="00A03675">
              <w:rPr>
                <w:rFonts w:ascii="Times New Roman" w:hAnsi="Times New Roman" w:cs="Times New Roman"/>
                <w:sz w:val="20"/>
                <w:szCs w:val="20"/>
              </w:rPr>
              <w:t>Наданняефективного доступу до медичноїінформації та забезпеченнядоступностімедичнихпослуг для жінок і дівчат, у тому числі з інвалідністю, зокремащодо репродуктивного здоров’я та методівконтрацепції.</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Cs/>
                <w:sz w:val="20"/>
                <w:szCs w:val="20"/>
              </w:rPr>
            </w:pPr>
            <w:r w:rsidRPr="00A03675">
              <w:rPr>
                <w:rFonts w:ascii="Calibri Light" w:hAnsi="Calibri Light" w:cs="Calibri Light"/>
                <w:bCs/>
                <w:sz w:val="20"/>
                <w:szCs w:val="20"/>
              </w:rPr>
              <w:t>Опрацьованірезультатигромадськихобговорень</w:t>
            </w:r>
          </w:p>
          <w:p w:rsidR="00F06B56" w:rsidRPr="00A03675" w:rsidRDefault="00F06B56" w:rsidP="00907B64">
            <w:pPr>
              <w:rPr>
                <w:rFonts w:ascii="Arial" w:hAnsi="Arial"/>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sidRPr="00A03675">
              <w:rPr>
                <w:rFonts w:ascii="Arial" w:hAnsi="Arial"/>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2019</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Так, I квартал</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 xml:space="preserve">Виконком ради </w:t>
            </w:r>
            <w:r>
              <w:rPr>
                <w:rFonts w:ascii="Arial" w:hAnsi="Arial"/>
                <w:sz w:val="18"/>
                <w:szCs w:val="18"/>
                <w:lang w:eastAsia="uk-UA"/>
              </w:rPr>
              <w:t>СТГ</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r w:rsidRPr="00A03675">
              <w:rPr>
                <w:rFonts w:ascii="Arial" w:hAnsi="Arial"/>
                <w:sz w:val="18"/>
                <w:szCs w:val="18"/>
                <w:lang w:eastAsia="uk-UA"/>
              </w:rPr>
              <w:t>Керівникбазової установи первинної ланки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ascii="Calibri Light" w:hAnsi="Calibri Light" w:cs="Calibri Light"/>
                <w:b/>
                <w:sz w:val="20"/>
                <w:szCs w:val="20"/>
              </w:rPr>
            </w:pPr>
            <w:r w:rsidRPr="00A03675">
              <w:rPr>
                <w:rFonts w:ascii="Calibri Light" w:hAnsi="Calibri Light" w:cs="Calibri Light"/>
                <w:b/>
                <w:color w:val="0070C0"/>
                <w:sz w:val="20"/>
                <w:szCs w:val="20"/>
                <w:u w:val="single"/>
              </w:rPr>
              <w:t xml:space="preserve">Операційнаціль 2.3. </w:t>
            </w:r>
            <w:r w:rsidRPr="00A03675">
              <w:rPr>
                <w:rFonts w:ascii="Times New Roman" w:hAnsi="Times New Roman" w:cs="Times New Roman"/>
                <w:sz w:val="20"/>
                <w:szCs w:val="20"/>
              </w:rPr>
              <w:t>«Особлива культура степу». Створенняможливостей для забезпеченнякультурних потреб мешканцівгромади.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7419B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 xml:space="preserve">Частканаселення, щоза  результатамиопитуванняповідомили, щозадовільненаякістюнаданняпослуг в сферікультури, % </w:t>
            </w:r>
          </w:p>
          <w:p w:rsidR="00F06B56" w:rsidRPr="00A03675" w:rsidRDefault="00F06B56" w:rsidP="00907B64">
            <w:pPr>
              <w:rPr>
                <w:rFonts w:ascii="Arial" w:hAnsi="Arial"/>
                <w:sz w:val="20"/>
                <w:szCs w:val="20"/>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Чол.</w:t>
            </w:r>
          </w:p>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sidRPr="00A03675">
              <w:rPr>
                <w:rFonts w:ascii="Arial" w:hAnsi="Arial"/>
                <w:sz w:val="20"/>
                <w:szCs w:val="20"/>
                <w:lang w:eastAsia="uk-UA"/>
              </w:rPr>
              <w:t>Жінки</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25</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10</w:t>
            </w:r>
          </w:p>
          <w:p w:rsidR="00F06B56" w:rsidRPr="00A03675"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sidRPr="00A03675">
              <w:rPr>
                <w:rFonts w:ascii="Arial" w:hAnsi="Arial"/>
                <w:sz w:val="20"/>
                <w:szCs w:val="20"/>
                <w:lang w:eastAsia="uk-UA"/>
              </w:rPr>
              <w:t>35</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30</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15</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45</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40</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20</w:t>
            </w:r>
          </w:p>
          <w:p w:rsidR="00F06B56" w:rsidRPr="00A03675" w:rsidRDefault="00F06B56" w:rsidP="00907B64">
            <w:pPr>
              <w:jc w:val="center"/>
              <w:rPr>
                <w:rFonts w:ascii="Arial" w:hAnsi="Arial"/>
                <w:iCs/>
                <w:sz w:val="20"/>
                <w:szCs w:val="20"/>
                <w:lang w:eastAsia="uk-UA"/>
              </w:rPr>
            </w:pPr>
          </w:p>
          <w:p w:rsidR="00F06B56" w:rsidRPr="00A03675" w:rsidRDefault="00F06B56" w:rsidP="00907B64">
            <w:pPr>
              <w:jc w:val="center"/>
              <w:rPr>
                <w:rFonts w:ascii="Arial" w:hAnsi="Arial"/>
                <w:iCs/>
                <w:sz w:val="20"/>
                <w:szCs w:val="20"/>
                <w:lang w:eastAsia="uk-UA"/>
              </w:rPr>
            </w:pPr>
            <w:r w:rsidRPr="00A03675">
              <w:rPr>
                <w:rFonts w:ascii="Arial" w:hAnsi="Arial"/>
                <w:iCs/>
                <w:sz w:val="20"/>
                <w:szCs w:val="20"/>
                <w:lang w:eastAsia="uk-UA"/>
              </w:rPr>
              <w:t>55</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Звіт за результатами опитування,</w:t>
            </w:r>
          </w:p>
          <w:p w:rsidR="00F06B56" w:rsidRPr="00A03675" w:rsidRDefault="00F06B56" w:rsidP="00907B64">
            <w:pPr>
              <w:rPr>
                <w:rFonts w:ascii="Arial" w:hAnsi="Arial"/>
                <w:sz w:val="18"/>
                <w:szCs w:val="18"/>
                <w:lang w:eastAsia="uk-UA"/>
              </w:rPr>
            </w:pPr>
            <w:r w:rsidRPr="00A03675">
              <w:rPr>
                <w:rFonts w:ascii="Arial" w:hAnsi="Arial"/>
                <w:sz w:val="18"/>
                <w:szCs w:val="18"/>
                <w:lang w:eastAsia="uk-UA"/>
              </w:rPr>
              <w:t>анкети</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Виконкомгромади.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Включити до щорічногоопитуванн.</w:t>
            </w: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2.3.1. </w:t>
            </w:r>
            <w:r w:rsidRPr="00A03675">
              <w:rPr>
                <w:rFonts w:ascii="Times New Roman" w:hAnsi="Times New Roman" w:cs="Times New Roman"/>
                <w:sz w:val="20"/>
                <w:szCs w:val="20"/>
              </w:rPr>
              <w:t>Створеннябагатофункціональнихмісцьдозвілля та громадських активностей на базіБудинківкультури  таклубів. Складеноперелік (список) проектнихідей та технічнихзавдань для них.</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7419B6" w:rsidRDefault="00F06B56" w:rsidP="00907B64">
            <w:pPr>
              <w:rPr>
                <w:rFonts w:ascii="Arial" w:hAnsi="Arial"/>
                <w:b/>
                <w:color w:val="000000"/>
                <w:kern w:val="24"/>
                <w:sz w:val="20"/>
                <w:szCs w:val="20"/>
                <w:lang w:eastAsia="uk-UA"/>
              </w:rPr>
            </w:pPr>
            <w:r w:rsidRPr="006A2D4D">
              <w:rPr>
                <w:rFonts w:ascii="Arial" w:hAnsi="Arial"/>
                <w:b/>
                <w:color w:val="000000"/>
                <w:kern w:val="24"/>
                <w:sz w:val="20"/>
                <w:szCs w:val="20"/>
                <w:lang w:eastAsia="uk-UA"/>
              </w:rPr>
              <w:t>І</w:t>
            </w:r>
            <w:r w:rsidRPr="00E417D2">
              <w:rPr>
                <w:rFonts w:ascii="Arial" w:hAnsi="Arial"/>
                <w:b/>
                <w:color w:val="000000"/>
                <w:kern w:val="24"/>
                <w:sz w:val="20"/>
                <w:szCs w:val="20"/>
                <w:lang w:eastAsia="uk-UA"/>
              </w:rPr>
              <w:t>ндикатор</w:t>
            </w:r>
            <w:r>
              <w:rPr>
                <w:rFonts w:ascii="Arial" w:hAnsi="Arial"/>
                <w:b/>
                <w:color w:val="000000"/>
                <w:kern w:val="24"/>
                <w:sz w:val="20"/>
                <w:szCs w:val="20"/>
                <w:lang w:eastAsia="uk-UA"/>
              </w:rPr>
              <w:t>1</w:t>
            </w:r>
          </w:p>
          <w:p w:rsidR="00F06B56" w:rsidRPr="00A03675" w:rsidRDefault="00F06B56" w:rsidP="00907B64">
            <w:pPr>
              <w:rPr>
                <w:rFonts w:ascii="Arial" w:hAnsi="Arial"/>
                <w:sz w:val="18"/>
                <w:szCs w:val="18"/>
                <w:lang w:eastAsia="uk-UA"/>
              </w:rPr>
            </w:pPr>
            <w:r w:rsidRPr="002033DB">
              <w:rPr>
                <w:rFonts w:ascii="Arial" w:hAnsi="Arial"/>
                <w:color w:val="000000"/>
                <w:kern w:val="24"/>
                <w:sz w:val="18"/>
                <w:szCs w:val="18"/>
                <w:lang w:eastAsia="uk-UA"/>
              </w:rPr>
              <w:t>Перелікпроектнихідей та технічнихзавдань для розробкипроектів, одиниць</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0</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10</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15</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Звітвиконкомуселищної ради про участь в конкурсах розвитку</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Виконкомселищної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rPr>
            </w:pPr>
            <w:r w:rsidRPr="00A03675">
              <w:rPr>
                <w:rFonts w:ascii="Calibri Light" w:hAnsi="Calibri Light" w:cs="Calibri Light"/>
                <w:b/>
                <w:sz w:val="20"/>
                <w:szCs w:val="20"/>
              </w:rPr>
              <w:t>Заходи:</w:t>
            </w:r>
          </w:p>
          <w:p w:rsidR="00F06B56" w:rsidRPr="00A03675" w:rsidRDefault="00F06B56" w:rsidP="00907B64">
            <w:pPr>
              <w:ind w:right="175"/>
              <w:rPr>
                <w:rFonts w:ascii="Arial" w:hAnsi="Arial"/>
                <w:lang w:eastAsia="uk-UA"/>
              </w:rPr>
            </w:pPr>
            <w:r w:rsidRPr="00A03675">
              <w:rPr>
                <w:rFonts w:ascii="Calibri Light" w:hAnsi="Calibri Light" w:cs="Calibri Light"/>
                <w:sz w:val="20"/>
                <w:szCs w:val="20"/>
              </w:rPr>
              <w:t xml:space="preserve">2.3.1.1. </w:t>
            </w:r>
            <w:r w:rsidRPr="00A03675">
              <w:rPr>
                <w:rFonts w:ascii="Times New Roman" w:hAnsi="Times New Roman" w:cs="Times New Roman"/>
                <w:sz w:val="20"/>
                <w:szCs w:val="20"/>
              </w:rPr>
              <w:t>Вивченняуспішногодосвідуінших громад області та держави з організаціїбагатофункціональнихцентрівдозвілля.</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Cs/>
                <w:sz w:val="18"/>
                <w:szCs w:val="18"/>
              </w:rPr>
            </w:pPr>
            <w:r w:rsidRPr="00A03675">
              <w:rPr>
                <w:rFonts w:ascii="Calibri Light" w:hAnsi="Calibri Light" w:cs="Calibri Light"/>
                <w:bCs/>
                <w:sz w:val="18"/>
                <w:szCs w:val="18"/>
              </w:rPr>
              <w:t>Перелікконтактів з іншимитериторіями, одиниць</w:t>
            </w:r>
          </w:p>
          <w:p w:rsidR="00F06B56" w:rsidRPr="00A03675" w:rsidRDefault="00F06B56" w:rsidP="00907B64">
            <w:pPr>
              <w:rPr>
                <w:rFonts w:ascii="Arial" w:hAnsi="Arial"/>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5</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30</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Звітикерівниківнавчальнихгруп</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Виконкомселищної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spacing w:after="160" w:line="259" w:lineRule="auto"/>
              <w:jc w:val="both"/>
              <w:rPr>
                <w:rFonts w:eastAsia="Times New Roman" w:cs="Calibri"/>
              </w:rPr>
            </w:pPr>
            <w:r w:rsidRPr="00A03675">
              <w:rPr>
                <w:rFonts w:eastAsia="Times New Roman" w:cs="Calibri"/>
                <w:b/>
                <w:lang w:eastAsia="uk-UA"/>
              </w:rPr>
              <w:t>Завдання: 2.3.2.</w:t>
            </w:r>
            <w:r w:rsidRPr="00A03675">
              <w:rPr>
                <w:rFonts w:cs="Calibri"/>
              </w:rPr>
              <w:t>Р</w:t>
            </w:r>
            <w:r w:rsidRPr="00A03675">
              <w:rPr>
                <w:rFonts w:eastAsia="Times New Roman" w:cs="Calibri"/>
              </w:rPr>
              <w:t>озширеннякультурних та розважальнихпослуг з урахуванням потреб населеннярізноговіку, статі, стану здоров’я.</w:t>
            </w:r>
          </w:p>
          <w:p w:rsidR="00F06B56" w:rsidRPr="00A03675" w:rsidRDefault="00F06B56" w:rsidP="00907B64">
            <w:pPr>
              <w:rPr>
                <w:rFonts w:eastAsia="Times New Roman" w:cs="Calibri"/>
                <w:b/>
                <w:lang w:eastAsia="uk-UA"/>
              </w:rPr>
            </w:pP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Default="00F06B56" w:rsidP="00907B64">
            <w:pPr>
              <w:ind w:right="57" w:firstLine="7"/>
              <w:rPr>
                <w:rFonts w:ascii="Calibri Light" w:hAnsi="Calibri Light" w:cs="Calibri Light"/>
                <w:b/>
                <w:sz w:val="20"/>
                <w:szCs w:val="20"/>
                <w:lang w:eastAsia="ja-JP"/>
              </w:rPr>
            </w:pPr>
            <w:r w:rsidRPr="00D16FFC">
              <w:rPr>
                <w:rFonts w:ascii="Calibri Light" w:hAnsi="Calibri Light" w:cs="Calibri Light"/>
                <w:b/>
                <w:sz w:val="20"/>
                <w:szCs w:val="20"/>
                <w:lang w:eastAsia="ja-JP"/>
              </w:rPr>
              <w:t>Індикатор 1</w:t>
            </w:r>
          </w:p>
          <w:p w:rsidR="00F06B56" w:rsidRPr="00A03675" w:rsidRDefault="00F06B56" w:rsidP="00907B64">
            <w:pPr>
              <w:rPr>
                <w:rFonts w:ascii="Calibri Light" w:hAnsi="Calibri Light" w:cs="Calibri Light"/>
                <w:b/>
                <w:sz w:val="20"/>
                <w:szCs w:val="20"/>
              </w:rPr>
            </w:pPr>
            <w:r>
              <w:rPr>
                <w:rFonts w:ascii="Calibri Light" w:hAnsi="Calibri Light" w:cs="Calibri Light"/>
                <w:sz w:val="20"/>
                <w:szCs w:val="20"/>
                <w:lang w:eastAsia="ja-JP"/>
              </w:rPr>
              <w:t>Затвердженопереліквідповіднихпослуг для мережікультурноїсфери.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2020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До кінця року.</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Коригування.</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Рішеннявиконкому.</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Виконкомгромади.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Calibri Light" w:hAnsi="Calibri Light" w:cs="Calibri Light"/>
                <w:b/>
                <w:sz w:val="20"/>
                <w:szCs w:val="20"/>
              </w:rPr>
            </w:pPr>
            <w:r w:rsidRPr="00A03675">
              <w:rPr>
                <w:rFonts w:ascii="Calibri Light" w:hAnsi="Calibri Light" w:cs="Calibri Light"/>
                <w:b/>
                <w:sz w:val="20"/>
                <w:szCs w:val="20"/>
              </w:rPr>
              <w:t>Заходи:</w:t>
            </w:r>
          </w:p>
          <w:p w:rsidR="00F06B56" w:rsidRPr="00A03675" w:rsidRDefault="00F06B56" w:rsidP="00907B64">
            <w:pPr>
              <w:ind w:right="175"/>
              <w:rPr>
                <w:rFonts w:ascii="Arial" w:hAnsi="Arial"/>
                <w:lang w:eastAsia="uk-UA"/>
              </w:rPr>
            </w:pPr>
            <w:r>
              <w:rPr>
                <w:rFonts w:ascii="Calibri Light" w:hAnsi="Calibri Light" w:cs="Calibri Light"/>
                <w:sz w:val="20"/>
                <w:szCs w:val="20"/>
              </w:rPr>
              <w:t>2.3.2.1</w:t>
            </w:r>
            <w:r w:rsidRPr="00A03675">
              <w:rPr>
                <w:rFonts w:ascii="Calibri Light" w:hAnsi="Calibri Light" w:cs="Calibri Light"/>
                <w:sz w:val="20"/>
                <w:szCs w:val="20"/>
              </w:rPr>
              <w:t xml:space="preserve">. </w:t>
            </w:r>
            <w:r w:rsidRPr="00A03675">
              <w:rPr>
                <w:rFonts w:ascii="Times New Roman" w:hAnsi="Times New Roman" w:cs="Times New Roman"/>
                <w:sz w:val="20"/>
                <w:szCs w:val="20"/>
              </w:rPr>
              <w:t>Вивченнягромадської думки та бажаньмешканцівсіл громад щодопослуг та активностей, якіможливоорганізувати в закладах культури. Конкурс проектнихідей.</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Calibri Light" w:hAnsi="Calibri Light" w:cs="Calibri Light"/>
                <w:b/>
                <w:sz w:val="20"/>
                <w:szCs w:val="20"/>
              </w:rPr>
            </w:pPr>
            <w:r w:rsidRPr="00A03675">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Cs/>
                <w:sz w:val="18"/>
                <w:szCs w:val="18"/>
              </w:rPr>
            </w:pPr>
            <w:r w:rsidRPr="00A03675">
              <w:rPr>
                <w:rFonts w:ascii="Calibri Light" w:hAnsi="Calibri Light" w:cs="Calibri Light"/>
                <w:bCs/>
                <w:sz w:val="18"/>
                <w:szCs w:val="18"/>
              </w:rPr>
              <w:t>Кількістьпроведенихгромадськихслухань, одиниць</w:t>
            </w:r>
          </w:p>
          <w:p w:rsidR="00F06B56" w:rsidRPr="00A03675" w:rsidRDefault="00F06B56" w:rsidP="00907B64">
            <w:pPr>
              <w:rPr>
                <w:rFonts w:ascii="Arial" w:hAnsi="Arial"/>
                <w:lang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10</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10</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Протоколигромадськихслухань</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Виконкомселищної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spacing w:after="160"/>
              <w:contextualSpacing/>
              <w:jc w:val="both"/>
              <w:rPr>
                <w:rFonts w:ascii="Times New Roman" w:hAnsi="Times New Roman" w:cs="Times New Roman"/>
                <w:b/>
                <w:bCs/>
              </w:rPr>
            </w:pPr>
            <w:r w:rsidRPr="00A03675">
              <w:rPr>
                <w:rFonts w:ascii="Arial" w:hAnsi="Arial"/>
                <w:b/>
                <w:color w:val="C00000"/>
                <w:u w:val="single"/>
              </w:rPr>
              <w:t xml:space="preserve">Стратегічнаціль 3. </w:t>
            </w:r>
            <w:r w:rsidRPr="00A03675">
              <w:rPr>
                <w:rFonts w:ascii="Times New Roman" w:hAnsi="Times New Roman" w:cs="Times New Roman"/>
              </w:rPr>
              <w:t>«Економікащозабезпечуєрозвиток». Підвищенняекономічноїспроможності.</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101939"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tabs>
                <w:tab w:val="left" w:pos="-7"/>
              </w:tabs>
              <w:ind w:right="-108"/>
              <w:rPr>
                <w:rFonts w:ascii="Arial" w:hAnsi="Arial"/>
                <w:sz w:val="20"/>
                <w:szCs w:val="20"/>
                <w:lang w:eastAsia="uk-UA"/>
              </w:rPr>
            </w:pPr>
            <w:r>
              <w:rPr>
                <w:rFonts w:ascii="Calibri Light" w:hAnsi="Calibri Light" w:cs="Calibri Light"/>
                <w:sz w:val="20"/>
                <w:szCs w:val="20"/>
              </w:rPr>
              <w:t>Зростаннядоходівмісцевого бюджету за рахунокнадходженьвіддіяльностісуб’єктівгосподарювання. % до попереднього року.</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2020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23172E" w:rsidRDefault="00F06B56" w:rsidP="00907B64">
            <w:pPr>
              <w:jc w:val="center"/>
              <w:rPr>
                <w:rFonts w:ascii="Arial" w:hAnsi="Arial"/>
                <w:iCs/>
                <w:sz w:val="20"/>
                <w:szCs w:val="20"/>
                <w:lang w:eastAsia="uk-UA"/>
              </w:rPr>
            </w:pPr>
            <w:r w:rsidRPr="0023172E">
              <w:rPr>
                <w:rFonts w:ascii="Arial" w:hAnsi="Arial"/>
                <w:iCs/>
                <w:sz w:val="20"/>
                <w:szCs w:val="20"/>
                <w:lang w:eastAsia="uk-UA"/>
              </w:rPr>
              <w:t>7</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10</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Звіт про виконання бюджету.</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Фінансовий орган 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Порівняння з показниками бюджету Міловського району за 2020 рік. (база).</w:t>
            </w: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ascii="Calibri Light" w:hAnsi="Calibri Light" w:cs="Calibri Light"/>
                <w:b/>
                <w:sz w:val="20"/>
                <w:szCs w:val="20"/>
              </w:rPr>
            </w:pPr>
            <w:r w:rsidRPr="00A03675">
              <w:rPr>
                <w:rFonts w:ascii="Calibri Light" w:hAnsi="Calibri Light" w:cs="Calibri Light"/>
                <w:b/>
                <w:color w:val="0070C0"/>
                <w:sz w:val="20"/>
                <w:szCs w:val="20"/>
                <w:u w:val="single"/>
              </w:rPr>
              <w:t xml:space="preserve">Операційнаціль 3.1. </w:t>
            </w:r>
            <w:r w:rsidRPr="00A03675">
              <w:rPr>
                <w:rFonts w:ascii="Times New Roman" w:hAnsi="Times New Roman" w:cs="Times New Roman"/>
                <w:sz w:val="20"/>
                <w:szCs w:val="20"/>
              </w:rPr>
              <w:t>«Наближаємпослугивлади до людини». Забезпечитизручний доступ мешканціввсіхнаселенихпунктів до адміністративнихпослуг та соціальних.</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101939"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pStyle w:val="a3"/>
              <w:tabs>
                <w:tab w:val="left" w:pos="318"/>
              </w:tabs>
              <w:ind w:left="0" w:right="-108"/>
              <w:rPr>
                <w:rFonts w:cs="Arial"/>
                <w:lang w:eastAsia="uk-UA"/>
              </w:rPr>
            </w:pPr>
            <w:r w:rsidRPr="007D484C">
              <w:rPr>
                <w:rFonts w:cs="Arial"/>
                <w:lang w:val="ru-RU" w:eastAsia="uk-UA"/>
              </w:rPr>
              <w:t xml:space="preserve">Відновлена робота ЦНАП та сформована його мережа в старостинських округах. </w:t>
            </w:r>
            <w:r>
              <w:rPr>
                <w:rFonts w:cs="Arial"/>
                <w:lang w:eastAsia="uk-UA"/>
              </w:rPr>
              <w:t>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Ускладнено в зв’язкузміноювласника та впорядкування.</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iCs/>
                <w:sz w:val="20"/>
                <w:szCs w:val="20"/>
                <w:lang w:eastAsia="uk-UA"/>
              </w:rPr>
            </w:pPr>
            <w:r w:rsidRPr="00A03675">
              <w:rPr>
                <w:rFonts w:ascii="Arial" w:hAnsi="Arial"/>
                <w:iCs/>
                <w:sz w:val="20"/>
                <w:szCs w:val="20"/>
                <w:lang w:eastAsia="uk-UA"/>
              </w:rPr>
              <w:t>Так, до кінця року</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Єдинийдержавнийреєстрюридичнихосіб</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Секретарселищної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3.1.1.  </w:t>
            </w:r>
            <w:r w:rsidRPr="00A03675">
              <w:rPr>
                <w:rFonts w:ascii="Times New Roman" w:hAnsi="Times New Roman" w:cs="Times New Roman"/>
              </w:rPr>
              <w:t>Організація (відновлення) роботи ЦНАП та чотирьохвіддаленихробочихмісць.</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101939"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Arial" w:hAnsi="Arial"/>
                <w:sz w:val="18"/>
                <w:szCs w:val="18"/>
                <w:lang w:eastAsia="uk-UA"/>
              </w:rPr>
            </w:pPr>
            <w:r>
              <w:rPr>
                <w:rFonts w:ascii="Arial" w:hAnsi="Arial"/>
                <w:color w:val="000000"/>
                <w:kern w:val="24"/>
                <w:sz w:val="18"/>
                <w:szCs w:val="18"/>
                <w:lang w:eastAsia="uk-UA"/>
              </w:rPr>
              <w:t>ЦНАП</w:t>
            </w:r>
            <w:r w:rsidRPr="002F5D2E">
              <w:rPr>
                <w:rFonts w:ascii="Arial" w:hAnsi="Arial"/>
                <w:color w:val="000000"/>
                <w:kern w:val="24"/>
                <w:sz w:val="18"/>
                <w:szCs w:val="18"/>
                <w:lang w:eastAsia="uk-UA"/>
              </w:rPr>
              <w:t>,</w:t>
            </w:r>
            <w:r>
              <w:rPr>
                <w:rFonts w:ascii="Arial" w:hAnsi="Arial"/>
                <w:color w:val="000000"/>
                <w:kern w:val="24"/>
                <w:sz w:val="18"/>
                <w:szCs w:val="18"/>
                <w:lang w:eastAsia="uk-UA"/>
              </w:rPr>
              <w:t xml:space="preserve"> з відповідною  мережеювіддаленихробочихмісцьпрацює. Т</w:t>
            </w:r>
            <w:r w:rsidRPr="002F5D2E">
              <w:rPr>
                <w:rFonts w:ascii="Arial" w:hAnsi="Arial"/>
                <w:color w:val="000000"/>
                <w:kern w:val="24"/>
                <w:sz w:val="18"/>
                <w:szCs w:val="18"/>
                <w:lang w:eastAsia="uk-UA"/>
              </w:rPr>
              <w:t>ак/ні</w:t>
            </w:r>
            <w:r>
              <w:rPr>
                <w:rFonts w:ascii="Arial" w:hAnsi="Arial"/>
                <w:color w:val="000000"/>
                <w:kern w:val="24"/>
                <w:sz w:val="18"/>
                <w:szCs w:val="18"/>
                <w:lang w:eastAsia="uk-UA"/>
              </w:rPr>
              <w:t>.</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Так, до кінця року</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w:t>
            </w:r>
            <w:r w:rsidRPr="00A03675">
              <w:rPr>
                <w:rFonts w:ascii="Arial" w:hAnsi="Arial"/>
                <w:sz w:val="18"/>
                <w:szCs w:val="18"/>
                <w:lang w:eastAsia="uk-UA"/>
              </w:rPr>
              <w:t>ішеннясесіїселищної ради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Секретарселищної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3.1.2. </w:t>
            </w:r>
            <w:r w:rsidRPr="00A03675">
              <w:rPr>
                <w:rFonts w:ascii="Times New Roman" w:hAnsi="Times New Roman" w:cs="Times New Roman"/>
                <w:sz w:val="20"/>
                <w:szCs w:val="20"/>
              </w:rPr>
              <w:t>Забезпеченнявсіхцентрівстаростинськихокругівмобільними кейсами для наданняадміністративнихпослуг.</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101939"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Arial" w:hAnsi="Arial"/>
                <w:sz w:val="18"/>
                <w:szCs w:val="18"/>
                <w:lang w:eastAsia="uk-UA"/>
              </w:rPr>
            </w:pPr>
            <w:r>
              <w:rPr>
                <w:rFonts w:ascii="Arial" w:hAnsi="Arial"/>
                <w:color w:val="000000"/>
                <w:kern w:val="24"/>
                <w:sz w:val="18"/>
                <w:szCs w:val="18"/>
                <w:lang w:eastAsia="uk-UA"/>
              </w:rPr>
              <w:t>Мобільнікейси для наданняадміністративнихпослуг закуплено.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2</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7</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Документи про придбання.</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Керівник ЦНАП</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3.1.3. </w:t>
            </w:r>
            <w:r w:rsidRPr="00A03675">
              <w:rPr>
                <w:rFonts w:ascii="Times New Roman" w:hAnsi="Times New Roman" w:cs="Times New Roman"/>
              </w:rPr>
              <w:t>Організаціяпротягомтрьохроків не менше 50-ти послуг ЦНАП у т.ч. роботу з внутрішніми та закордонними паспортами.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101939"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Arial" w:hAnsi="Arial"/>
                <w:sz w:val="18"/>
                <w:szCs w:val="18"/>
                <w:lang w:eastAsia="uk-UA"/>
              </w:rPr>
            </w:pPr>
            <w:r>
              <w:rPr>
                <w:rFonts w:ascii="Calibri Light" w:hAnsi="Calibri Light" w:cs="Calibri Light"/>
                <w:sz w:val="20"/>
                <w:szCs w:val="20"/>
                <w:lang w:eastAsia="ja-JP"/>
              </w:rPr>
              <w:t>Кількістьпослуг ЦНАП, одиниць.</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14</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20</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25</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Перелікпослуг ЦНАП</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Керівник ЦНАП</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spacing w:after="160" w:line="259" w:lineRule="auto"/>
              <w:contextualSpacing/>
              <w:rPr>
                <w:rFonts w:ascii="Arial" w:hAnsi="Arial"/>
                <w:lang w:eastAsia="uk-UA"/>
              </w:rPr>
            </w:pPr>
            <w:r w:rsidRPr="00A03675">
              <w:rPr>
                <w:rFonts w:ascii="Calibri Light" w:hAnsi="Calibri Light" w:cs="Calibri Light"/>
                <w:b/>
                <w:color w:val="000000"/>
                <w:sz w:val="20"/>
                <w:szCs w:val="20"/>
              </w:rPr>
              <w:t xml:space="preserve">Завдання 3.1.4. </w:t>
            </w:r>
            <w:r w:rsidRPr="00077229">
              <w:rPr>
                <w:rFonts w:ascii="Times New Roman" w:hAnsi="Times New Roman" w:cs="Times New Roman"/>
                <w:szCs w:val="28"/>
              </w:rPr>
              <w:t>Формуваннясистеминаданнясоціальнихпослугвідповідно до потреб населення шляхом модернізаціїіснуючих і запровадженняновихвидівсоціальнихпослуг з урахуваннямгендернихособливостей.</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EF166C" w:rsidRDefault="00F06B56" w:rsidP="00907B64">
            <w:pPr>
              <w:tabs>
                <w:tab w:val="left" w:pos="-7"/>
              </w:tabs>
              <w:ind w:right="-108"/>
              <w:rPr>
                <w:rFonts w:ascii="Calibri Light" w:hAnsi="Calibri Light" w:cs="Calibri Light"/>
                <w:sz w:val="20"/>
                <w:szCs w:val="20"/>
                <w:lang w:val="en-US"/>
              </w:rPr>
            </w:pPr>
            <w:r>
              <w:rPr>
                <w:rFonts w:ascii="Calibri Light" w:hAnsi="Calibri Light" w:cs="Calibri Light"/>
                <w:sz w:val="20"/>
                <w:szCs w:val="20"/>
              </w:rPr>
              <w:t>Сформовано переліксоціальнихпослугнеобхідних для всіхгрупнаселеннягромади.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Не надаються</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До кінця року</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Коригування.</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Рішеннявиконкому.</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Виконкомселищної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ascii="Calibri Light" w:hAnsi="Calibri Light" w:cs="Calibri Light"/>
                <w:b/>
                <w:sz w:val="20"/>
                <w:szCs w:val="20"/>
              </w:rPr>
            </w:pPr>
            <w:r w:rsidRPr="00A03675">
              <w:rPr>
                <w:rFonts w:ascii="Calibri Light" w:hAnsi="Calibri Light" w:cs="Calibri Light"/>
                <w:b/>
                <w:color w:val="0070C0"/>
                <w:sz w:val="20"/>
                <w:szCs w:val="20"/>
                <w:u w:val="single"/>
              </w:rPr>
              <w:t xml:space="preserve">Операційнаціль 3.2. </w:t>
            </w:r>
            <w:r w:rsidRPr="00A03675">
              <w:rPr>
                <w:rFonts w:ascii="Times New Roman" w:hAnsi="Times New Roman" w:cs="Times New Roman"/>
                <w:sz w:val="20"/>
                <w:szCs w:val="20"/>
              </w:rPr>
              <w:t>Забезпечитизручніумови для переміщеннягромадянміжнаселеними пунктами, яківтраченівнаслідокпосиленняприкордонного режиму. Покращеннялогістики в Громаді.</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1F3521"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7D484C"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Рівеньзадоволеностімешканців та підприємцівГромадиіснуючою системою транспортного сполучення, %.</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p>
          <w:p w:rsidR="00F06B56" w:rsidRDefault="00F06B56" w:rsidP="00907B64">
            <w:pPr>
              <w:rPr>
                <w:rFonts w:ascii="Arial" w:hAnsi="Arial"/>
                <w:sz w:val="20"/>
                <w:szCs w:val="20"/>
                <w:lang w:eastAsia="uk-UA"/>
              </w:rPr>
            </w:pPr>
            <w:r>
              <w:rPr>
                <w:rFonts w:ascii="Arial" w:hAnsi="Arial"/>
                <w:sz w:val="20"/>
                <w:szCs w:val="20"/>
                <w:lang w:eastAsia="uk-UA"/>
              </w:rPr>
              <w:t>Чол.</w:t>
            </w:r>
          </w:p>
          <w:p w:rsidR="00F06B56"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Pr>
                <w:rFonts w:ascii="Arial" w:hAnsi="Arial"/>
                <w:sz w:val="20"/>
                <w:szCs w:val="20"/>
                <w:lang w:eastAsia="uk-UA"/>
              </w:rPr>
              <w:t>Жінки.</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jc w:val="center"/>
              <w:rPr>
                <w:rFonts w:ascii="Arial" w:hAnsi="Arial"/>
                <w:sz w:val="20"/>
                <w:szCs w:val="20"/>
                <w:lang w:eastAsia="uk-UA"/>
              </w:rPr>
            </w:pPr>
            <w:r>
              <w:rPr>
                <w:rFonts w:ascii="Arial" w:hAnsi="Arial"/>
                <w:sz w:val="20"/>
                <w:szCs w:val="20"/>
                <w:lang w:eastAsia="uk-UA"/>
              </w:rPr>
              <w:t>7</w:t>
            </w:r>
          </w:p>
          <w:p w:rsidR="00F06B56" w:rsidRDefault="00F06B56" w:rsidP="00907B64">
            <w:pPr>
              <w:jc w:val="center"/>
              <w:rPr>
                <w:rFonts w:ascii="Arial" w:hAnsi="Arial"/>
                <w:sz w:val="20"/>
                <w:szCs w:val="20"/>
                <w:lang w:eastAsia="uk-UA"/>
              </w:rPr>
            </w:pPr>
          </w:p>
          <w:p w:rsidR="00F06B56" w:rsidRDefault="00F06B56" w:rsidP="00907B64">
            <w:pPr>
              <w:jc w:val="center"/>
              <w:rPr>
                <w:rFonts w:ascii="Arial" w:hAnsi="Arial"/>
                <w:sz w:val="20"/>
                <w:szCs w:val="20"/>
                <w:lang w:eastAsia="uk-UA"/>
              </w:rPr>
            </w:pPr>
            <w:r>
              <w:rPr>
                <w:rFonts w:ascii="Arial" w:hAnsi="Arial"/>
                <w:sz w:val="20"/>
                <w:szCs w:val="20"/>
                <w:lang w:eastAsia="uk-UA"/>
              </w:rPr>
              <w:t>6</w:t>
            </w:r>
          </w:p>
          <w:p w:rsidR="00F06B56" w:rsidRDefault="00F06B56" w:rsidP="00907B64">
            <w:pPr>
              <w:jc w:val="center"/>
              <w:rPr>
                <w:rFonts w:ascii="Arial" w:hAnsi="Arial"/>
                <w:sz w:val="20"/>
                <w:szCs w:val="20"/>
                <w:lang w:eastAsia="uk-UA"/>
              </w:rPr>
            </w:pPr>
          </w:p>
          <w:p w:rsidR="00F06B56" w:rsidRPr="00A03675" w:rsidRDefault="00F06B56" w:rsidP="00907B64">
            <w:pPr>
              <w:jc w:val="center"/>
              <w:rPr>
                <w:rFonts w:ascii="Arial" w:hAnsi="Arial"/>
                <w:sz w:val="20"/>
                <w:szCs w:val="20"/>
                <w:lang w:eastAsia="uk-UA"/>
              </w:rPr>
            </w:pPr>
            <w:r>
              <w:rPr>
                <w:rFonts w:ascii="Arial" w:hAnsi="Arial"/>
                <w:sz w:val="20"/>
                <w:szCs w:val="20"/>
                <w:lang w:eastAsia="uk-UA"/>
              </w:rPr>
              <w:t>8</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rPr>
                <w:rFonts w:ascii="Arial" w:hAnsi="Arial"/>
                <w:i/>
                <w:sz w:val="20"/>
                <w:szCs w:val="20"/>
                <w:lang w:eastAsia="uk-UA"/>
              </w:rPr>
            </w:pPr>
            <w:r>
              <w:rPr>
                <w:rFonts w:ascii="Arial" w:hAnsi="Arial"/>
                <w:i/>
                <w:sz w:val="20"/>
                <w:szCs w:val="20"/>
                <w:lang w:eastAsia="uk-UA"/>
              </w:rPr>
              <w:t xml:space="preserve"> 10</w:t>
            </w:r>
          </w:p>
          <w:p w:rsidR="00F06B56" w:rsidRPr="007D5628" w:rsidRDefault="00F06B56" w:rsidP="00907B64">
            <w:pPr>
              <w:rPr>
                <w:rFonts w:ascii="Arial" w:hAnsi="Arial"/>
                <w:iCs/>
                <w:sz w:val="20"/>
                <w:szCs w:val="20"/>
                <w:lang w:eastAsia="uk-UA"/>
              </w:rPr>
            </w:pPr>
          </w:p>
          <w:p w:rsidR="00F06B56" w:rsidRPr="007D5628" w:rsidRDefault="00F06B56" w:rsidP="00907B64">
            <w:pPr>
              <w:rPr>
                <w:rFonts w:ascii="Arial" w:hAnsi="Arial"/>
                <w:iCs/>
                <w:sz w:val="20"/>
                <w:szCs w:val="20"/>
                <w:lang w:eastAsia="uk-UA"/>
              </w:rPr>
            </w:pPr>
            <w:r w:rsidRPr="007D5628">
              <w:rPr>
                <w:rFonts w:ascii="Arial" w:hAnsi="Arial"/>
                <w:iCs/>
                <w:sz w:val="20"/>
                <w:szCs w:val="20"/>
                <w:lang w:eastAsia="uk-UA"/>
              </w:rPr>
              <w:t>9</w:t>
            </w:r>
          </w:p>
          <w:p w:rsidR="00F06B56" w:rsidRPr="007D5628" w:rsidRDefault="00F06B56" w:rsidP="00907B64">
            <w:pPr>
              <w:rPr>
                <w:rFonts w:ascii="Arial" w:hAnsi="Arial"/>
                <w:iCs/>
                <w:sz w:val="20"/>
                <w:szCs w:val="20"/>
                <w:lang w:eastAsia="uk-UA"/>
              </w:rPr>
            </w:pPr>
          </w:p>
          <w:p w:rsidR="00F06B56" w:rsidRPr="00A03675" w:rsidRDefault="00F06B56" w:rsidP="00907B64">
            <w:pPr>
              <w:rPr>
                <w:rFonts w:ascii="Arial" w:hAnsi="Arial"/>
                <w:i/>
                <w:sz w:val="20"/>
                <w:szCs w:val="20"/>
                <w:lang w:eastAsia="uk-UA"/>
              </w:rPr>
            </w:pPr>
            <w:r w:rsidRPr="007D5628">
              <w:rPr>
                <w:rFonts w:ascii="Arial" w:hAnsi="Arial"/>
                <w:iCs/>
                <w:sz w:val="20"/>
                <w:szCs w:val="20"/>
                <w:lang w:eastAsia="uk-UA"/>
              </w:rPr>
              <w:t>11</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rPr>
                <w:rFonts w:ascii="Arial" w:hAnsi="Arial"/>
                <w:sz w:val="20"/>
                <w:szCs w:val="20"/>
                <w:lang w:eastAsia="uk-UA"/>
              </w:rPr>
            </w:pPr>
            <w:r>
              <w:rPr>
                <w:rFonts w:ascii="Arial" w:hAnsi="Arial"/>
                <w:sz w:val="20"/>
                <w:szCs w:val="20"/>
                <w:lang w:eastAsia="uk-UA"/>
              </w:rPr>
              <w:t>15</w:t>
            </w:r>
          </w:p>
          <w:p w:rsidR="00F06B56" w:rsidRDefault="00F06B56" w:rsidP="00907B64">
            <w:pPr>
              <w:rPr>
                <w:rFonts w:ascii="Arial" w:hAnsi="Arial"/>
                <w:sz w:val="20"/>
                <w:szCs w:val="20"/>
                <w:lang w:eastAsia="uk-UA"/>
              </w:rPr>
            </w:pPr>
          </w:p>
          <w:p w:rsidR="00F06B56" w:rsidRDefault="00F06B56" w:rsidP="00907B64">
            <w:pPr>
              <w:rPr>
                <w:rFonts w:ascii="Arial" w:hAnsi="Arial"/>
                <w:sz w:val="20"/>
                <w:szCs w:val="20"/>
                <w:lang w:eastAsia="uk-UA"/>
              </w:rPr>
            </w:pPr>
            <w:r>
              <w:rPr>
                <w:rFonts w:ascii="Arial" w:hAnsi="Arial"/>
                <w:sz w:val="20"/>
                <w:szCs w:val="20"/>
                <w:lang w:eastAsia="uk-UA"/>
              </w:rPr>
              <w:t>13</w:t>
            </w:r>
          </w:p>
          <w:p w:rsidR="00F06B56" w:rsidRDefault="00F06B56" w:rsidP="00907B64">
            <w:pPr>
              <w:rPr>
                <w:rFonts w:ascii="Arial" w:hAnsi="Arial"/>
                <w:sz w:val="20"/>
                <w:szCs w:val="20"/>
                <w:lang w:eastAsia="uk-UA"/>
              </w:rPr>
            </w:pPr>
          </w:p>
          <w:p w:rsidR="00F06B56" w:rsidRPr="00A03675" w:rsidRDefault="00F06B56" w:rsidP="00907B64">
            <w:pPr>
              <w:rPr>
                <w:rFonts w:ascii="Arial" w:hAnsi="Arial"/>
                <w:sz w:val="20"/>
                <w:szCs w:val="20"/>
                <w:lang w:eastAsia="uk-UA"/>
              </w:rPr>
            </w:pPr>
            <w:r>
              <w:rPr>
                <w:rFonts w:ascii="Arial" w:hAnsi="Arial"/>
                <w:sz w:val="20"/>
                <w:szCs w:val="20"/>
                <w:lang w:eastAsia="uk-UA"/>
              </w:rPr>
              <w:t>17</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Результатианкетування.</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Виконкомселищної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Включити до щорічногоопитування.</w:t>
            </w: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3.2.1.  </w:t>
            </w:r>
            <w:r w:rsidRPr="00A03675">
              <w:rPr>
                <w:rFonts w:ascii="Times New Roman" w:hAnsi="Times New Roman" w:cs="Times New Roman"/>
              </w:rPr>
              <w:t>Вирішенняпитання початку проектування дороги Т-13-07 «Мілове-Зоринівка» (орієнтовнадовжина 7 км).</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Arial" w:hAnsi="Arial"/>
                <w:sz w:val="18"/>
                <w:szCs w:val="18"/>
                <w:lang w:eastAsia="uk-UA"/>
              </w:rPr>
            </w:pPr>
            <w:r>
              <w:rPr>
                <w:rFonts w:ascii="Arial" w:hAnsi="Arial"/>
                <w:color w:val="000000"/>
                <w:kern w:val="24"/>
                <w:sz w:val="18"/>
                <w:szCs w:val="18"/>
                <w:lang w:eastAsia="uk-UA"/>
              </w:rPr>
              <w:t>Розробленотехнічнезавдання для проектування.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Початок роботи з подрядником.</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Акти</w:t>
            </w:r>
            <w:r>
              <w:rPr>
                <w:rFonts w:ascii="Arial" w:hAnsi="Arial"/>
                <w:sz w:val="18"/>
                <w:szCs w:val="18"/>
                <w:lang w:eastAsia="uk-UA"/>
              </w:rPr>
              <w:t>виконанихробіт.</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Виконкомселищної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План на другийетапреалізації.</w:t>
            </w: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3.2.2. </w:t>
            </w:r>
            <w:r w:rsidRPr="00A03675">
              <w:rPr>
                <w:rFonts w:ascii="Times New Roman" w:hAnsi="Times New Roman" w:cs="Times New Roman"/>
              </w:rPr>
              <w:t>Вирішенняпитання з органами владиЛуганськоїобластіщодо ремонту дороги обласногозначення «Моїсіївка-Діброво»</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Arial" w:hAnsi="Arial"/>
                <w:sz w:val="18"/>
                <w:szCs w:val="18"/>
                <w:lang w:eastAsia="uk-UA"/>
              </w:rPr>
            </w:pPr>
            <w:r>
              <w:rPr>
                <w:rFonts w:ascii="Arial" w:hAnsi="Arial"/>
                <w:color w:val="000000"/>
                <w:kern w:val="24"/>
                <w:sz w:val="18"/>
                <w:szCs w:val="18"/>
                <w:lang w:eastAsia="uk-UA"/>
              </w:rPr>
              <w:t>Включення дороги до перелікуобласноїпрограмидорожньогобудівництва</w:t>
            </w:r>
            <w:r w:rsidRPr="000165E3">
              <w:rPr>
                <w:rFonts w:ascii="Arial" w:hAnsi="Arial"/>
                <w:color w:val="000000"/>
                <w:kern w:val="24"/>
                <w:sz w:val="18"/>
                <w:szCs w:val="18"/>
                <w:lang w:eastAsia="uk-UA"/>
              </w:rPr>
              <w:t>,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Початок роботи</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Протягом року.</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Перелікдоріг</w:t>
            </w:r>
            <w:r w:rsidRPr="005813E1">
              <w:rPr>
                <w:rFonts w:ascii="Arial" w:hAnsi="Arial"/>
                <w:sz w:val="18"/>
                <w:szCs w:val="18"/>
                <w:lang w:eastAsia="uk-UA"/>
              </w:rPr>
              <w:t>обласноїпрограмидорожньогобудівництва</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Виконкомселищної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26"/>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spacing w:after="160" w:line="259" w:lineRule="auto"/>
              <w:contextualSpacing/>
              <w:jc w:val="both"/>
              <w:rPr>
                <w:rFonts w:ascii="Times New Roman" w:hAnsi="Times New Roman" w:cs="Times New Roman"/>
                <w:sz w:val="28"/>
                <w:szCs w:val="28"/>
              </w:rPr>
            </w:pPr>
            <w:r w:rsidRPr="00A03675">
              <w:rPr>
                <w:rFonts w:ascii="Calibri Light" w:hAnsi="Calibri Light" w:cs="Calibri Light"/>
                <w:sz w:val="20"/>
                <w:szCs w:val="20"/>
              </w:rPr>
              <w:t xml:space="preserve">Завдання: </w:t>
            </w:r>
            <w:r w:rsidRPr="00A03675">
              <w:rPr>
                <w:rFonts w:ascii="Times New Roman" w:hAnsi="Times New Roman" w:cs="Times New Roman"/>
              </w:rPr>
              <w:t>3.2.3. При реалізації розвиткових проектів в сфері транспорту дотримуватись принципу безпечності,  зручності та універсального дизайну для осіб з інвалідністю, жінок та чоловіків з дітьми, людей похилоговікутощо.</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Arial" w:hAnsi="Arial"/>
                <w:lang w:eastAsia="uk-UA"/>
              </w:rPr>
            </w:pPr>
            <w:r>
              <w:rPr>
                <w:rFonts w:ascii="Arial" w:hAnsi="Arial"/>
                <w:color w:val="000000"/>
                <w:kern w:val="24"/>
                <w:sz w:val="18"/>
                <w:szCs w:val="18"/>
                <w:lang w:eastAsia="uk-UA"/>
              </w:rPr>
              <w:t>Сформованівимоги до проектів в сфері транспорту.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До кінця року.</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Коригування.</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Рішення</w:t>
            </w:r>
            <w:r>
              <w:rPr>
                <w:rFonts w:ascii="Arial" w:hAnsi="Arial"/>
                <w:sz w:val="18"/>
                <w:szCs w:val="18"/>
                <w:lang w:eastAsia="uk-UA"/>
              </w:rPr>
              <w:t>виконкому</w:t>
            </w:r>
            <w:r w:rsidRPr="00A03675">
              <w:rPr>
                <w:rFonts w:ascii="Arial" w:hAnsi="Arial"/>
                <w:sz w:val="18"/>
                <w:szCs w:val="18"/>
                <w:lang w:eastAsia="uk-UA"/>
              </w:rPr>
              <w:t>селищної ради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Виконкомселищної ради</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lang w:eastAsia="uk-UA"/>
              </w:rPr>
            </w:pP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ascii="Calibri Light" w:hAnsi="Calibri Light" w:cs="Calibri Light"/>
                <w:b/>
                <w:sz w:val="20"/>
                <w:szCs w:val="20"/>
              </w:rPr>
            </w:pPr>
            <w:r w:rsidRPr="00A03675">
              <w:rPr>
                <w:rFonts w:ascii="Calibri Light" w:hAnsi="Calibri Light" w:cs="Calibri Light"/>
                <w:b/>
                <w:color w:val="0070C0"/>
                <w:sz w:val="20"/>
                <w:szCs w:val="20"/>
                <w:u w:val="single"/>
              </w:rPr>
              <w:t xml:space="preserve">Операційнаціль 3.3. </w:t>
            </w:r>
            <w:r w:rsidRPr="00A03675">
              <w:rPr>
                <w:rFonts w:ascii="Times New Roman" w:hAnsi="Times New Roman" w:cs="Times New Roman"/>
              </w:rPr>
              <w:t>Розробленнямістобудівноїдокументації по кожному населеному пункту Громади з урахуванням проблем та особливостейрозташуваннясмуги Державного кордону України.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4311E5" w:rsidRDefault="00F06B56" w:rsidP="00907B64">
            <w:pPr>
              <w:pStyle w:val="a3"/>
              <w:tabs>
                <w:tab w:val="left" w:pos="318"/>
              </w:tabs>
              <w:ind w:left="0" w:right="-108"/>
              <w:rPr>
                <w:rFonts w:cs="Arial"/>
                <w:sz w:val="18"/>
                <w:szCs w:val="18"/>
              </w:rPr>
            </w:pPr>
            <w:r w:rsidRPr="007D484C">
              <w:rPr>
                <w:rFonts w:cs="Arial"/>
                <w:sz w:val="18"/>
                <w:szCs w:val="18"/>
                <w:lang w:val="ru-RU"/>
              </w:rPr>
              <w:t xml:space="preserve">Рішеннясесіїселищної ради щодозатвердженнягенеральнихпланівзонуваннятериторії по кожному населеному пункту. </w:t>
            </w:r>
            <w:r>
              <w:rPr>
                <w:rFonts w:cs="Arial"/>
                <w:sz w:val="18"/>
                <w:szCs w:val="18"/>
              </w:rPr>
              <w:t>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p w:rsidR="00F06B56" w:rsidRPr="00A03675" w:rsidRDefault="00F06B56" w:rsidP="00907B64">
            <w:pPr>
              <w:rPr>
                <w:rFonts w:ascii="Arial" w:hAnsi="Arial"/>
                <w:sz w:val="18"/>
                <w:szCs w:val="18"/>
                <w:lang w:eastAsia="uk-UA"/>
              </w:rPr>
            </w:pPr>
          </w:p>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Актуальнівідсутні. Значнозмінилисьумови в зв’язку з посиленнямприкордонного режиму.</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i/>
                <w:sz w:val="18"/>
                <w:szCs w:val="18"/>
                <w:lang w:eastAsia="uk-UA"/>
              </w:rPr>
            </w:pPr>
            <w:r w:rsidRPr="00A03675">
              <w:rPr>
                <w:rFonts w:ascii="Arial" w:hAnsi="Arial"/>
                <w:i/>
                <w:sz w:val="18"/>
                <w:szCs w:val="18"/>
                <w:lang w:eastAsia="uk-UA"/>
              </w:rPr>
              <w:t>-</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Рішеннясесії</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Секретар ради 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 xml:space="preserve">Планується на другийетапреалізаціїСтратегії. </w:t>
            </w: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ascii="Calibri Light" w:hAnsi="Calibri Light" w:cs="Calibri Light"/>
                <w:b/>
                <w:sz w:val="20"/>
                <w:szCs w:val="20"/>
              </w:rPr>
            </w:pPr>
            <w:r w:rsidRPr="00A03675">
              <w:rPr>
                <w:rFonts w:ascii="Calibri Light" w:hAnsi="Calibri Light" w:cs="Calibri Light"/>
                <w:b/>
                <w:color w:val="0070C0"/>
                <w:sz w:val="20"/>
                <w:szCs w:val="20"/>
                <w:u w:val="single"/>
              </w:rPr>
              <w:t xml:space="preserve">Операційнаціль 3.4. </w:t>
            </w:r>
            <w:r w:rsidRPr="00A03675">
              <w:rPr>
                <w:rFonts w:ascii="Times New Roman" w:hAnsi="Times New Roman" w:cs="Times New Roman"/>
              </w:rPr>
              <w:t>Створення «Дорадчоїслужби» абоїї аналогу для стимулюванняпроектноїактивностіпредставників малого та середньогобізнесуГромади.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F96B8F" w:rsidRDefault="00F06B56" w:rsidP="00907B64">
            <w:pPr>
              <w:pStyle w:val="a3"/>
              <w:tabs>
                <w:tab w:val="left" w:pos="318"/>
              </w:tabs>
              <w:ind w:left="0" w:right="-108"/>
              <w:rPr>
                <w:rFonts w:ascii="Calibri Light" w:hAnsi="Calibri Light" w:cs="Calibri Light"/>
                <w:lang w:val="ru-RU"/>
              </w:rPr>
            </w:pPr>
            <w:r w:rsidRPr="007D484C">
              <w:rPr>
                <w:rFonts w:ascii="Calibri Light" w:hAnsi="Calibri Light" w:cs="Calibri Light"/>
                <w:lang w:val="ru-RU"/>
              </w:rPr>
              <w:t>Створено відповідний орган,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p>
          <w:p w:rsidR="00F06B56" w:rsidRPr="00A03675" w:rsidRDefault="00F06B56" w:rsidP="00907B64">
            <w:pPr>
              <w:jc w:val="center"/>
              <w:rPr>
                <w:rFonts w:ascii="Arial" w:hAnsi="Arial"/>
                <w:sz w:val="18"/>
                <w:szCs w:val="18"/>
                <w:lang w:eastAsia="uk-UA"/>
              </w:rPr>
            </w:pPr>
          </w:p>
          <w:p w:rsidR="00F06B56" w:rsidRPr="00A03675" w:rsidRDefault="00F06B56" w:rsidP="00907B64">
            <w:pPr>
              <w:jc w:val="center"/>
              <w:rPr>
                <w:rFonts w:ascii="Arial" w:hAnsi="Arial"/>
                <w:sz w:val="18"/>
                <w:szCs w:val="18"/>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sidRPr="00A03675">
              <w:rPr>
                <w:rFonts w:ascii="Arial" w:hAnsi="Arial"/>
                <w:sz w:val="18"/>
                <w:szCs w:val="18"/>
                <w:lang w:eastAsia="uk-UA"/>
              </w:rPr>
              <w:t>0</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jc w:val="center"/>
              <w:rPr>
                <w:rFonts w:ascii="Arial" w:hAnsi="Arial"/>
                <w:sz w:val="18"/>
                <w:szCs w:val="18"/>
                <w:lang w:eastAsia="uk-UA"/>
              </w:rPr>
            </w:pPr>
            <w:r>
              <w:rPr>
                <w:rFonts w:ascii="Arial" w:hAnsi="Arial"/>
                <w:sz w:val="18"/>
                <w:szCs w:val="18"/>
                <w:lang w:eastAsia="uk-UA"/>
              </w:rPr>
              <w:t xml:space="preserve">Так, </w:t>
            </w:r>
          </w:p>
          <w:p w:rsidR="00F06B56" w:rsidRPr="00A03675" w:rsidRDefault="00F06B56" w:rsidP="00907B64">
            <w:pPr>
              <w:jc w:val="center"/>
              <w:rPr>
                <w:rFonts w:ascii="Arial" w:hAnsi="Arial"/>
                <w:sz w:val="18"/>
                <w:szCs w:val="18"/>
                <w:lang w:eastAsia="uk-UA"/>
              </w:rPr>
            </w:pPr>
            <w:r>
              <w:rPr>
                <w:rFonts w:ascii="Arial" w:hAnsi="Arial"/>
                <w:sz w:val="18"/>
                <w:szCs w:val="18"/>
                <w:lang w:eastAsia="uk-UA"/>
              </w:rPr>
              <w:t>До кінця року</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Рішеннявиконкому.</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Виконкомгромади.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spacing w:before="240" w:after="160"/>
              <w:jc w:val="both"/>
              <w:rPr>
                <w:rFonts w:ascii="Times New Roman" w:hAnsi="Times New Roman" w:cs="Times New Roman"/>
                <w:color w:val="00B050"/>
              </w:rPr>
            </w:pPr>
            <w:r w:rsidRPr="00A03675">
              <w:rPr>
                <w:rFonts w:ascii="Calibri Light" w:hAnsi="Calibri Light" w:cs="Calibri Light"/>
                <w:b/>
                <w:color w:val="000000"/>
              </w:rPr>
              <w:t xml:space="preserve">Завдання 3.4.1. </w:t>
            </w:r>
            <w:r w:rsidRPr="00243FC2">
              <w:rPr>
                <w:rFonts w:ascii="Times New Roman" w:hAnsi="Times New Roman" w:cs="Times New Roman"/>
                <w:szCs w:val="28"/>
              </w:rPr>
              <w:t>Підтримкажіночогопідприємництва, у тому числіпід час обмежень у зв'язку з COVID-19 та посткарантиннийперіод.</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271816" w:rsidRDefault="00F06B56" w:rsidP="00907B64">
            <w:pPr>
              <w:rPr>
                <w:rFonts w:ascii="Arial" w:hAnsi="Arial"/>
                <w:color w:val="000000"/>
                <w:kern w:val="24"/>
                <w:sz w:val="18"/>
                <w:szCs w:val="18"/>
                <w:lang w:eastAsia="uk-UA"/>
              </w:rPr>
            </w:pPr>
            <w:r>
              <w:rPr>
                <w:rFonts w:ascii="Arial" w:hAnsi="Arial"/>
                <w:color w:val="000000"/>
                <w:kern w:val="24"/>
                <w:sz w:val="18"/>
                <w:szCs w:val="18"/>
                <w:lang w:eastAsia="uk-UA"/>
              </w:rPr>
              <w:t>Розробленоспеціальнінавчальні та консультаційніпрограми.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Перше піврічча.</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Коригування.</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Матеріалинавчальнихкурсів.</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Економічнийпідрозділвиконкомугромади разом з ГО та міжнародними проектами і програмами.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spacing w:after="160" w:line="259" w:lineRule="auto"/>
              <w:jc w:val="center"/>
              <w:rPr>
                <w:rFonts w:ascii="Times New Roman" w:hAnsi="Times New Roman" w:cs="Times New Roman"/>
                <w:sz w:val="28"/>
                <w:szCs w:val="28"/>
              </w:rPr>
            </w:pPr>
            <w:r w:rsidRPr="00A03675">
              <w:rPr>
                <w:rFonts w:ascii="Arial" w:hAnsi="Arial"/>
                <w:b/>
                <w:color w:val="C00000"/>
                <w:sz w:val="20"/>
                <w:szCs w:val="20"/>
                <w:u w:val="single"/>
              </w:rPr>
              <w:t xml:space="preserve">Стратегічнаціль 4. </w:t>
            </w:r>
            <w:r w:rsidRPr="00A03675">
              <w:rPr>
                <w:rFonts w:ascii="Times New Roman" w:hAnsi="Times New Roman" w:cs="Times New Roman"/>
              </w:rPr>
              <w:t>«Ми відкриті для всіх». ПопуляризаціяМіловщини.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b/>
                <w:color w:val="000000"/>
                <w:kern w:val="24"/>
                <w:sz w:val="20"/>
                <w:szCs w:val="20"/>
                <w:lang w:eastAsia="uk-UA"/>
              </w:rPr>
            </w:pPr>
            <w:r w:rsidRPr="00A03675">
              <w:rPr>
                <w:rFonts w:ascii="Arial" w:hAnsi="Arial"/>
                <w:b/>
                <w:color w:val="000000"/>
                <w:kern w:val="24"/>
                <w:sz w:val="20"/>
                <w:szCs w:val="20"/>
                <w:lang w:eastAsia="uk-UA"/>
              </w:rPr>
              <w:t>Індикатор 1</w:t>
            </w:r>
          </w:p>
          <w:p w:rsidR="00F06B56" w:rsidRPr="00A03675" w:rsidRDefault="00F06B56" w:rsidP="00907B64">
            <w:pPr>
              <w:rPr>
                <w:rFonts w:ascii="Arial" w:hAnsi="Arial"/>
                <w:sz w:val="20"/>
                <w:szCs w:val="20"/>
                <w:lang w:eastAsia="uk-UA"/>
              </w:rPr>
            </w:pPr>
            <w:r>
              <w:rPr>
                <w:rFonts w:ascii="Arial" w:hAnsi="Arial"/>
                <w:bCs/>
                <w:color w:val="000000"/>
                <w:kern w:val="24"/>
                <w:sz w:val="20"/>
                <w:szCs w:val="20"/>
                <w:lang w:eastAsia="uk-UA"/>
              </w:rPr>
              <w:t>Є об’єктияківключені до перелікутуристичнихоб’єктівЛуганськоїобласті.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w:t>
            </w:r>
          </w:p>
          <w:p w:rsidR="00F06B56" w:rsidRPr="00A03675" w:rsidRDefault="00F06B56" w:rsidP="00907B64">
            <w:pPr>
              <w:rPr>
                <w:rFonts w:ascii="Arial" w:hAnsi="Arial"/>
                <w:sz w:val="20"/>
                <w:szCs w:val="20"/>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sidRPr="00A03675">
              <w:rPr>
                <w:rFonts w:ascii="Arial" w:hAnsi="Arial"/>
                <w:sz w:val="20"/>
                <w:szCs w:val="20"/>
                <w:lang w:eastAsia="uk-UA"/>
              </w:rPr>
              <w:t>20</w:t>
            </w:r>
            <w:r>
              <w:rPr>
                <w:rFonts w:ascii="Arial" w:hAnsi="Arial"/>
                <w:sz w:val="20"/>
                <w:szCs w:val="20"/>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i/>
                <w:sz w:val="20"/>
                <w:szCs w:val="20"/>
                <w:lang w:eastAsia="uk-UA"/>
              </w:rPr>
            </w:pPr>
            <w:r>
              <w:rPr>
                <w:rFonts w:ascii="Arial" w:hAnsi="Arial"/>
                <w:i/>
                <w:sz w:val="20"/>
                <w:szCs w:val="20"/>
                <w:lang w:eastAsia="uk-UA"/>
              </w:rPr>
              <w:t>1</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r>
              <w:rPr>
                <w:rFonts w:ascii="Arial" w:hAnsi="Arial"/>
                <w:sz w:val="20"/>
                <w:szCs w:val="20"/>
                <w:lang w:eastAsia="uk-UA"/>
              </w:rPr>
              <w:t>3</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jc w:val="center"/>
              <w:rPr>
                <w:rFonts w:ascii="Arial" w:hAnsi="Arial"/>
                <w:sz w:val="20"/>
                <w:szCs w:val="20"/>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20"/>
                <w:szCs w:val="20"/>
                <w:lang w:eastAsia="uk-UA"/>
              </w:rPr>
              <w:t>ОбласнаПрограмарозвитку туризму.</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r>
              <w:rPr>
                <w:rFonts w:ascii="Arial" w:hAnsi="Arial"/>
                <w:sz w:val="20"/>
                <w:szCs w:val="20"/>
                <w:lang w:eastAsia="uk-UA"/>
              </w:rPr>
              <w:t>Виконкомгромади разом з ГО.</w:t>
            </w:r>
          </w:p>
        </w:tc>
        <w:tc>
          <w:tcPr>
            <w:tcW w:w="1552" w:type="dxa"/>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rPr>
                <w:rFonts w:ascii="Arial" w:hAnsi="Arial"/>
                <w:sz w:val="20"/>
                <w:szCs w:val="20"/>
                <w:lang w:eastAsia="uk-UA"/>
              </w:rPr>
            </w:pP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ascii="Calibri Light" w:hAnsi="Calibri Light" w:cs="Calibri Light"/>
                <w:b/>
                <w:sz w:val="20"/>
                <w:szCs w:val="20"/>
              </w:rPr>
            </w:pPr>
            <w:r w:rsidRPr="00A03675">
              <w:rPr>
                <w:rFonts w:ascii="Calibri Light" w:hAnsi="Calibri Light" w:cs="Calibri Light"/>
                <w:b/>
                <w:color w:val="0070C0"/>
                <w:sz w:val="20"/>
                <w:szCs w:val="20"/>
                <w:u w:val="single"/>
              </w:rPr>
              <w:t xml:space="preserve">Операційнаціль 4.1. </w:t>
            </w:r>
            <w:r w:rsidRPr="00A03675">
              <w:rPr>
                <w:rFonts w:ascii="Times New Roman" w:hAnsi="Times New Roman" w:cs="Times New Roman"/>
              </w:rPr>
              <w:t xml:space="preserve">Розроблення бренд буку Міловської </w:t>
            </w:r>
            <w:r>
              <w:rPr>
                <w:rFonts w:ascii="Times New Roman" w:hAnsi="Times New Roman" w:cs="Times New Roman"/>
              </w:rPr>
              <w:t>СТГ</w:t>
            </w:r>
            <w:r w:rsidRPr="00A03675">
              <w:rPr>
                <w:rFonts w:ascii="Times New Roman" w:hAnsi="Times New Roman" w:cs="Times New Roman"/>
              </w:rPr>
              <w:t>.</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7D484C" w:rsidRDefault="00F06B56" w:rsidP="00907B64">
            <w:pPr>
              <w:pStyle w:val="a3"/>
              <w:tabs>
                <w:tab w:val="left" w:pos="318"/>
              </w:tabs>
              <w:ind w:left="0" w:right="-108"/>
              <w:rPr>
                <w:rFonts w:cs="Arial"/>
                <w:sz w:val="18"/>
                <w:szCs w:val="18"/>
                <w:lang w:val="ru-RU"/>
              </w:rPr>
            </w:pPr>
            <w:r w:rsidRPr="007D484C">
              <w:rPr>
                <w:rFonts w:cs="Arial"/>
                <w:sz w:val="18"/>
                <w:szCs w:val="18"/>
                <w:lang w:val="ru-RU"/>
              </w:rPr>
              <w:t>Затверджено Бренд громади,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p w:rsidR="00F06B56" w:rsidRPr="00A03675" w:rsidRDefault="00F06B56" w:rsidP="00907B64">
            <w:pPr>
              <w:rPr>
                <w:rFonts w:ascii="Arial" w:hAnsi="Arial"/>
                <w:sz w:val="18"/>
                <w:szCs w:val="18"/>
                <w:lang w:eastAsia="uk-UA"/>
              </w:rPr>
            </w:pPr>
          </w:p>
          <w:p w:rsidR="00F06B56" w:rsidRPr="00A03675" w:rsidRDefault="00F06B56" w:rsidP="00907B64">
            <w:pPr>
              <w:rPr>
                <w:rFonts w:ascii="Arial" w:hAnsi="Arial"/>
                <w:sz w:val="18"/>
                <w:szCs w:val="18"/>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rPr>
                <w:rFonts w:ascii="Arial" w:hAnsi="Arial"/>
                <w:i/>
                <w:sz w:val="18"/>
                <w:szCs w:val="18"/>
                <w:lang w:eastAsia="uk-UA"/>
              </w:rPr>
            </w:pPr>
            <w:r>
              <w:rPr>
                <w:rFonts w:ascii="Arial" w:hAnsi="Arial"/>
                <w:i/>
                <w:sz w:val="18"/>
                <w:szCs w:val="18"/>
                <w:lang w:eastAsia="uk-UA"/>
              </w:rPr>
              <w:t>Так</w:t>
            </w:r>
          </w:p>
          <w:p w:rsidR="00F06B56" w:rsidRPr="00A03675" w:rsidRDefault="00F06B56" w:rsidP="00907B64">
            <w:pPr>
              <w:rPr>
                <w:rFonts w:ascii="Arial" w:hAnsi="Arial"/>
                <w:i/>
                <w:sz w:val="18"/>
                <w:szCs w:val="18"/>
                <w:lang w:eastAsia="uk-UA"/>
              </w:rPr>
            </w:pPr>
            <w:r>
              <w:rPr>
                <w:rFonts w:ascii="Arial" w:hAnsi="Arial"/>
                <w:i/>
                <w:sz w:val="18"/>
                <w:szCs w:val="18"/>
                <w:lang w:eastAsia="uk-UA"/>
              </w:rPr>
              <w:t>До кінця року</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BC19CB">
              <w:rPr>
                <w:rFonts w:ascii="Arial" w:hAnsi="Arial"/>
                <w:sz w:val="18"/>
                <w:szCs w:val="18"/>
                <w:lang w:eastAsia="uk-UA"/>
              </w:rPr>
              <w:t>Рішеннясесійселищної ради про затвердження Бренду громади.</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Секретар ради 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311"/>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E9EAF1"/>
            <w:tcMar>
              <w:top w:w="72" w:type="dxa"/>
              <w:left w:w="156" w:type="dxa"/>
              <w:bottom w:w="72" w:type="dxa"/>
              <w:right w:w="156" w:type="dxa"/>
            </w:tcMar>
          </w:tcPr>
          <w:p w:rsidR="00F06B56" w:rsidRPr="00A03675" w:rsidRDefault="00F06B56" w:rsidP="00907B64">
            <w:pPr>
              <w:ind w:right="175" w:firstLine="7"/>
              <w:rPr>
                <w:rFonts w:ascii="Calibri Light" w:hAnsi="Calibri Light" w:cs="Calibri Light"/>
                <w:b/>
                <w:sz w:val="20"/>
                <w:szCs w:val="20"/>
              </w:rPr>
            </w:pPr>
            <w:r w:rsidRPr="00A03675">
              <w:rPr>
                <w:rFonts w:ascii="Calibri Light" w:hAnsi="Calibri Light" w:cs="Calibri Light"/>
                <w:b/>
                <w:color w:val="0070C0"/>
                <w:sz w:val="20"/>
                <w:szCs w:val="20"/>
                <w:u w:val="single"/>
              </w:rPr>
              <w:t xml:space="preserve">Операційнаціль 4.2. </w:t>
            </w:r>
            <w:r w:rsidRPr="00A03675">
              <w:rPr>
                <w:rFonts w:ascii="Times New Roman" w:hAnsi="Times New Roman" w:cs="Times New Roman"/>
              </w:rPr>
              <w:t>Створенняелектронногоінформаційного ресурсу (сайту), який буди синхронізуватиінформацію на пов’язанихелектронних ресурсах (Facebok, Twitter, Telegram та ін.).</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F59B8" w:rsidRDefault="00F06B56" w:rsidP="00907B64">
            <w:pPr>
              <w:rPr>
                <w:rFonts w:ascii="Arial" w:hAnsi="Arial"/>
                <w:bCs/>
                <w:color w:val="000000"/>
                <w:kern w:val="24"/>
                <w:sz w:val="18"/>
                <w:szCs w:val="18"/>
                <w:lang w:eastAsia="uk-UA"/>
              </w:rPr>
            </w:pPr>
            <w:r>
              <w:rPr>
                <w:rFonts w:ascii="Arial" w:hAnsi="Arial"/>
                <w:bCs/>
                <w:color w:val="000000"/>
                <w:kern w:val="24"/>
                <w:sz w:val="18"/>
                <w:szCs w:val="18"/>
                <w:lang w:eastAsia="uk-UA"/>
              </w:rPr>
              <w:t>Електроннийінформаційний ресурс створено</w:t>
            </w:r>
            <w:r w:rsidRPr="00AF59B8">
              <w:rPr>
                <w:rFonts w:ascii="Arial" w:hAnsi="Arial"/>
                <w:bCs/>
                <w:color w:val="000000"/>
                <w:kern w:val="24"/>
                <w:sz w:val="18"/>
                <w:szCs w:val="18"/>
                <w:lang w:eastAsia="uk-UA"/>
              </w:rPr>
              <w:t>, так/ні</w:t>
            </w:r>
          </w:p>
          <w:p w:rsidR="00F06B56" w:rsidRPr="007D484C" w:rsidRDefault="00F06B56" w:rsidP="00907B64">
            <w:pPr>
              <w:pStyle w:val="a3"/>
              <w:tabs>
                <w:tab w:val="left" w:pos="318"/>
              </w:tabs>
              <w:ind w:left="0" w:right="-108"/>
              <w:rPr>
                <w:rFonts w:cs="Arial"/>
                <w:sz w:val="18"/>
                <w:szCs w:val="18"/>
                <w:lang w:val="ru-RU" w:eastAsia="uk-UA"/>
              </w:rPr>
            </w:pP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p w:rsidR="00F06B56" w:rsidRPr="00A03675" w:rsidRDefault="00F06B56" w:rsidP="00907B64">
            <w:pPr>
              <w:rPr>
                <w:rFonts w:ascii="Arial" w:hAnsi="Arial"/>
                <w:sz w:val="18"/>
                <w:szCs w:val="18"/>
                <w:lang w:eastAsia="uk-UA"/>
              </w:rPr>
            </w:pP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i/>
                <w:sz w:val="18"/>
                <w:szCs w:val="18"/>
                <w:lang w:eastAsia="uk-UA"/>
              </w:rPr>
            </w:pPr>
            <w:r>
              <w:rPr>
                <w:rFonts w:ascii="Arial" w:hAnsi="Arial"/>
                <w:i/>
                <w:sz w:val="18"/>
                <w:szCs w:val="18"/>
                <w:lang w:eastAsia="uk-UA"/>
              </w:rPr>
              <w:t>До кінця року визначенотехнічнезавдання.</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528"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rPr>
                <w:rFonts w:ascii="Arial" w:hAnsi="Arial"/>
                <w:sz w:val="18"/>
                <w:szCs w:val="18"/>
                <w:lang w:eastAsia="uk-UA"/>
              </w:rPr>
            </w:pPr>
            <w:r w:rsidRPr="00A03675">
              <w:rPr>
                <w:rFonts w:ascii="Arial" w:hAnsi="Arial"/>
                <w:sz w:val="18"/>
                <w:szCs w:val="18"/>
                <w:lang w:eastAsia="uk-UA"/>
              </w:rPr>
              <w:t xml:space="preserve">Так, </w:t>
            </w:r>
          </w:p>
          <w:p w:rsidR="00F06B56" w:rsidRPr="00A03675" w:rsidRDefault="00F06B56" w:rsidP="00907B64">
            <w:pPr>
              <w:rPr>
                <w:rFonts w:ascii="Arial" w:hAnsi="Arial"/>
                <w:sz w:val="18"/>
                <w:szCs w:val="18"/>
                <w:lang w:eastAsia="uk-UA"/>
              </w:rPr>
            </w:pPr>
            <w:r>
              <w:rPr>
                <w:rFonts w:ascii="Arial" w:hAnsi="Arial"/>
                <w:sz w:val="18"/>
                <w:szCs w:val="18"/>
                <w:lang w:eastAsia="uk-UA"/>
              </w:rPr>
              <w:t>Розпочав роботу</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687"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Посилання в мережіінтернет</w:t>
            </w:r>
          </w:p>
        </w:tc>
        <w:tc>
          <w:tcPr>
            <w:tcW w:w="158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Редакціяна якупокладеневиконання.</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4.2.1.  </w:t>
            </w:r>
            <w:r w:rsidRPr="00A03675">
              <w:rPr>
                <w:rFonts w:ascii="Times New Roman" w:hAnsi="Times New Roman" w:cs="Times New Roman"/>
              </w:rPr>
              <w:t>Розробкаінформаційнихматеріалів, інформаційнихтабличок і т.д., з урахуванням потреб осіб з порушеннямизору</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Arial" w:hAnsi="Arial"/>
                <w:sz w:val="18"/>
                <w:szCs w:val="18"/>
                <w:lang w:eastAsia="uk-UA"/>
              </w:rPr>
            </w:pPr>
            <w:r>
              <w:rPr>
                <w:rFonts w:ascii="Arial" w:hAnsi="Arial"/>
                <w:color w:val="000000"/>
                <w:kern w:val="24"/>
                <w:sz w:val="18"/>
                <w:szCs w:val="18"/>
                <w:lang w:eastAsia="uk-UA"/>
              </w:rPr>
              <w:t>Розробленізразки та шаблони.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3</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До кінця року.</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jc w:val="center"/>
              <w:rPr>
                <w:rFonts w:ascii="Arial" w:hAnsi="Arial"/>
                <w:sz w:val="18"/>
                <w:szCs w:val="18"/>
                <w:lang w:eastAsia="uk-UA"/>
              </w:rPr>
            </w:pPr>
            <w:r>
              <w:rPr>
                <w:rFonts w:ascii="Arial" w:hAnsi="Arial"/>
                <w:sz w:val="18"/>
                <w:szCs w:val="18"/>
                <w:lang w:eastAsia="uk-UA"/>
              </w:rPr>
              <w:t>Коригування.</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Рішеннявиконкому.</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Підрозділсоціальногозахистугромади.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Операційнаціль: </w:t>
            </w:r>
            <w:r w:rsidRPr="00A03675">
              <w:rPr>
                <w:rFonts w:ascii="Times New Roman" w:hAnsi="Times New Roman" w:cs="Times New Roman"/>
              </w:rPr>
              <w:t>4.3. Розробленняінформаційноїкампаніїщодопрезентації та популяризаціїМіловськоїгромади.</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4311E5" w:rsidRDefault="00F06B56" w:rsidP="00907B64">
            <w:pPr>
              <w:ind w:right="175" w:firstLine="7"/>
              <w:rPr>
                <w:rFonts w:ascii="Calibri Light" w:hAnsi="Calibri Light" w:cs="Calibri Light"/>
                <w:b/>
                <w:sz w:val="20"/>
                <w:szCs w:val="20"/>
                <w:u w:val="single"/>
              </w:rPr>
            </w:pPr>
            <w:r>
              <w:rPr>
                <w:rFonts w:ascii="Calibri Light" w:hAnsi="Calibri Light" w:cs="Calibri Light"/>
                <w:color w:val="000000"/>
                <w:kern w:val="24"/>
                <w:sz w:val="18"/>
                <w:szCs w:val="18"/>
                <w:lang w:eastAsia="uk-UA"/>
              </w:rPr>
              <w:t>Розроблено</w:t>
            </w:r>
            <w:r w:rsidRPr="00FB5339">
              <w:rPr>
                <w:rFonts w:ascii="Calibri Light" w:hAnsi="Calibri Light" w:cs="Calibri Light"/>
                <w:color w:val="000000"/>
                <w:kern w:val="24"/>
                <w:sz w:val="18"/>
                <w:szCs w:val="18"/>
                <w:lang w:eastAsia="uk-UA"/>
              </w:rPr>
              <w:t xml:space="preserve">План </w:t>
            </w:r>
            <w:r w:rsidRPr="00FB5339">
              <w:rPr>
                <w:rFonts w:ascii="Calibri Light" w:hAnsi="Calibri Light" w:cs="Calibri Light"/>
                <w:sz w:val="20"/>
                <w:szCs w:val="20"/>
              </w:rPr>
              <w:t>інформаційноїкампаніїщодопрезентації та популяризаціїМіловськоїгромади</w:t>
            </w:r>
            <w:r>
              <w:rPr>
                <w:rFonts w:ascii="Calibri Light" w:hAnsi="Calibri Light" w:cs="Calibri Light"/>
                <w:sz w:val="20"/>
                <w:szCs w:val="20"/>
              </w:rPr>
              <w:t>, так/ні</w:t>
            </w:r>
            <w:r w:rsidRPr="00FB5339">
              <w:rPr>
                <w:rFonts w:ascii="Calibri Light" w:hAnsi="Calibri Light" w:cs="Calibri Light"/>
                <w:sz w:val="20"/>
                <w:szCs w:val="20"/>
              </w:rPr>
              <w:t>.</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До кінця року.</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Коригування.</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color w:val="000000"/>
                <w:kern w:val="24"/>
                <w:sz w:val="18"/>
                <w:szCs w:val="18"/>
                <w:lang w:eastAsia="uk-UA"/>
              </w:rPr>
            </w:pPr>
            <w:r w:rsidRPr="00411A9A">
              <w:rPr>
                <w:rFonts w:ascii="Arial" w:hAnsi="Arial"/>
                <w:color w:val="000000"/>
                <w:kern w:val="24"/>
                <w:sz w:val="18"/>
                <w:szCs w:val="18"/>
                <w:lang w:eastAsia="uk-UA"/>
              </w:rPr>
              <w:t>Рішеннявиконкому про затвердженнящорічного Плану інформаційноїкампаніїщодопрезентації та популяризаціїМіловськоїгромади.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Виконкомгромади разом з відповідноюРедакцією.</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4.3.1.  </w:t>
            </w:r>
            <w:r w:rsidRPr="00A03675">
              <w:rPr>
                <w:rFonts w:ascii="Times New Roman" w:hAnsi="Times New Roman" w:cs="Times New Roman"/>
              </w:rPr>
              <w:t>Розробленнящорічного плану інформаційноїкампанії.</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Arial" w:hAnsi="Arial"/>
                <w:sz w:val="18"/>
                <w:szCs w:val="18"/>
                <w:lang w:eastAsia="uk-UA"/>
              </w:rPr>
            </w:pPr>
            <w:r>
              <w:rPr>
                <w:rFonts w:ascii="Arial" w:hAnsi="Arial"/>
                <w:color w:val="000000"/>
                <w:kern w:val="24"/>
                <w:sz w:val="18"/>
                <w:szCs w:val="18"/>
                <w:lang w:eastAsia="uk-UA"/>
              </w:rPr>
              <w:t>Розроблено.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До кінця року.</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До кінця року.</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Рішеннявиконкому</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Редакціяна якупокладенообов’язки.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283"/>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ind w:right="57" w:firstLine="7"/>
              <w:rPr>
                <w:rFonts w:ascii="Arial" w:hAnsi="Arial"/>
                <w:lang w:eastAsia="uk-UA"/>
              </w:rPr>
            </w:pPr>
            <w:r w:rsidRPr="00A03675">
              <w:rPr>
                <w:rFonts w:ascii="Calibri Light" w:hAnsi="Calibri Light" w:cs="Calibri Light"/>
                <w:b/>
                <w:color w:val="000000"/>
                <w:sz w:val="20"/>
                <w:szCs w:val="20"/>
              </w:rPr>
              <w:t xml:space="preserve">Завдання 4.3.2.  </w:t>
            </w:r>
            <w:r w:rsidRPr="00A03675">
              <w:rPr>
                <w:rFonts w:ascii="Times New Roman" w:hAnsi="Times New Roman" w:cs="Times New Roman"/>
              </w:rPr>
              <w:t>Визначити орган, відповідальний за створення та впровадженняінформаційноїкампанії та функціонуванняінформаційного ресурсу.</w:t>
            </w:r>
          </w:p>
        </w:tc>
      </w:tr>
      <w:tr w:rsidR="00F06B56" w:rsidRPr="00A03675" w:rsidTr="00907B64">
        <w:trPr>
          <w:trHeight w:val="584"/>
        </w:trPr>
        <w:tc>
          <w:tcPr>
            <w:tcW w:w="2076"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Arial" w:hAnsi="Arial"/>
                <w:sz w:val="18"/>
                <w:szCs w:val="18"/>
                <w:lang w:eastAsia="uk-UA"/>
              </w:rPr>
            </w:pPr>
            <w:r>
              <w:rPr>
                <w:rFonts w:ascii="Calibri Light" w:hAnsi="Calibri Light" w:cs="Calibri Light"/>
                <w:color w:val="000000"/>
                <w:kern w:val="24"/>
                <w:sz w:val="18"/>
                <w:szCs w:val="18"/>
                <w:lang w:eastAsia="uk-UA"/>
              </w:rPr>
              <w:t>Визначеновідповідальнуредакцію та п</w:t>
            </w:r>
            <w:r w:rsidRPr="00E25E4A">
              <w:rPr>
                <w:rFonts w:ascii="Calibri Light" w:hAnsi="Calibri Light" w:cs="Calibri Light"/>
                <w:color w:val="000000"/>
                <w:kern w:val="24"/>
                <w:sz w:val="18"/>
                <w:szCs w:val="18"/>
                <w:lang w:eastAsia="uk-UA"/>
              </w:rPr>
              <w:t>окл</w:t>
            </w:r>
            <w:r>
              <w:rPr>
                <w:rFonts w:ascii="Calibri Light" w:hAnsi="Calibri Light" w:cs="Calibri Light"/>
                <w:color w:val="000000"/>
                <w:kern w:val="24"/>
                <w:sz w:val="18"/>
                <w:szCs w:val="18"/>
                <w:lang w:eastAsia="uk-UA"/>
              </w:rPr>
              <w:t>адені</w:t>
            </w:r>
            <w:r w:rsidRPr="00E25E4A">
              <w:rPr>
                <w:rFonts w:ascii="Calibri Light" w:hAnsi="Calibri Light" w:cs="Calibri Light"/>
                <w:color w:val="000000"/>
                <w:kern w:val="24"/>
                <w:sz w:val="18"/>
                <w:szCs w:val="18"/>
                <w:lang w:eastAsia="uk-UA"/>
              </w:rPr>
              <w:t>обов’язк</w:t>
            </w:r>
            <w:r>
              <w:rPr>
                <w:rFonts w:ascii="Calibri Light" w:hAnsi="Calibri Light" w:cs="Calibri Light"/>
                <w:color w:val="000000"/>
                <w:kern w:val="24"/>
                <w:sz w:val="18"/>
                <w:szCs w:val="18"/>
                <w:lang w:eastAsia="uk-UA"/>
              </w:rPr>
              <w:t>и</w:t>
            </w:r>
            <w:r w:rsidRPr="00E25E4A">
              <w:rPr>
                <w:rFonts w:ascii="Calibri Light" w:hAnsi="Calibri Light" w:cs="Calibri Light"/>
                <w:sz w:val="20"/>
                <w:szCs w:val="20"/>
              </w:rPr>
              <w:t>за створення та впровадженняінформаційноїкампанії та функціонуванняінформаційного ресурсу</w:t>
            </w:r>
            <w:r>
              <w:rPr>
                <w:rFonts w:ascii="Calibri Light" w:hAnsi="Calibri Light" w:cs="Calibri Light"/>
                <w:sz w:val="20"/>
                <w:szCs w:val="20"/>
              </w:rPr>
              <w:t>. Так/ні.</w:t>
            </w:r>
          </w:p>
        </w:tc>
        <w:tc>
          <w:tcPr>
            <w:tcW w:w="851"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w:t>
            </w:r>
          </w:p>
        </w:tc>
        <w:tc>
          <w:tcPr>
            <w:tcW w:w="1032"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Arial" w:hAnsi="Arial"/>
                <w:sz w:val="18"/>
                <w:szCs w:val="18"/>
                <w:lang w:eastAsia="uk-UA"/>
              </w:rPr>
              <w:t>20</w:t>
            </w:r>
            <w:r>
              <w:rPr>
                <w:rFonts w:ascii="Arial" w:hAnsi="Arial"/>
                <w:sz w:val="18"/>
                <w:szCs w:val="18"/>
                <w:lang w:eastAsia="uk-UA"/>
              </w:rPr>
              <w:t>20</w:t>
            </w:r>
          </w:p>
        </w:tc>
        <w:tc>
          <w:tcPr>
            <w:tcW w:w="1235"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w:t>
            </w:r>
          </w:p>
        </w:tc>
        <w:tc>
          <w:tcPr>
            <w:tcW w:w="1564"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Перший квартал</w:t>
            </w:r>
          </w:p>
        </w:tc>
        <w:tc>
          <w:tcPr>
            <w:tcW w:w="1312" w:type="dxa"/>
            <w:gridSpan w:val="4"/>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451"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w:t>
            </w:r>
          </w:p>
        </w:tc>
        <w:tc>
          <w:tcPr>
            <w:tcW w:w="1256"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c>
          <w:tcPr>
            <w:tcW w:w="1712" w:type="dxa"/>
            <w:gridSpan w:val="3"/>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E25E4A">
              <w:rPr>
                <w:rFonts w:ascii="Calibri Light" w:hAnsi="Calibri Light" w:cs="Calibri Light"/>
                <w:color w:val="000000"/>
                <w:kern w:val="24"/>
                <w:sz w:val="18"/>
                <w:szCs w:val="18"/>
                <w:lang w:eastAsia="uk-UA"/>
              </w:rPr>
              <w:t>Рішеннявиконкомущодопокладанняобов’язків</w:t>
            </w:r>
            <w:r w:rsidRPr="00E25E4A">
              <w:rPr>
                <w:rFonts w:ascii="Calibri Light" w:hAnsi="Calibri Light" w:cs="Calibri Light"/>
                <w:sz w:val="20"/>
                <w:szCs w:val="20"/>
              </w:rPr>
              <w:t>за створення та впровадженняінформаційноїкампанії та функціонуванняінформаційного ресурсу</w:t>
            </w:r>
            <w:r>
              <w:rPr>
                <w:rFonts w:ascii="Calibri Light" w:hAnsi="Calibri Light" w:cs="Calibri Light"/>
                <w:sz w:val="20"/>
                <w:szCs w:val="20"/>
              </w:rPr>
              <w:t>. Так/ні.</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Pr>
                <w:rFonts w:ascii="Arial" w:hAnsi="Arial"/>
                <w:sz w:val="18"/>
                <w:szCs w:val="18"/>
                <w:lang w:eastAsia="uk-UA"/>
              </w:rPr>
              <w:t>Виконкомгромади.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Arial" w:hAnsi="Arial"/>
                <w:sz w:val="18"/>
                <w:szCs w:val="18"/>
                <w:lang w:eastAsia="uk-UA"/>
              </w:rPr>
            </w:pPr>
            <w:r w:rsidRPr="00A03675">
              <w:rPr>
                <w:rFonts w:ascii="Calibri Light" w:hAnsi="Calibri Light" w:cs="Calibri Light"/>
                <w:b/>
                <w:color w:val="000000"/>
                <w:sz w:val="20"/>
                <w:szCs w:val="20"/>
              </w:rPr>
              <w:t xml:space="preserve">Операційнаціль: </w:t>
            </w:r>
            <w:r w:rsidRPr="00C63414">
              <w:rPr>
                <w:rFonts w:ascii="Times New Roman" w:hAnsi="Times New Roman" w:cs="Times New Roman"/>
              </w:rPr>
              <w:t>4.4. Формуваннякультуритолерантності та миру у громаді</w:t>
            </w:r>
          </w:p>
        </w:tc>
      </w:tr>
      <w:tr w:rsidR="00F06B56" w:rsidRPr="00A03675" w:rsidTr="00907B64">
        <w:trPr>
          <w:trHeight w:val="584"/>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
                <w:color w:val="000000"/>
                <w:sz w:val="20"/>
                <w:szCs w:val="20"/>
              </w:rPr>
            </w:pPr>
            <w:r>
              <w:rPr>
                <w:rFonts w:ascii="Arial" w:hAnsi="Arial"/>
                <w:color w:val="000000"/>
                <w:kern w:val="24"/>
                <w:sz w:val="18"/>
                <w:szCs w:val="18"/>
                <w:lang w:eastAsia="uk-UA"/>
              </w:rPr>
              <w:t>Затвердженоперелікузаходівстосовноформуваннякультуритолерантності та миру у громаді. Так/ні.</w:t>
            </w:r>
          </w:p>
        </w:tc>
        <w:tc>
          <w:tcPr>
            <w:tcW w:w="850"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7C586C" w:rsidRDefault="00F06B56" w:rsidP="00907B64">
            <w:pPr>
              <w:jc w:val="center"/>
              <w:rPr>
                <w:rFonts w:ascii="Calibri Light" w:hAnsi="Calibri Light" w:cs="Calibri Light"/>
                <w:bCs/>
                <w:color w:val="000000"/>
                <w:sz w:val="20"/>
                <w:szCs w:val="20"/>
              </w:rPr>
            </w:pPr>
            <w:r w:rsidRPr="007C586C">
              <w:rPr>
                <w:rFonts w:ascii="Calibri Light" w:hAnsi="Calibri Light" w:cs="Calibri Light"/>
                <w:bCs/>
                <w:color w:val="000000"/>
                <w:sz w:val="20"/>
                <w:szCs w:val="20"/>
              </w:rPr>
              <w:t>-</w:t>
            </w:r>
          </w:p>
        </w:tc>
        <w:tc>
          <w:tcPr>
            <w:tcW w:w="993"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7C586C" w:rsidRDefault="00F06B56" w:rsidP="00907B64">
            <w:pPr>
              <w:jc w:val="center"/>
              <w:rPr>
                <w:rFonts w:ascii="Calibri Light" w:hAnsi="Calibri Light" w:cs="Calibri Light"/>
                <w:bCs/>
                <w:color w:val="000000"/>
                <w:sz w:val="20"/>
                <w:szCs w:val="20"/>
              </w:rPr>
            </w:pPr>
            <w:r w:rsidRPr="007C586C">
              <w:rPr>
                <w:rFonts w:ascii="Calibri Light" w:hAnsi="Calibri Light" w:cs="Calibri Light"/>
                <w:bCs/>
                <w:color w:val="000000"/>
                <w:sz w:val="20"/>
                <w:szCs w:val="20"/>
              </w:rPr>
              <w:t>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7C586C" w:rsidRDefault="00F06B56" w:rsidP="00907B64">
            <w:pPr>
              <w:jc w:val="center"/>
              <w:rPr>
                <w:rFonts w:ascii="Calibri Light" w:hAnsi="Calibri Light" w:cs="Calibri Light"/>
                <w:bCs/>
                <w:color w:val="000000"/>
                <w:sz w:val="20"/>
                <w:szCs w:val="20"/>
              </w:rPr>
            </w:pPr>
            <w:r>
              <w:rPr>
                <w:rFonts w:ascii="Calibri Light" w:hAnsi="Calibri Light" w:cs="Calibri Light"/>
                <w:bCs/>
                <w:color w:val="000000"/>
                <w:sz w:val="20"/>
                <w:szCs w:val="20"/>
              </w:rPr>
              <w:t>-</w:t>
            </w:r>
          </w:p>
        </w:tc>
        <w:tc>
          <w:tcPr>
            <w:tcW w:w="1560"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7C586C" w:rsidRDefault="00F06B56" w:rsidP="00907B64">
            <w:pPr>
              <w:jc w:val="center"/>
              <w:rPr>
                <w:rFonts w:ascii="Calibri Light" w:hAnsi="Calibri Light" w:cs="Calibri Light"/>
                <w:bCs/>
                <w:color w:val="000000"/>
                <w:sz w:val="20"/>
                <w:szCs w:val="20"/>
              </w:rPr>
            </w:pPr>
            <w:r>
              <w:rPr>
                <w:rFonts w:ascii="Calibri Light" w:hAnsi="Calibri Light" w:cs="Calibri Light"/>
                <w:bCs/>
                <w:color w:val="000000"/>
                <w:sz w:val="20"/>
                <w:szCs w:val="20"/>
              </w:rPr>
              <w:t>До кінця року.</w:t>
            </w:r>
          </w:p>
        </w:tc>
        <w:tc>
          <w:tcPr>
            <w:tcW w:w="1134" w:type="dxa"/>
            <w:tcBorders>
              <w:top w:val="single" w:sz="8" w:space="0" w:color="4A66AC"/>
              <w:left w:val="single" w:sz="8" w:space="0" w:color="4A66AC"/>
              <w:bottom w:val="single" w:sz="8" w:space="0" w:color="4A66AC"/>
              <w:right w:val="single" w:sz="8" w:space="0" w:color="4A66AC"/>
            </w:tcBorders>
            <w:shd w:val="clear" w:color="auto" w:fill="D0D3E3"/>
          </w:tcPr>
          <w:p w:rsidR="00F06B56" w:rsidRPr="007C586C" w:rsidRDefault="00F06B56" w:rsidP="00907B64">
            <w:pPr>
              <w:jc w:val="center"/>
              <w:rPr>
                <w:rFonts w:ascii="Calibri Light" w:hAnsi="Calibri Light" w:cs="Calibri Light"/>
                <w:bCs/>
                <w:color w:val="000000"/>
                <w:sz w:val="20"/>
                <w:szCs w:val="20"/>
              </w:rPr>
            </w:pPr>
          </w:p>
        </w:tc>
        <w:tc>
          <w:tcPr>
            <w:tcW w:w="1559"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7C586C" w:rsidRDefault="00F06B56" w:rsidP="00907B64">
            <w:pPr>
              <w:jc w:val="center"/>
              <w:rPr>
                <w:rFonts w:ascii="Calibri Light" w:hAnsi="Calibri Light" w:cs="Calibri Light"/>
                <w:bCs/>
                <w:color w:val="000000"/>
                <w:sz w:val="20"/>
                <w:szCs w:val="20"/>
              </w:rPr>
            </w:pPr>
            <w:r>
              <w:rPr>
                <w:rFonts w:ascii="Calibri Light" w:hAnsi="Calibri Light" w:cs="Calibri Light"/>
                <w:bCs/>
                <w:color w:val="000000"/>
                <w:sz w:val="20"/>
                <w:szCs w:val="20"/>
              </w:rPr>
              <w:t>Коригування.</w:t>
            </w: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7C586C" w:rsidRDefault="00F06B56" w:rsidP="00907B64">
            <w:pPr>
              <w:jc w:val="center"/>
              <w:rPr>
                <w:rFonts w:ascii="Calibri Light" w:hAnsi="Calibri Light" w:cs="Calibri Light"/>
                <w:bCs/>
                <w:color w:val="000000"/>
                <w:sz w:val="20"/>
                <w:szCs w:val="20"/>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7C586C" w:rsidRDefault="00F06B56" w:rsidP="00907B64">
            <w:pPr>
              <w:jc w:val="center"/>
              <w:rPr>
                <w:rFonts w:ascii="Calibri Light" w:hAnsi="Calibri Light" w:cs="Calibri Light"/>
                <w:bCs/>
                <w:color w:val="000000"/>
                <w:sz w:val="20"/>
                <w:szCs w:val="20"/>
              </w:rPr>
            </w:pPr>
            <w:r w:rsidRPr="007C586C">
              <w:rPr>
                <w:rFonts w:ascii="Calibri Light" w:hAnsi="Calibri Light" w:cs="Calibri Light"/>
                <w:bCs/>
                <w:color w:val="000000"/>
                <w:sz w:val="20"/>
                <w:szCs w:val="20"/>
              </w:rPr>
              <w:t>Рішеннявиконкомущодозатвердженняперелікузаходівстосовноформуваннякультуритолерантності та миру у громаді. Так/ні.</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7C586C" w:rsidRDefault="00F06B56" w:rsidP="00907B64">
            <w:pPr>
              <w:jc w:val="center"/>
              <w:rPr>
                <w:rFonts w:ascii="Calibri Light" w:hAnsi="Calibri Light" w:cs="Calibri Light"/>
                <w:bCs/>
                <w:color w:val="000000"/>
                <w:sz w:val="20"/>
                <w:szCs w:val="20"/>
              </w:rPr>
            </w:pPr>
            <w:r>
              <w:rPr>
                <w:rFonts w:ascii="Calibri Light" w:hAnsi="Calibri Light" w:cs="Calibri Light"/>
                <w:bCs/>
                <w:color w:val="000000"/>
                <w:sz w:val="20"/>
                <w:szCs w:val="20"/>
              </w:rPr>
              <w:t>Виконкомгромади, відповіднапосадова особа згіднорозподілуфункцій, ГО.</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Pr>
          <w:p w:rsidR="00F06B56" w:rsidRPr="007C586C" w:rsidRDefault="00F06B56" w:rsidP="00907B64">
            <w:pPr>
              <w:jc w:val="center"/>
              <w:rPr>
                <w:rFonts w:ascii="Calibri Light" w:hAnsi="Calibri Light" w:cs="Calibri Light"/>
                <w:bCs/>
                <w:color w:val="000000"/>
                <w:sz w:val="20"/>
                <w:szCs w:val="20"/>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Calibri Light" w:hAnsi="Calibri Light" w:cs="Calibri Light"/>
                <w:b/>
                <w:color w:val="000000"/>
              </w:rPr>
            </w:pPr>
            <w:r w:rsidRPr="00A03675">
              <w:rPr>
                <w:rFonts w:ascii="Calibri Light" w:hAnsi="Calibri Light" w:cs="Calibri Light"/>
                <w:b/>
                <w:color w:val="000000"/>
              </w:rPr>
              <w:t xml:space="preserve">Завдання: </w:t>
            </w:r>
            <w:r w:rsidRPr="00A03675">
              <w:rPr>
                <w:rFonts w:ascii="Times New Roman" w:hAnsi="Times New Roman" w:cs="Times New Roman"/>
              </w:rPr>
              <w:t xml:space="preserve">4.4.1 </w:t>
            </w:r>
            <w:r w:rsidRPr="00D70A83">
              <w:rPr>
                <w:rFonts w:ascii="Times New Roman" w:hAnsi="Times New Roman" w:cs="Times New Roman"/>
                <w:szCs w:val="28"/>
              </w:rPr>
              <w:t>Проведеннякомунікаційної, освітньої, інформаційноїкампанії по боротьбі з гендерним та іншими стереотипами.</w:t>
            </w:r>
          </w:p>
        </w:tc>
      </w:tr>
      <w:tr w:rsidR="00F06B56" w:rsidRPr="00A03675" w:rsidTr="00907B64">
        <w:trPr>
          <w:trHeight w:val="584"/>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
                <w:color w:val="000000"/>
              </w:rPr>
            </w:pPr>
            <w:r>
              <w:rPr>
                <w:rFonts w:ascii="Arial" w:hAnsi="Arial"/>
                <w:color w:val="000000"/>
                <w:kern w:val="24"/>
                <w:sz w:val="18"/>
                <w:szCs w:val="18"/>
                <w:lang w:eastAsia="uk-UA"/>
              </w:rPr>
              <w:t>Розробленокомунікаційна, освітняПрограма. Так/ні.</w:t>
            </w:r>
          </w:p>
        </w:tc>
        <w:tc>
          <w:tcPr>
            <w:tcW w:w="850"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1B058E" w:rsidRDefault="00F06B56" w:rsidP="00907B64">
            <w:pPr>
              <w:jc w:val="center"/>
              <w:rPr>
                <w:rFonts w:ascii="Calibri Light" w:hAnsi="Calibri Light" w:cs="Calibri Light"/>
                <w:bCs/>
                <w:color w:val="000000"/>
              </w:rPr>
            </w:pPr>
            <w:r>
              <w:rPr>
                <w:rFonts w:ascii="Calibri Light" w:hAnsi="Calibri Light" w:cs="Calibri Light"/>
                <w:bCs/>
                <w:color w:val="000000"/>
              </w:rPr>
              <w:t>-</w:t>
            </w:r>
          </w:p>
        </w:tc>
        <w:tc>
          <w:tcPr>
            <w:tcW w:w="993"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1B058E" w:rsidRDefault="00F06B56" w:rsidP="00907B64">
            <w:pPr>
              <w:jc w:val="center"/>
              <w:rPr>
                <w:rFonts w:ascii="Calibri Light" w:hAnsi="Calibri Light" w:cs="Calibri Light"/>
                <w:bCs/>
                <w:color w:val="000000"/>
              </w:rPr>
            </w:pPr>
            <w:r>
              <w:rPr>
                <w:rFonts w:ascii="Calibri Light" w:hAnsi="Calibri Light" w:cs="Calibri Light"/>
                <w:bCs/>
                <w:color w:val="000000"/>
              </w:rPr>
              <w:t>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1B058E" w:rsidRDefault="00F06B56" w:rsidP="00907B64">
            <w:pPr>
              <w:jc w:val="center"/>
              <w:rPr>
                <w:rFonts w:ascii="Calibri Light" w:hAnsi="Calibri Light" w:cs="Calibri Light"/>
                <w:bCs/>
                <w:color w:val="000000"/>
              </w:rPr>
            </w:pPr>
            <w:r>
              <w:rPr>
                <w:rFonts w:ascii="Calibri Light" w:hAnsi="Calibri Light" w:cs="Calibri Light"/>
                <w:bCs/>
                <w:color w:val="000000"/>
              </w:rPr>
              <w:t>-</w:t>
            </w:r>
          </w:p>
        </w:tc>
        <w:tc>
          <w:tcPr>
            <w:tcW w:w="1560"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1B058E" w:rsidRDefault="00F06B56" w:rsidP="00907B64">
            <w:pPr>
              <w:jc w:val="center"/>
              <w:rPr>
                <w:rFonts w:ascii="Calibri Light" w:hAnsi="Calibri Light" w:cs="Calibri Light"/>
                <w:bCs/>
                <w:color w:val="000000"/>
              </w:rPr>
            </w:pPr>
            <w:r>
              <w:rPr>
                <w:rFonts w:ascii="Calibri Light" w:hAnsi="Calibri Light" w:cs="Calibri Light"/>
                <w:bCs/>
                <w:color w:val="000000"/>
              </w:rPr>
              <w:t>До кінця року.</w:t>
            </w:r>
          </w:p>
        </w:tc>
        <w:tc>
          <w:tcPr>
            <w:tcW w:w="1134" w:type="dxa"/>
            <w:tcBorders>
              <w:top w:val="single" w:sz="8" w:space="0" w:color="4A66AC"/>
              <w:left w:val="single" w:sz="8" w:space="0" w:color="4A66AC"/>
              <w:bottom w:val="single" w:sz="8" w:space="0" w:color="4A66AC"/>
              <w:right w:val="single" w:sz="8" w:space="0" w:color="4A66AC"/>
            </w:tcBorders>
            <w:shd w:val="clear" w:color="auto" w:fill="D0D3E3"/>
          </w:tcPr>
          <w:p w:rsidR="00F06B56" w:rsidRPr="001B058E" w:rsidRDefault="00F06B56" w:rsidP="00907B64">
            <w:pPr>
              <w:jc w:val="center"/>
              <w:rPr>
                <w:rFonts w:ascii="Calibri Light" w:hAnsi="Calibri Light" w:cs="Calibri Light"/>
                <w:bCs/>
                <w:color w:val="000000"/>
              </w:rPr>
            </w:pPr>
          </w:p>
        </w:tc>
        <w:tc>
          <w:tcPr>
            <w:tcW w:w="1559"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1B058E" w:rsidRDefault="00F06B56" w:rsidP="00907B64">
            <w:pPr>
              <w:jc w:val="center"/>
              <w:rPr>
                <w:rFonts w:ascii="Calibri Light" w:hAnsi="Calibri Light" w:cs="Calibri Light"/>
                <w:bCs/>
                <w:color w:val="000000"/>
              </w:rPr>
            </w:pPr>
            <w:r>
              <w:rPr>
                <w:rFonts w:ascii="Calibri Light" w:hAnsi="Calibri Light" w:cs="Calibri Light"/>
                <w:bCs/>
                <w:color w:val="000000"/>
              </w:rPr>
              <w:t>Коригування.</w:t>
            </w: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1B058E" w:rsidRDefault="00F06B56" w:rsidP="00907B64">
            <w:pPr>
              <w:jc w:val="center"/>
              <w:rPr>
                <w:rFonts w:ascii="Calibri Light" w:hAnsi="Calibri Light" w:cs="Calibri Light"/>
                <w:bCs/>
                <w:color w:val="000000"/>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1B058E" w:rsidRDefault="00F06B56" w:rsidP="00907B64">
            <w:pPr>
              <w:jc w:val="center"/>
              <w:rPr>
                <w:rFonts w:ascii="Calibri Light" w:hAnsi="Calibri Light" w:cs="Calibri Light"/>
                <w:bCs/>
                <w:color w:val="000000"/>
              </w:rPr>
            </w:pPr>
            <w:r>
              <w:rPr>
                <w:rFonts w:ascii="Calibri Light" w:hAnsi="Calibri Light" w:cs="Calibri Light"/>
                <w:bCs/>
                <w:color w:val="000000"/>
              </w:rPr>
              <w:t>Розпорядженняголовигромади.</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1B058E" w:rsidRDefault="00F06B56" w:rsidP="00907B64">
            <w:pPr>
              <w:jc w:val="center"/>
              <w:rPr>
                <w:rFonts w:ascii="Calibri Light" w:hAnsi="Calibri Light" w:cs="Calibri Light"/>
                <w:bCs/>
                <w:color w:val="000000"/>
              </w:rPr>
            </w:pPr>
            <w:r>
              <w:rPr>
                <w:rFonts w:ascii="Calibri Light" w:hAnsi="Calibri Light" w:cs="Calibri Light"/>
                <w:bCs/>
                <w:color w:val="000000"/>
              </w:rPr>
              <w:t>Посадова особа громади яка відповідає за гендернуполітикугромади, ГО.</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Pr>
          <w:p w:rsidR="00F06B56" w:rsidRPr="001B058E" w:rsidRDefault="00F06B56" w:rsidP="00907B64">
            <w:pPr>
              <w:jc w:val="center"/>
              <w:rPr>
                <w:rFonts w:ascii="Calibri Light" w:hAnsi="Calibri Light" w:cs="Calibri Light"/>
                <w:bCs/>
                <w:color w:val="000000"/>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Calibri Light" w:hAnsi="Calibri Light" w:cs="Calibri Light"/>
                <w:b/>
                <w:color w:val="000000"/>
              </w:rPr>
            </w:pPr>
            <w:r w:rsidRPr="00A03675">
              <w:rPr>
                <w:rFonts w:ascii="Calibri Light" w:hAnsi="Calibri Light" w:cs="Calibri Light"/>
                <w:b/>
                <w:color w:val="000000"/>
              </w:rPr>
              <w:t xml:space="preserve">Завдання: </w:t>
            </w:r>
            <w:r w:rsidRPr="00A03675">
              <w:rPr>
                <w:rFonts w:ascii="Times New Roman" w:hAnsi="Times New Roman"/>
              </w:rPr>
              <w:t>4.4.2. Проведеннянавчань з питаньуправління та наданняпослуг з урахуванням гендерного підходу та забезпеченнярівних прав та можливостейжінок і чоловіків в отриманніпослуг, запобігання та протидіївсім формам гендерно-зумовленогонасильства.</w:t>
            </w:r>
          </w:p>
        </w:tc>
      </w:tr>
      <w:tr w:rsidR="00F06B56" w:rsidRPr="00A03675" w:rsidTr="00907B64">
        <w:trPr>
          <w:trHeight w:val="584"/>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Default="00F06B56" w:rsidP="00907B64">
            <w:pPr>
              <w:tabs>
                <w:tab w:val="left" w:pos="-7"/>
              </w:tabs>
              <w:ind w:right="-108"/>
              <w:rPr>
                <w:rFonts w:ascii="Calibri Light" w:hAnsi="Calibri Light" w:cs="Calibri Light"/>
                <w:b/>
                <w:sz w:val="20"/>
                <w:szCs w:val="20"/>
              </w:rPr>
            </w:pPr>
            <w:r w:rsidRPr="00101939">
              <w:rPr>
                <w:rFonts w:ascii="Calibri Light" w:hAnsi="Calibri Light" w:cs="Calibri Light"/>
                <w:b/>
                <w:sz w:val="20"/>
                <w:szCs w:val="20"/>
              </w:rPr>
              <w:t>Індикатор 1</w:t>
            </w:r>
          </w:p>
          <w:p w:rsidR="00F06B56" w:rsidRPr="00A03675" w:rsidRDefault="00F06B56" w:rsidP="00907B64">
            <w:pPr>
              <w:rPr>
                <w:rFonts w:ascii="Calibri Light" w:hAnsi="Calibri Light" w:cs="Calibri Light"/>
                <w:b/>
                <w:color w:val="000000"/>
              </w:rPr>
            </w:pPr>
            <w:r>
              <w:rPr>
                <w:rFonts w:ascii="Arial" w:hAnsi="Arial"/>
                <w:color w:val="000000"/>
                <w:kern w:val="24"/>
                <w:sz w:val="18"/>
                <w:szCs w:val="18"/>
                <w:lang w:eastAsia="uk-UA"/>
              </w:rPr>
              <w:t>Розробленняпрограминавчань. Так/ні.</w:t>
            </w:r>
          </w:p>
        </w:tc>
        <w:tc>
          <w:tcPr>
            <w:tcW w:w="850"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843307" w:rsidRDefault="00F06B56" w:rsidP="00907B64">
            <w:pPr>
              <w:jc w:val="center"/>
              <w:rPr>
                <w:rFonts w:ascii="Calibri Light" w:hAnsi="Calibri Light" w:cs="Calibri Light"/>
                <w:bCs/>
                <w:color w:val="000000"/>
              </w:rPr>
            </w:pPr>
            <w:r>
              <w:rPr>
                <w:rFonts w:ascii="Calibri Light" w:hAnsi="Calibri Light" w:cs="Calibri Light"/>
                <w:bCs/>
                <w:color w:val="000000"/>
              </w:rPr>
              <w:t>-</w:t>
            </w:r>
          </w:p>
        </w:tc>
        <w:tc>
          <w:tcPr>
            <w:tcW w:w="993"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843307" w:rsidRDefault="00F06B56" w:rsidP="00907B64">
            <w:pPr>
              <w:jc w:val="center"/>
              <w:rPr>
                <w:rFonts w:ascii="Calibri Light" w:hAnsi="Calibri Light" w:cs="Calibri Light"/>
                <w:bCs/>
                <w:color w:val="000000"/>
              </w:rPr>
            </w:pPr>
            <w:r>
              <w:rPr>
                <w:rFonts w:ascii="Calibri Light" w:hAnsi="Calibri Light" w:cs="Calibri Light"/>
                <w:bCs/>
                <w:color w:val="000000"/>
              </w:rPr>
              <w:t>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843307" w:rsidRDefault="00F06B56" w:rsidP="00907B64">
            <w:pPr>
              <w:jc w:val="center"/>
              <w:rPr>
                <w:rFonts w:ascii="Calibri Light" w:hAnsi="Calibri Light" w:cs="Calibri Light"/>
                <w:bCs/>
                <w:color w:val="000000"/>
              </w:rPr>
            </w:pPr>
            <w:r>
              <w:rPr>
                <w:rFonts w:ascii="Calibri Light" w:hAnsi="Calibri Light" w:cs="Calibri Light"/>
                <w:bCs/>
                <w:color w:val="000000"/>
              </w:rPr>
              <w:t>-</w:t>
            </w:r>
          </w:p>
        </w:tc>
        <w:tc>
          <w:tcPr>
            <w:tcW w:w="1560"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843307" w:rsidRDefault="00F06B56" w:rsidP="00907B64">
            <w:pPr>
              <w:jc w:val="center"/>
              <w:rPr>
                <w:rFonts w:ascii="Calibri Light" w:hAnsi="Calibri Light" w:cs="Calibri Light"/>
                <w:bCs/>
                <w:color w:val="000000"/>
              </w:rPr>
            </w:pPr>
            <w:r>
              <w:rPr>
                <w:rFonts w:ascii="Calibri Light" w:hAnsi="Calibri Light" w:cs="Calibri Light"/>
                <w:bCs/>
                <w:color w:val="000000"/>
              </w:rPr>
              <w:t>-</w:t>
            </w:r>
          </w:p>
        </w:tc>
        <w:tc>
          <w:tcPr>
            <w:tcW w:w="1134" w:type="dxa"/>
            <w:tcBorders>
              <w:top w:val="single" w:sz="8" w:space="0" w:color="4A66AC"/>
              <w:left w:val="single" w:sz="8" w:space="0" w:color="4A66AC"/>
              <w:bottom w:val="single" w:sz="8" w:space="0" w:color="4A66AC"/>
              <w:right w:val="single" w:sz="8" w:space="0" w:color="4A66AC"/>
            </w:tcBorders>
            <w:shd w:val="clear" w:color="auto" w:fill="D0D3E3"/>
          </w:tcPr>
          <w:p w:rsidR="00F06B56" w:rsidRPr="00843307" w:rsidRDefault="00F06B56" w:rsidP="00907B64">
            <w:pPr>
              <w:jc w:val="center"/>
              <w:rPr>
                <w:rFonts w:ascii="Calibri Light" w:hAnsi="Calibri Light" w:cs="Calibri Light"/>
                <w:bCs/>
                <w:color w:val="000000"/>
              </w:rPr>
            </w:pPr>
          </w:p>
        </w:tc>
        <w:tc>
          <w:tcPr>
            <w:tcW w:w="1559"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843307" w:rsidRDefault="00F06B56" w:rsidP="00907B64">
            <w:pPr>
              <w:jc w:val="center"/>
              <w:rPr>
                <w:rFonts w:ascii="Calibri Light" w:hAnsi="Calibri Light" w:cs="Calibri Light"/>
                <w:bCs/>
                <w:color w:val="000000"/>
              </w:rPr>
            </w:pPr>
            <w:r>
              <w:rPr>
                <w:rFonts w:ascii="Calibri Light" w:hAnsi="Calibri Light" w:cs="Calibri Light"/>
                <w:bCs/>
                <w:color w:val="000000"/>
              </w:rPr>
              <w:t>До кінця року.</w:t>
            </w: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843307" w:rsidRDefault="00F06B56" w:rsidP="00907B64">
            <w:pPr>
              <w:jc w:val="center"/>
              <w:rPr>
                <w:rFonts w:ascii="Calibri Light" w:hAnsi="Calibri Light" w:cs="Calibri Light"/>
                <w:bCs/>
                <w:color w:val="000000"/>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843307" w:rsidRDefault="00F06B56" w:rsidP="00907B64">
            <w:pPr>
              <w:jc w:val="center"/>
              <w:rPr>
                <w:rFonts w:ascii="Calibri Light" w:hAnsi="Calibri Light" w:cs="Calibri Light"/>
                <w:bCs/>
                <w:color w:val="000000"/>
              </w:rPr>
            </w:pPr>
            <w:r>
              <w:rPr>
                <w:rFonts w:ascii="Calibri Light" w:hAnsi="Calibri Light" w:cs="Calibri Light"/>
                <w:bCs/>
                <w:color w:val="000000"/>
              </w:rPr>
              <w:t>Навчальний план.</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843307" w:rsidRDefault="00F06B56" w:rsidP="00907B64">
            <w:pPr>
              <w:jc w:val="center"/>
              <w:rPr>
                <w:rFonts w:ascii="Calibri Light" w:hAnsi="Calibri Light" w:cs="Calibri Light"/>
                <w:bCs/>
                <w:color w:val="000000"/>
              </w:rPr>
            </w:pPr>
            <w:r w:rsidRPr="00843307">
              <w:rPr>
                <w:rFonts w:ascii="Calibri Light" w:hAnsi="Calibri Light" w:cs="Calibri Light"/>
                <w:bCs/>
                <w:color w:val="000000"/>
              </w:rPr>
              <w:t>Посадова особа громади яка відповідає за гендернуполітикугромади, ГО.</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Pr>
          <w:p w:rsidR="00F06B56" w:rsidRPr="00843307" w:rsidRDefault="00F06B56" w:rsidP="00907B64">
            <w:pPr>
              <w:jc w:val="center"/>
              <w:rPr>
                <w:rFonts w:ascii="Calibri Light" w:hAnsi="Calibri Light" w:cs="Calibri Light"/>
                <w:bCs/>
                <w:color w:val="000000"/>
              </w:rPr>
            </w:pPr>
          </w:p>
        </w:tc>
      </w:tr>
      <w:tr w:rsidR="00F06B56" w:rsidRPr="00A03675" w:rsidTr="00907B64">
        <w:trPr>
          <w:trHeight w:val="584"/>
        </w:trPr>
        <w:tc>
          <w:tcPr>
            <w:tcW w:w="15600" w:type="dxa"/>
            <w:gridSpan w:val="28"/>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A03675" w:rsidRDefault="00F06B56" w:rsidP="00907B64">
            <w:pPr>
              <w:rPr>
                <w:rFonts w:ascii="Calibri Light" w:hAnsi="Calibri Light" w:cs="Calibri Light"/>
                <w:b/>
                <w:color w:val="000000"/>
              </w:rPr>
            </w:pPr>
            <w:r w:rsidRPr="007941F7">
              <w:rPr>
                <w:rFonts w:ascii="Calibri Light" w:hAnsi="Calibri Light" w:cs="Calibri Light"/>
                <w:b/>
                <w:bCs/>
                <w:color w:val="000000"/>
                <w:u w:val="single"/>
              </w:rPr>
              <w:t>Операційнаціль 4.5. </w:t>
            </w:r>
            <w:r w:rsidRPr="007941F7">
              <w:rPr>
                <w:rFonts w:ascii="Calibri Light" w:hAnsi="Calibri Light" w:cs="Calibri Light"/>
                <w:b/>
                <w:color w:val="000000"/>
              </w:rPr>
              <w:t>Відродженняоб’єктукультурноїспадщининаціональногозначеннямеморіального комплексу «України-визволителям»</w:t>
            </w:r>
          </w:p>
        </w:tc>
      </w:tr>
      <w:tr w:rsidR="00F06B56" w:rsidRPr="00A03675" w:rsidTr="00907B64">
        <w:trPr>
          <w:trHeight w:val="584"/>
        </w:trPr>
        <w:tc>
          <w:tcPr>
            <w:tcW w:w="2141" w:type="dxa"/>
            <w:gridSpan w:val="2"/>
            <w:tcBorders>
              <w:top w:val="single" w:sz="8" w:space="0" w:color="4A66AC"/>
              <w:left w:val="single" w:sz="8" w:space="0" w:color="4A66AC"/>
              <w:bottom w:val="single" w:sz="8" w:space="0" w:color="4A66AC"/>
              <w:right w:val="single" w:sz="8" w:space="0" w:color="4A66AC"/>
            </w:tcBorders>
            <w:shd w:val="clear" w:color="auto" w:fill="D0D3E3"/>
            <w:tcMar>
              <w:top w:w="72" w:type="dxa"/>
              <w:left w:w="156" w:type="dxa"/>
              <w:bottom w:w="72" w:type="dxa"/>
              <w:right w:w="156" w:type="dxa"/>
            </w:tcMar>
          </w:tcPr>
          <w:p w:rsidR="00F06B56" w:rsidRPr="000E62F3" w:rsidRDefault="00F06B56" w:rsidP="00907B64">
            <w:pPr>
              <w:rPr>
                <w:rFonts w:ascii="Arial" w:hAnsi="Arial"/>
                <w:sz w:val="18"/>
                <w:szCs w:val="18"/>
              </w:rPr>
            </w:pPr>
            <w:r w:rsidRPr="000E62F3">
              <w:rPr>
                <w:rFonts w:ascii="Arial" w:hAnsi="Arial"/>
                <w:sz w:val="18"/>
                <w:szCs w:val="18"/>
              </w:rPr>
              <w:t>І</w:t>
            </w:r>
            <w:r w:rsidRPr="00772D46">
              <w:rPr>
                <w:rFonts w:ascii="Arial" w:hAnsi="Arial"/>
                <w:b/>
                <w:bCs/>
                <w:sz w:val="18"/>
                <w:szCs w:val="18"/>
              </w:rPr>
              <w:t xml:space="preserve">ндикатор1  </w:t>
            </w:r>
            <w:r w:rsidRPr="000E62F3">
              <w:rPr>
                <w:rFonts w:ascii="Arial" w:hAnsi="Arial"/>
                <w:sz w:val="18"/>
                <w:szCs w:val="18"/>
              </w:rPr>
              <w:t> Розробленонауково-проектнудокументацію «Реставраціяпам’яткиісторіїнаціональногозначення «Меморіальний Комплекс «Україна-визволителям»»» Так/Ні. </w:t>
            </w:r>
          </w:p>
        </w:tc>
        <w:tc>
          <w:tcPr>
            <w:tcW w:w="850"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124059" w:rsidRDefault="00F06B56" w:rsidP="00907B64">
            <w:pPr>
              <w:jc w:val="center"/>
              <w:rPr>
                <w:rFonts w:ascii="Calibri Light" w:hAnsi="Calibri Light" w:cs="Calibri Light"/>
                <w:bCs/>
                <w:color w:val="000000"/>
              </w:rPr>
            </w:pPr>
            <w:r>
              <w:rPr>
                <w:rFonts w:ascii="Calibri Light" w:hAnsi="Calibri Light" w:cs="Calibri Light"/>
                <w:bCs/>
                <w:color w:val="000000"/>
              </w:rPr>
              <w:t>-</w:t>
            </w:r>
          </w:p>
        </w:tc>
        <w:tc>
          <w:tcPr>
            <w:tcW w:w="993"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124059" w:rsidRDefault="00F06B56" w:rsidP="00907B64">
            <w:pPr>
              <w:jc w:val="center"/>
              <w:rPr>
                <w:rFonts w:ascii="Calibri Light" w:hAnsi="Calibri Light" w:cs="Calibri Light"/>
                <w:bCs/>
                <w:color w:val="000000"/>
              </w:rPr>
            </w:pPr>
            <w:r>
              <w:rPr>
                <w:rFonts w:ascii="Calibri Light" w:hAnsi="Calibri Light" w:cs="Calibri Light"/>
                <w:bCs/>
                <w:color w:val="000000"/>
              </w:rPr>
              <w:t>2020</w:t>
            </w:r>
          </w:p>
        </w:tc>
        <w:tc>
          <w:tcPr>
            <w:tcW w:w="1275"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124059" w:rsidRDefault="00F06B56" w:rsidP="00907B64">
            <w:pPr>
              <w:jc w:val="center"/>
              <w:rPr>
                <w:rFonts w:ascii="Calibri Light" w:hAnsi="Calibri Light" w:cs="Calibri Light"/>
                <w:bCs/>
                <w:color w:val="000000"/>
              </w:rPr>
            </w:pPr>
            <w:r>
              <w:rPr>
                <w:rFonts w:ascii="Calibri Light" w:hAnsi="Calibri Light" w:cs="Calibri Light"/>
                <w:bCs/>
                <w:color w:val="000000"/>
              </w:rPr>
              <w:t>-</w:t>
            </w:r>
          </w:p>
        </w:tc>
        <w:tc>
          <w:tcPr>
            <w:tcW w:w="1560" w:type="dxa"/>
            <w:gridSpan w:val="3"/>
            <w:tcBorders>
              <w:top w:val="single" w:sz="8" w:space="0" w:color="4A66AC"/>
              <w:left w:val="single" w:sz="8" w:space="0" w:color="4A66AC"/>
              <w:bottom w:val="single" w:sz="8" w:space="0" w:color="4A66AC"/>
              <w:right w:val="single" w:sz="8" w:space="0" w:color="4A66AC"/>
            </w:tcBorders>
            <w:shd w:val="clear" w:color="auto" w:fill="D0D3E3"/>
          </w:tcPr>
          <w:p w:rsidR="00F06B56" w:rsidRPr="00124059" w:rsidRDefault="00F06B56" w:rsidP="00907B64">
            <w:pPr>
              <w:jc w:val="center"/>
              <w:rPr>
                <w:rFonts w:ascii="Calibri Light" w:hAnsi="Calibri Light" w:cs="Calibri Light"/>
                <w:bCs/>
                <w:color w:val="000000"/>
              </w:rPr>
            </w:pPr>
            <w:r>
              <w:rPr>
                <w:rFonts w:ascii="Calibri Light" w:hAnsi="Calibri Light" w:cs="Calibri Light"/>
                <w:bCs/>
                <w:color w:val="000000"/>
              </w:rPr>
              <w:t>-</w:t>
            </w:r>
          </w:p>
        </w:tc>
        <w:tc>
          <w:tcPr>
            <w:tcW w:w="1134" w:type="dxa"/>
            <w:tcBorders>
              <w:top w:val="single" w:sz="8" w:space="0" w:color="4A66AC"/>
              <w:left w:val="single" w:sz="8" w:space="0" w:color="4A66AC"/>
              <w:bottom w:val="single" w:sz="8" w:space="0" w:color="4A66AC"/>
              <w:right w:val="single" w:sz="8" w:space="0" w:color="4A66AC"/>
            </w:tcBorders>
            <w:shd w:val="clear" w:color="auto" w:fill="D0D3E3"/>
          </w:tcPr>
          <w:p w:rsidR="00F06B56" w:rsidRPr="00124059" w:rsidRDefault="00F06B56" w:rsidP="00907B64">
            <w:pPr>
              <w:jc w:val="center"/>
              <w:rPr>
                <w:rFonts w:ascii="Calibri Light" w:hAnsi="Calibri Light" w:cs="Calibri Light"/>
                <w:bCs/>
                <w:color w:val="000000"/>
              </w:rPr>
            </w:pPr>
          </w:p>
        </w:tc>
        <w:tc>
          <w:tcPr>
            <w:tcW w:w="1559"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124059" w:rsidRDefault="00F06B56" w:rsidP="00907B64">
            <w:pPr>
              <w:jc w:val="center"/>
              <w:rPr>
                <w:rFonts w:ascii="Calibri Light" w:hAnsi="Calibri Light" w:cs="Calibri Light"/>
                <w:bCs/>
                <w:color w:val="000000"/>
              </w:rPr>
            </w:pPr>
            <w:r>
              <w:rPr>
                <w:rFonts w:ascii="Calibri Light" w:hAnsi="Calibri Light" w:cs="Calibri Light"/>
                <w:bCs/>
                <w:color w:val="000000"/>
              </w:rPr>
              <w:t>Визначеновиконавця.</w:t>
            </w:r>
          </w:p>
        </w:tc>
        <w:tc>
          <w:tcPr>
            <w:tcW w:w="1276" w:type="dxa"/>
            <w:gridSpan w:val="4"/>
            <w:tcBorders>
              <w:top w:val="single" w:sz="8" w:space="0" w:color="4A66AC"/>
              <w:left w:val="single" w:sz="8" w:space="0" w:color="4A66AC"/>
              <w:bottom w:val="single" w:sz="8" w:space="0" w:color="4A66AC"/>
              <w:right w:val="single" w:sz="8" w:space="0" w:color="4A66AC"/>
            </w:tcBorders>
            <w:shd w:val="clear" w:color="auto" w:fill="D0D3E3"/>
          </w:tcPr>
          <w:p w:rsidR="00F06B56" w:rsidRPr="00124059" w:rsidRDefault="00F06B56" w:rsidP="00907B64">
            <w:pPr>
              <w:jc w:val="center"/>
              <w:rPr>
                <w:rFonts w:ascii="Calibri Light" w:hAnsi="Calibri Light" w:cs="Calibri Light"/>
                <w:bCs/>
                <w:color w:val="000000"/>
              </w:rPr>
            </w:pPr>
          </w:p>
        </w:tc>
        <w:tc>
          <w:tcPr>
            <w:tcW w:w="1701"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124059" w:rsidRDefault="00F06B56" w:rsidP="00907B64">
            <w:pPr>
              <w:jc w:val="center"/>
              <w:rPr>
                <w:rFonts w:ascii="Calibri Light" w:hAnsi="Calibri Light" w:cs="Calibri Light"/>
                <w:bCs/>
                <w:color w:val="000000"/>
              </w:rPr>
            </w:pPr>
            <w:r>
              <w:rPr>
                <w:rFonts w:ascii="Calibri Light" w:hAnsi="Calibri Light" w:cs="Calibri Light"/>
                <w:bCs/>
                <w:color w:val="000000"/>
              </w:rPr>
              <w:t>Результати тендеру.</w:t>
            </w:r>
          </w:p>
        </w:tc>
        <w:tc>
          <w:tcPr>
            <w:tcW w:w="1559" w:type="dxa"/>
            <w:gridSpan w:val="2"/>
            <w:tcBorders>
              <w:top w:val="single" w:sz="8" w:space="0" w:color="4A66AC"/>
              <w:left w:val="single" w:sz="8" w:space="0" w:color="4A66AC"/>
              <w:bottom w:val="single" w:sz="8" w:space="0" w:color="4A66AC"/>
              <w:right w:val="single" w:sz="8" w:space="0" w:color="4A66AC"/>
            </w:tcBorders>
            <w:shd w:val="clear" w:color="auto" w:fill="D0D3E3"/>
          </w:tcPr>
          <w:p w:rsidR="00F06B56" w:rsidRPr="00124059" w:rsidRDefault="00F06B56" w:rsidP="00907B64">
            <w:pPr>
              <w:jc w:val="center"/>
              <w:rPr>
                <w:rFonts w:ascii="Calibri Light" w:hAnsi="Calibri Light" w:cs="Calibri Light"/>
                <w:bCs/>
                <w:color w:val="000000"/>
              </w:rPr>
            </w:pPr>
            <w:r>
              <w:rPr>
                <w:rFonts w:ascii="Calibri Light" w:hAnsi="Calibri Light" w:cs="Calibri Light"/>
                <w:bCs/>
                <w:color w:val="000000"/>
              </w:rPr>
              <w:t>Виконкомгромади.</w:t>
            </w:r>
          </w:p>
        </w:tc>
        <w:tc>
          <w:tcPr>
            <w:tcW w:w="1552" w:type="dxa"/>
            <w:tcBorders>
              <w:top w:val="single" w:sz="8" w:space="0" w:color="4A66AC"/>
              <w:left w:val="single" w:sz="8" w:space="0" w:color="4A66AC"/>
              <w:bottom w:val="single" w:sz="8" w:space="0" w:color="4A66AC"/>
              <w:right w:val="single" w:sz="8" w:space="0" w:color="4A66AC"/>
            </w:tcBorders>
            <w:shd w:val="clear" w:color="auto" w:fill="D0D3E3"/>
          </w:tcPr>
          <w:p w:rsidR="00F06B56" w:rsidRPr="00124059" w:rsidRDefault="00F06B56" w:rsidP="00907B64">
            <w:pPr>
              <w:jc w:val="center"/>
              <w:rPr>
                <w:rFonts w:ascii="Calibri Light" w:hAnsi="Calibri Light" w:cs="Calibri Light"/>
                <w:bCs/>
                <w:color w:val="000000"/>
              </w:rPr>
            </w:pPr>
          </w:p>
        </w:tc>
      </w:tr>
    </w:tbl>
    <w:p w:rsidR="00F06B56" w:rsidRPr="00A03675" w:rsidRDefault="00F06B56" w:rsidP="007D484C"/>
    <w:p w:rsidR="00F06B56" w:rsidRPr="00AD57A0" w:rsidRDefault="00F06B56" w:rsidP="007D484C">
      <w:pPr>
        <w:spacing w:line="360" w:lineRule="auto"/>
        <w:ind w:left="-567"/>
        <w:jc w:val="center"/>
        <w:rPr>
          <w:rFonts w:ascii="Times New Roman" w:hAnsi="Times New Roman" w:cs="Times New Roman"/>
          <w:b/>
          <w:sz w:val="28"/>
          <w:szCs w:val="28"/>
          <w:lang w:val="uk-UA"/>
        </w:rPr>
      </w:pPr>
    </w:p>
    <w:sectPr w:rsidR="00F06B56" w:rsidRPr="00AD57A0" w:rsidSect="00E0742A">
      <w:pgSz w:w="16838" w:h="11906" w:orient="landscape"/>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7B6" w:rsidRDefault="009B77B6" w:rsidP="00C75FE4">
      <w:r>
        <w:separator/>
      </w:r>
    </w:p>
  </w:endnote>
  <w:endnote w:type="continuationSeparator" w:id="0">
    <w:p w:rsidR="009B77B6" w:rsidRDefault="009B77B6" w:rsidP="00C75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2020603050405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choolDL">
    <w:altName w:val="Arial"/>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UkrainianTimesE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7B6" w:rsidRDefault="009B77B6" w:rsidP="00C75FE4">
      <w:r>
        <w:separator/>
      </w:r>
    </w:p>
  </w:footnote>
  <w:footnote w:type="continuationSeparator" w:id="0">
    <w:p w:rsidR="009B77B6" w:rsidRDefault="009B77B6" w:rsidP="00C75F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B56" w:rsidRDefault="00F06B56">
    <w:pPr>
      <w:pStyle w:val="ae"/>
      <w:tabs>
        <w:tab w:val="center" w:pos="4677"/>
        <w:tab w:val="right" w:pos="9355"/>
      </w:tabs>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fldChar w:fldCharType="begin"/>
    </w:r>
    <w:r>
      <w:rPr>
        <w:rFonts w:ascii="Times New Roman" w:hAnsi="Times New Roman" w:cs="Times New Roman"/>
        <w:sz w:val="28"/>
        <w:szCs w:val="28"/>
        <w:lang w:val="ru-RU" w:eastAsia="ru-RU"/>
      </w:rPr>
      <w:instrText>PAGE   \* MERGEFORMAT</w:instrText>
    </w:r>
    <w:r>
      <w:rPr>
        <w:rFonts w:ascii="Times New Roman" w:hAnsi="Times New Roman" w:cs="Times New Roman"/>
        <w:sz w:val="28"/>
        <w:szCs w:val="28"/>
        <w:lang w:val="ru-RU" w:eastAsia="ru-RU"/>
      </w:rPr>
      <w:fldChar w:fldCharType="separate"/>
    </w:r>
    <w:r w:rsidR="00A16663">
      <w:rPr>
        <w:rFonts w:ascii="Times New Roman" w:hAnsi="Times New Roman" w:cs="Times New Roman"/>
        <w:noProof/>
        <w:sz w:val="28"/>
        <w:szCs w:val="28"/>
        <w:lang w:val="ru-RU" w:eastAsia="ru-RU"/>
      </w:rPr>
      <w:t>2</w:t>
    </w:r>
    <w:r>
      <w:rPr>
        <w:rFonts w:ascii="Times New Roman" w:hAnsi="Times New Roman" w:cs="Times New Roman"/>
        <w:sz w:val="28"/>
        <w:szCs w:val="28"/>
        <w:lang w:val="ru-RU" w:eastAsia="ru-RU"/>
      </w:rPr>
      <w:fldChar w:fldCharType="end"/>
    </w:r>
  </w:p>
  <w:p w:rsidR="00F06B56" w:rsidRDefault="00F06B56">
    <w:pPr>
      <w:pStyle w:val="ae"/>
      <w:tabs>
        <w:tab w:val="center" w:pos="4677"/>
        <w:tab w:val="right" w:pos="9355"/>
      </w:tabs>
      <w:rPr>
        <w:rFonts w:ascii="Times New Roman" w:hAnsi="Times New Roman" w:cs="Times New Roman"/>
        <w:sz w:val="28"/>
        <w:szCs w:val="28"/>
        <w:lang w:val="ru-RU"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C380C"/>
    <w:multiLevelType w:val="hybridMultilevel"/>
    <w:tmpl w:val="8F24CA40"/>
    <w:lvl w:ilvl="0" w:tplc="190056E2">
      <w:start w:val="1"/>
      <w:numFmt w:val="bullet"/>
      <w:lvlText w:val=""/>
      <w:lvlJc w:val="left"/>
      <w:pPr>
        <w:tabs>
          <w:tab w:val="num" w:pos="1080"/>
        </w:tabs>
        <w:ind w:left="1080" w:hanging="360"/>
      </w:pPr>
      <w:rPr>
        <w:rFonts w:ascii="Wingdings" w:hAnsi="Wingdings" w:hint="default"/>
      </w:rPr>
    </w:lvl>
    <w:lvl w:ilvl="1" w:tplc="711A87CE">
      <w:start w:val="5"/>
      <w:numFmt w:val="bullet"/>
      <w:lvlText w:val="-"/>
      <w:lvlJc w:val="left"/>
      <w:pPr>
        <w:tabs>
          <w:tab w:val="num" w:pos="2160"/>
        </w:tabs>
        <w:ind w:left="2160" w:hanging="360"/>
      </w:pPr>
      <w:rPr>
        <w:rFonts w:ascii="Times New Roman" w:eastAsia="Times New Roman" w:hAnsi="Times New Roman" w:hint="default"/>
      </w:rPr>
    </w:lvl>
    <w:lvl w:ilvl="2" w:tplc="8BFCC514" w:tentative="1">
      <w:start w:val="1"/>
      <w:numFmt w:val="bullet"/>
      <w:lvlText w:val=""/>
      <w:lvlJc w:val="left"/>
      <w:pPr>
        <w:tabs>
          <w:tab w:val="num" w:pos="2880"/>
        </w:tabs>
        <w:ind w:left="2880" w:hanging="360"/>
      </w:pPr>
      <w:rPr>
        <w:rFonts w:ascii="Wingdings" w:hAnsi="Wingdings" w:hint="default"/>
      </w:rPr>
    </w:lvl>
    <w:lvl w:ilvl="3" w:tplc="301AADD8" w:tentative="1">
      <w:start w:val="1"/>
      <w:numFmt w:val="bullet"/>
      <w:lvlText w:val=""/>
      <w:lvlJc w:val="left"/>
      <w:pPr>
        <w:tabs>
          <w:tab w:val="num" w:pos="3600"/>
        </w:tabs>
        <w:ind w:left="3600" w:hanging="360"/>
      </w:pPr>
      <w:rPr>
        <w:rFonts w:ascii="Symbol" w:hAnsi="Symbol" w:hint="default"/>
      </w:rPr>
    </w:lvl>
    <w:lvl w:ilvl="4" w:tplc="B8089C8C" w:tentative="1">
      <w:start w:val="1"/>
      <w:numFmt w:val="bullet"/>
      <w:lvlText w:val="o"/>
      <w:lvlJc w:val="left"/>
      <w:pPr>
        <w:tabs>
          <w:tab w:val="num" w:pos="4320"/>
        </w:tabs>
        <w:ind w:left="4320" w:hanging="360"/>
      </w:pPr>
      <w:rPr>
        <w:rFonts w:ascii="Courier New" w:hAnsi="Courier New" w:hint="default"/>
      </w:rPr>
    </w:lvl>
    <w:lvl w:ilvl="5" w:tplc="571C29DA" w:tentative="1">
      <w:start w:val="1"/>
      <w:numFmt w:val="bullet"/>
      <w:lvlText w:val=""/>
      <w:lvlJc w:val="left"/>
      <w:pPr>
        <w:tabs>
          <w:tab w:val="num" w:pos="5040"/>
        </w:tabs>
        <w:ind w:left="5040" w:hanging="360"/>
      </w:pPr>
      <w:rPr>
        <w:rFonts w:ascii="Wingdings" w:hAnsi="Wingdings" w:hint="default"/>
      </w:rPr>
    </w:lvl>
    <w:lvl w:ilvl="6" w:tplc="177A0EE0" w:tentative="1">
      <w:start w:val="1"/>
      <w:numFmt w:val="bullet"/>
      <w:lvlText w:val=""/>
      <w:lvlJc w:val="left"/>
      <w:pPr>
        <w:tabs>
          <w:tab w:val="num" w:pos="5760"/>
        </w:tabs>
        <w:ind w:left="5760" w:hanging="360"/>
      </w:pPr>
      <w:rPr>
        <w:rFonts w:ascii="Symbol" w:hAnsi="Symbol" w:hint="default"/>
      </w:rPr>
    </w:lvl>
    <w:lvl w:ilvl="7" w:tplc="0AF84B6A" w:tentative="1">
      <w:start w:val="1"/>
      <w:numFmt w:val="bullet"/>
      <w:lvlText w:val="o"/>
      <w:lvlJc w:val="left"/>
      <w:pPr>
        <w:tabs>
          <w:tab w:val="num" w:pos="6480"/>
        </w:tabs>
        <w:ind w:left="6480" w:hanging="360"/>
      </w:pPr>
      <w:rPr>
        <w:rFonts w:ascii="Courier New" w:hAnsi="Courier New" w:hint="default"/>
      </w:rPr>
    </w:lvl>
    <w:lvl w:ilvl="8" w:tplc="B71E6E3A"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0C04133"/>
    <w:multiLevelType w:val="multilevel"/>
    <w:tmpl w:val="05C845A0"/>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124A56CD"/>
    <w:multiLevelType w:val="multilevel"/>
    <w:tmpl w:val="C2EA4616"/>
    <w:lvl w:ilvl="0">
      <w:start w:val="2"/>
      <w:numFmt w:val="decimal"/>
      <w:lvlText w:val="%1."/>
      <w:lvlJc w:val="left"/>
      <w:pPr>
        <w:ind w:left="720" w:hanging="360"/>
      </w:pPr>
      <w:rPr>
        <w:rFonts w:ascii="Times New Roman" w:eastAsia="Times New Roman" w:hAnsi="Times New Roman" w:cs="Times New Roman" w:hint="default"/>
        <w:b/>
        <w:color w:val="000000"/>
        <w:sz w:val="28"/>
      </w:rPr>
    </w:lvl>
    <w:lvl w:ilvl="1">
      <w:start w:val="2"/>
      <w:numFmt w:val="decimal"/>
      <w:isLgl/>
      <w:lvlText w:val="%1.%2."/>
      <w:lvlJc w:val="left"/>
      <w:pPr>
        <w:ind w:left="1585" w:hanging="450"/>
      </w:pPr>
      <w:rPr>
        <w:rFonts w:ascii="Times New Roman" w:eastAsia="Times New Roman" w:hAnsi="Times New Roman" w:cs="Times New Roman" w:hint="default"/>
        <w:b/>
        <w:color w:val="000000"/>
        <w:sz w:val="28"/>
      </w:rPr>
    </w:lvl>
    <w:lvl w:ilvl="2">
      <w:start w:val="1"/>
      <w:numFmt w:val="decimal"/>
      <w:isLgl/>
      <w:lvlText w:val="%1.%2.%3."/>
      <w:lvlJc w:val="left"/>
      <w:pPr>
        <w:ind w:left="2630" w:hanging="720"/>
      </w:pPr>
      <w:rPr>
        <w:rFonts w:ascii="Times New Roman" w:eastAsia="Times New Roman" w:hAnsi="Times New Roman" w:cs="Times New Roman" w:hint="default"/>
        <w:color w:val="000000"/>
        <w:sz w:val="28"/>
      </w:rPr>
    </w:lvl>
    <w:lvl w:ilvl="3">
      <w:start w:val="1"/>
      <w:numFmt w:val="decimal"/>
      <w:isLgl/>
      <w:lvlText w:val="%1.%2.%3.%4."/>
      <w:lvlJc w:val="left"/>
      <w:pPr>
        <w:ind w:left="3405" w:hanging="720"/>
      </w:pPr>
      <w:rPr>
        <w:rFonts w:ascii="Times New Roman" w:eastAsia="Times New Roman" w:hAnsi="Times New Roman" w:cs="Times New Roman" w:hint="default"/>
        <w:color w:val="000000"/>
        <w:sz w:val="28"/>
      </w:rPr>
    </w:lvl>
    <w:lvl w:ilvl="4">
      <w:start w:val="1"/>
      <w:numFmt w:val="decimal"/>
      <w:isLgl/>
      <w:lvlText w:val="%1.%2.%3.%4.%5."/>
      <w:lvlJc w:val="left"/>
      <w:pPr>
        <w:ind w:left="4540" w:hanging="1080"/>
      </w:pPr>
      <w:rPr>
        <w:rFonts w:ascii="Times New Roman" w:eastAsia="Times New Roman" w:hAnsi="Times New Roman" w:cs="Times New Roman" w:hint="default"/>
        <w:color w:val="000000"/>
        <w:sz w:val="28"/>
      </w:rPr>
    </w:lvl>
    <w:lvl w:ilvl="5">
      <w:start w:val="1"/>
      <w:numFmt w:val="decimal"/>
      <w:isLgl/>
      <w:lvlText w:val="%1.%2.%3.%4.%5.%6."/>
      <w:lvlJc w:val="left"/>
      <w:pPr>
        <w:ind w:left="5315" w:hanging="1080"/>
      </w:pPr>
      <w:rPr>
        <w:rFonts w:ascii="Times New Roman" w:eastAsia="Times New Roman" w:hAnsi="Times New Roman" w:cs="Times New Roman" w:hint="default"/>
        <w:color w:val="000000"/>
        <w:sz w:val="28"/>
      </w:rPr>
    </w:lvl>
    <w:lvl w:ilvl="6">
      <w:start w:val="1"/>
      <w:numFmt w:val="decimal"/>
      <w:isLgl/>
      <w:lvlText w:val="%1.%2.%3.%4.%5.%6.%7."/>
      <w:lvlJc w:val="left"/>
      <w:pPr>
        <w:ind w:left="6450" w:hanging="1440"/>
      </w:pPr>
      <w:rPr>
        <w:rFonts w:ascii="Times New Roman" w:eastAsia="Times New Roman" w:hAnsi="Times New Roman" w:cs="Times New Roman" w:hint="default"/>
        <w:color w:val="000000"/>
        <w:sz w:val="28"/>
      </w:rPr>
    </w:lvl>
    <w:lvl w:ilvl="7">
      <w:start w:val="1"/>
      <w:numFmt w:val="decimal"/>
      <w:isLgl/>
      <w:lvlText w:val="%1.%2.%3.%4.%5.%6.%7.%8."/>
      <w:lvlJc w:val="left"/>
      <w:pPr>
        <w:ind w:left="7225" w:hanging="1440"/>
      </w:pPr>
      <w:rPr>
        <w:rFonts w:ascii="Times New Roman" w:eastAsia="Times New Roman" w:hAnsi="Times New Roman" w:cs="Times New Roman" w:hint="default"/>
        <w:color w:val="000000"/>
        <w:sz w:val="28"/>
      </w:rPr>
    </w:lvl>
    <w:lvl w:ilvl="8">
      <w:start w:val="1"/>
      <w:numFmt w:val="decimal"/>
      <w:isLgl/>
      <w:lvlText w:val="%1.%2.%3.%4.%5.%6.%7.%8.%9."/>
      <w:lvlJc w:val="left"/>
      <w:pPr>
        <w:ind w:left="8360" w:hanging="1800"/>
      </w:pPr>
      <w:rPr>
        <w:rFonts w:ascii="Times New Roman" w:eastAsia="Times New Roman" w:hAnsi="Times New Roman" w:cs="Times New Roman" w:hint="default"/>
        <w:color w:val="000000"/>
        <w:sz w:val="28"/>
      </w:rPr>
    </w:lvl>
  </w:abstractNum>
  <w:abstractNum w:abstractNumId="3" w15:restartNumberingAfterBreak="0">
    <w:nsid w:val="12725C39"/>
    <w:multiLevelType w:val="hybridMultilevel"/>
    <w:tmpl w:val="62802660"/>
    <w:lvl w:ilvl="0" w:tplc="FFFFFFFF">
      <w:numFmt w:val="bullet"/>
      <w:lvlText w:val="-"/>
      <w:lvlJc w:val="left"/>
      <w:pPr>
        <w:tabs>
          <w:tab w:val="num" w:pos="1134"/>
        </w:tabs>
        <w:ind w:left="1134" w:hanging="283"/>
      </w:pPr>
      <w:rPr>
        <w:rFonts w:ascii="Times New Roman" w:eastAsia="Times New Roman" w:hAnsi="Times New Roman" w:hint="default"/>
      </w:rPr>
    </w:lvl>
    <w:lvl w:ilvl="1" w:tplc="FFFFFFFF">
      <w:numFmt w:val="bullet"/>
      <w:lvlText w:val="-"/>
      <w:lvlJc w:val="left"/>
      <w:pPr>
        <w:tabs>
          <w:tab w:val="num" w:pos="1440"/>
        </w:tabs>
        <w:ind w:left="1440" w:hanging="360"/>
      </w:pPr>
      <w:rPr>
        <w:rFonts w:hint="default"/>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B1106"/>
    <w:multiLevelType w:val="multilevel"/>
    <w:tmpl w:val="BAAABF22"/>
    <w:lvl w:ilvl="0">
      <w:start w:val="4"/>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155C216D"/>
    <w:multiLevelType w:val="multilevel"/>
    <w:tmpl w:val="0F6C1C70"/>
    <w:lvl w:ilvl="0">
      <w:start w:val="1"/>
      <w:numFmt w:val="decimal"/>
      <w:lvlText w:val="%1."/>
      <w:lvlJc w:val="left"/>
      <w:pPr>
        <w:ind w:left="1211" w:hanging="360"/>
      </w:pPr>
      <w:rPr>
        <w:rFonts w:cs="Times New Roman" w:hint="default"/>
      </w:rPr>
    </w:lvl>
    <w:lvl w:ilvl="1">
      <w:start w:val="4"/>
      <w:numFmt w:val="decimal"/>
      <w:isLgl/>
      <w:lvlText w:val="%1.%2"/>
      <w:lvlJc w:val="left"/>
      <w:pPr>
        <w:ind w:left="1331" w:hanging="480"/>
      </w:pPr>
      <w:rPr>
        <w:rFonts w:cs="Times New Roman" w:hint="default"/>
      </w:rPr>
    </w:lvl>
    <w:lvl w:ilvl="2">
      <w:start w:val="2"/>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6" w15:restartNumberingAfterBreak="0">
    <w:nsid w:val="15981DBB"/>
    <w:multiLevelType w:val="multilevel"/>
    <w:tmpl w:val="866EC7EC"/>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15:restartNumberingAfterBreak="0">
    <w:nsid w:val="17461225"/>
    <w:multiLevelType w:val="hybridMultilevel"/>
    <w:tmpl w:val="B10EFBF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15:restartNumberingAfterBreak="0">
    <w:nsid w:val="18035745"/>
    <w:multiLevelType w:val="multilevel"/>
    <w:tmpl w:val="75744512"/>
    <w:lvl w:ilvl="0">
      <w:start w:val="1"/>
      <w:numFmt w:val="decimal"/>
      <w:lvlText w:val="%1."/>
      <w:lvlJc w:val="left"/>
      <w:pPr>
        <w:ind w:left="420" w:hanging="420"/>
      </w:pPr>
      <w:rPr>
        <w:rFonts w:cs="Times New Roman" w:hint="default"/>
      </w:rPr>
    </w:lvl>
    <w:lvl w:ilvl="1">
      <w:start w:val="1"/>
      <w:numFmt w:val="decimal"/>
      <w:lvlText w:val="%1.%2."/>
      <w:lvlJc w:val="left"/>
      <w:pPr>
        <w:ind w:left="779" w:hanging="720"/>
      </w:pPr>
      <w:rPr>
        <w:rFonts w:cs="Times New Roman" w:hint="default"/>
      </w:rPr>
    </w:lvl>
    <w:lvl w:ilvl="2">
      <w:start w:val="1"/>
      <w:numFmt w:val="decimal"/>
      <w:lvlText w:val="%1.%2.%3."/>
      <w:lvlJc w:val="left"/>
      <w:pPr>
        <w:ind w:left="838" w:hanging="720"/>
      </w:pPr>
      <w:rPr>
        <w:rFonts w:cs="Times New Roman" w:hint="default"/>
      </w:rPr>
    </w:lvl>
    <w:lvl w:ilvl="3">
      <w:start w:val="1"/>
      <w:numFmt w:val="decimal"/>
      <w:lvlText w:val="%1.%2.%3.%4."/>
      <w:lvlJc w:val="left"/>
      <w:pPr>
        <w:ind w:left="1257" w:hanging="1080"/>
      </w:pPr>
      <w:rPr>
        <w:rFonts w:cs="Times New Roman" w:hint="default"/>
      </w:rPr>
    </w:lvl>
    <w:lvl w:ilvl="4">
      <w:start w:val="1"/>
      <w:numFmt w:val="decimal"/>
      <w:lvlText w:val="%1.%2.%3.%4.%5."/>
      <w:lvlJc w:val="left"/>
      <w:pPr>
        <w:ind w:left="1316" w:hanging="1080"/>
      </w:pPr>
      <w:rPr>
        <w:rFonts w:cs="Times New Roman" w:hint="default"/>
      </w:rPr>
    </w:lvl>
    <w:lvl w:ilvl="5">
      <w:start w:val="1"/>
      <w:numFmt w:val="decimal"/>
      <w:lvlText w:val="%1.%2.%3.%4.%5.%6."/>
      <w:lvlJc w:val="left"/>
      <w:pPr>
        <w:ind w:left="1735" w:hanging="1440"/>
      </w:pPr>
      <w:rPr>
        <w:rFonts w:cs="Times New Roman" w:hint="default"/>
      </w:rPr>
    </w:lvl>
    <w:lvl w:ilvl="6">
      <w:start w:val="1"/>
      <w:numFmt w:val="decimal"/>
      <w:lvlText w:val="%1.%2.%3.%4.%5.%6.%7."/>
      <w:lvlJc w:val="left"/>
      <w:pPr>
        <w:ind w:left="2154" w:hanging="1800"/>
      </w:pPr>
      <w:rPr>
        <w:rFonts w:cs="Times New Roman" w:hint="default"/>
      </w:rPr>
    </w:lvl>
    <w:lvl w:ilvl="7">
      <w:start w:val="1"/>
      <w:numFmt w:val="decimal"/>
      <w:lvlText w:val="%1.%2.%3.%4.%5.%6.%7.%8."/>
      <w:lvlJc w:val="left"/>
      <w:pPr>
        <w:ind w:left="2213" w:hanging="1800"/>
      </w:pPr>
      <w:rPr>
        <w:rFonts w:cs="Times New Roman" w:hint="default"/>
      </w:rPr>
    </w:lvl>
    <w:lvl w:ilvl="8">
      <w:start w:val="1"/>
      <w:numFmt w:val="decimal"/>
      <w:lvlText w:val="%1.%2.%3.%4.%5.%6.%7.%8.%9."/>
      <w:lvlJc w:val="left"/>
      <w:pPr>
        <w:ind w:left="2632" w:hanging="2160"/>
      </w:pPr>
      <w:rPr>
        <w:rFonts w:cs="Times New Roman" w:hint="default"/>
      </w:rPr>
    </w:lvl>
  </w:abstractNum>
  <w:abstractNum w:abstractNumId="9" w15:restartNumberingAfterBreak="0">
    <w:nsid w:val="1819351F"/>
    <w:multiLevelType w:val="hybridMultilevel"/>
    <w:tmpl w:val="4E28D73C"/>
    <w:lvl w:ilvl="0" w:tplc="0419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C2EEB9F6">
      <w:start w:val="1"/>
      <w:numFmt w:val="decimal"/>
      <w:lvlText w:val="%3."/>
      <w:lvlJc w:val="right"/>
      <w:pPr>
        <w:ind w:left="1173" w:hanging="180"/>
      </w:pPr>
      <w:rPr>
        <w:rFonts w:ascii="Times New Roman" w:eastAsia="Times New Roman" w:hAnsi="Times New Roman" w:cs="Calibri"/>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15:restartNumberingAfterBreak="0">
    <w:nsid w:val="18B51E48"/>
    <w:multiLevelType w:val="hybridMultilevel"/>
    <w:tmpl w:val="FB94031A"/>
    <w:lvl w:ilvl="0" w:tplc="F7C4B0C4">
      <w:start w:val="1"/>
      <w:numFmt w:val="bullet"/>
      <w:lvlText w:val="-"/>
      <w:lvlJc w:val="left"/>
      <w:pPr>
        <w:ind w:left="1080" w:hanging="360"/>
      </w:pPr>
      <w:rPr>
        <w:rFonts w:ascii="Times New Roman" w:eastAsia="Times New Roman" w:hAnsi="Times New Roman" w:hint="default"/>
      </w:rPr>
    </w:lvl>
    <w:lvl w:ilvl="1" w:tplc="04220003">
      <w:start w:val="1"/>
      <w:numFmt w:val="bullet"/>
      <w:lvlText w:val="o"/>
      <w:lvlJc w:val="left"/>
      <w:pPr>
        <w:ind w:left="1800" w:hanging="360"/>
      </w:pPr>
      <w:rPr>
        <w:rFonts w:ascii="Courier New" w:hAnsi="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hint="default"/>
      </w:rPr>
    </w:lvl>
    <w:lvl w:ilvl="8" w:tplc="04220005">
      <w:start w:val="1"/>
      <w:numFmt w:val="bullet"/>
      <w:lvlText w:val=""/>
      <w:lvlJc w:val="left"/>
      <w:pPr>
        <w:ind w:left="6840" w:hanging="360"/>
      </w:pPr>
      <w:rPr>
        <w:rFonts w:ascii="Wingdings" w:hAnsi="Wingdings" w:hint="default"/>
      </w:rPr>
    </w:lvl>
  </w:abstractNum>
  <w:abstractNum w:abstractNumId="11" w15:restartNumberingAfterBreak="0">
    <w:nsid w:val="1B8742F2"/>
    <w:multiLevelType w:val="hybridMultilevel"/>
    <w:tmpl w:val="E5965FC0"/>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15:restartNumberingAfterBreak="0">
    <w:nsid w:val="22514341"/>
    <w:multiLevelType w:val="hybridMultilevel"/>
    <w:tmpl w:val="1E867528"/>
    <w:lvl w:ilvl="0" w:tplc="FFFFFFFF">
      <w:start w:val="6"/>
      <w:numFmt w:val="bullet"/>
      <w:lvlText w:val="-"/>
      <w:lvlJc w:val="left"/>
      <w:pPr>
        <w:tabs>
          <w:tab w:val="num" w:pos="528"/>
        </w:tabs>
        <w:ind w:left="528" w:firstLine="312"/>
      </w:pPr>
      <w:rPr>
        <w:rFonts w:hint="default"/>
      </w:rPr>
    </w:lvl>
    <w:lvl w:ilvl="1" w:tplc="FFFFFFFF">
      <w:numFmt w:val="bullet"/>
      <w:lvlText w:val="-"/>
      <w:lvlJc w:val="left"/>
      <w:pPr>
        <w:tabs>
          <w:tab w:val="num" w:pos="960"/>
        </w:tabs>
        <w:ind w:left="960" w:hanging="360"/>
      </w:pPr>
      <w:rPr>
        <w:rFonts w:hint="default"/>
      </w:rPr>
    </w:lvl>
    <w:lvl w:ilvl="2" w:tplc="FFFFFFFF" w:tentative="1">
      <w:start w:val="1"/>
      <w:numFmt w:val="bullet"/>
      <w:lvlText w:val=""/>
      <w:lvlJc w:val="left"/>
      <w:pPr>
        <w:tabs>
          <w:tab w:val="num" w:pos="1860"/>
        </w:tabs>
        <w:ind w:left="1860" w:hanging="360"/>
      </w:pPr>
      <w:rPr>
        <w:rFonts w:ascii="Wingdings" w:hAnsi="Wingdings" w:hint="default"/>
      </w:rPr>
    </w:lvl>
    <w:lvl w:ilvl="3" w:tplc="FFFFFFFF" w:tentative="1">
      <w:start w:val="1"/>
      <w:numFmt w:val="bullet"/>
      <w:lvlText w:val=""/>
      <w:lvlJc w:val="left"/>
      <w:pPr>
        <w:tabs>
          <w:tab w:val="num" w:pos="2580"/>
        </w:tabs>
        <w:ind w:left="2580" w:hanging="360"/>
      </w:pPr>
      <w:rPr>
        <w:rFonts w:ascii="Symbol" w:hAnsi="Symbol" w:hint="default"/>
      </w:rPr>
    </w:lvl>
    <w:lvl w:ilvl="4" w:tplc="FFFFFFFF" w:tentative="1">
      <w:start w:val="1"/>
      <w:numFmt w:val="bullet"/>
      <w:lvlText w:val="o"/>
      <w:lvlJc w:val="left"/>
      <w:pPr>
        <w:tabs>
          <w:tab w:val="num" w:pos="3300"/>
        </w:tabs>
        <w:ind w:left="3300" w:hanging="360"/>
      </w:pPr>
      <w:rPr>
        <w:rFonts w:ascii="Courier New" w:hAnsi="Courier New" w:hint="default"/>
      </w:rPr>
    </w:lvl>
    <w:lvl w:ilvl="5" w:tplc="FFFFFFFF" w:tentative="1">
      <w:start w:val="1"/>
      <w:numFmt w:val="bullet"/>
      <w:lvlText w:val=""/>
      <w:lvlJc w:val="left"/>
      <w:pPr>
        <w:tabs>
          <w:tab w:val="num" w:pos="4020"/>
        </w:tabs>
        <w:ind w:left="4020" w:hanging="360"/>
      </w:pPr>
      <w:rPr>
        <w:rFonts w:ascii="Wingdings" w:hAnsi="Wingdings" w:hint="default"/>
      </w:rPr>
    </w:lvl>
    <w:lvl w:ilvl="6" w:tplc="FFFFFFFF" w:tentative="1">
      <w:start w:val="1"/>
      <w:numFmt w:val="bullet"/>
      <w:lvlText w:val=""/>
      <w:lvlJc w:val="left"/>
      <w:pPr>
        <w:tabs>
          <w:tab w:val="num" w:pos="4740"/>
        </w:tabs>
        <w:ind w:left="4740" w:hanging="360"/>
      </w:pPr>
      <w:rPr>
        <w:rFonts w:ascii="Symbol" w:hAnsi="Symbol" w:hint="default"/>
      </w:rPr>
    </w:lvl>
    <w:lvl w:ilvl="7" w:tplc="FFFFFFFF" w:tentative="1">
      <w:start w:val="1"/>
      <w:numFmt w:val="bullet"/>
      <w:lvlText w:val="o"/>
      <w:lvlJc w:val="left"/>
      <w:pPr>
        <w:tabs>
          <w:tab w:val="num" w:pos="5460"/>
        </w:tabs>
        <w:ind w:left="5460" w:hanging="360"/>
      </w:pPr>
      <w:rPr>
        <w:rFonts w:ascii="Courier New" w:hAnsi="Courier New" w:hint="default"/>
      </w:rPr>
    </w:lvl>
    <w:lvl w:ilvl="8" w:tplc="FFFFFFFF" w:tentative="1">
      <w:start w:val="1"/>
      <w:numFmt w:val="bullet"/>
      <w:lvlText w:val=""/>
      <w:lvlJc w:val="left"/>
      <w:pPr>
        <w:tabs>
          <w:tab w:val="num" w:pos="6180"/>
        </w:tabs>
        <w:ind w:left="6180" w:hanging="360"/>
      </w:pPr>
      <w:rPr>
        <w:rFonts w:ascii="Wingdings" w:hAnsi="Wingdings" w:hint="default"/>
      </w:rPr>
    </w:lvl>
  </w:abstractNum>
  <w:abstractNum w:abstractNumId="13" w15:restartNumberingAfterBreak="0">
    <w:nsid w:val="27AB0CED"/>
    <w:multiLevelType w:val="hybridMultilevel"/>
    <w:tmpl w:val="82661204"/>
    <w:lvl w:ilvl="0" w:tplc="6A466DB0">
      <w:start w:val="2"/>
      <w:numFmt w:val="decimal"/>
      <w:lvlText w:val="%1."/>
      <w:lvlJc w:val="left"/>
      <w:pPr>
        <w:ind w:left="1211" w:hanging="360"/>
      </w:pPr>
      <w:rPr>
        <w:rFonts w:ascii="Times New Roman" w:eastAsia="Times New Roman" w:hAnsi="Times New Roman" w:cs="Times New Roman" w:hint="default"/>
        <w:b/>
        <w:color w:val="000000"/>
        <w:sz w:val="28"/>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4" w15:restartNumberingAfterBreak="0">
    <w:nsid w:val="2B67368B"/>
    <w:multiLevelType w:val="multilevel"/>
    <w:tmpl w:val="B364999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387C3491"/>
    <w:multiLevelType w:val="hybridMultilevel"/>
    <w:tmpl w:val="8CD2CF4E"/>
    <w:lvl w:ilvl="0" w:tplc="65EC6C28">
      <w:start w:val="1"/>
      <w:numFmt w:val="bullet"/>
      <w:lvlText w:val=""/>
      <w:lvlJc w:val="left"/>
      <w:pPr>
        <w:ind w:left="720" w:hanging="360"/>
      </w:pPr>
      <w:rPr>
        <w:rFonts w:ascii="Symbol" w:hAnsi="Symbol" w:hint="default"/>
        <w:sz w:val="24"/>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ACA2106"/>
    <w:multiLevelType w:val="hybridMultilevel"/>
    <w:tmpl w:val="2C4CC304"/>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15:restartNumberingAfterBreak="0">
    <w:nsid w:val="3BB26A80"/>
    <w:multiLevelType w:val="hybridMultilevel"/>
    <w:tmpl w:val="B786463A"/>
    <w:lvl w:ilvl="0" w:tplc="169267E6">
      <w:start w:val="1"/>
      <w:numFmt w:val="bullet"/>
      <w:lvlText w:val=""/>
      <w:lvlJc w:val="left"/>
      <w:pPr>
        <w:tabs>
          <w:tab w:val="num" w:pos="1440"/>
        </w:tabs>
        <w:ind w:left="1440" w:hanging="360"/>
      </w:pPr>
      <w:rPr>
        <w:rFonts w:ascii="Symbol" w:hAnsi="Symbol" w:hint="default"/>
        <w:sz w:val="24"/>
      </w:rPr>
    </w:lvl>
    <w:lvl w:ilvl="1" w:tplc="72302842">
      <w:start w:val="1"/>
      <w:numFmt w:val="bullet"/>
      <w:lvlText w:val="o"/>
      <w:lvlJc w:val="left"/>
      <w:pPr>
        <w:tabs>
          <w:tab w:val="num" w:pos="2520"/>
        </w:tabs>
        <w:ind w:left="2520" w:hanging="360"/>
      </w:pPr>
      <w:rPr>
        <w:rFonts w:ascii="Courier New" w:hAnsi="Courier New" w:hint="default"/>
      </w:rPr>
    </w:lvl>
    <w:lvl w:ilvl="2" w:tplc="BF48BC14" w:tentative="1">
      <w:start w:val="1"/>
      <w:numFmt w:val="bullet"/>
      <w:lvlText w:val=""/>
      <w:lvlJc w:val="left"/>
      <w:pPr>
        <w:tabs>
          <w:tab w:val="num" w:pos="3240"/>
        </w:tabs>
        <w:ind w:left="3240" w:hanging="360"/>
      </w:pPr>
      <w:rPr>
        <w:rFonts w:ascii="Wingdings" w:hAnsi="Wingdings" w:hint="default"/>
      </w:rPr>
    </w:lvl>
    <w:lvl w:ilvl="3" w:tplc="DEE6AD42" w:tentative="1">
      <w:start w:val="1"/>
      <w:numFmt w:val="bullet"/>
      <w:lvlText w:val=""/>
      <w:lvlJc w:val="left"/>
      <w:pPr>
        <w:tabs>
          <w:tab w:val="num" w:pos="3960"/>
        </w:tabs>
        <w:ind w:left="3960" w:hanging="360"/>
      </w:pPr>
      <w:rPr>
        <w:rFonts w:ascii="Symbol" w:hAnsi="Symbol" w:hint="default"/>
      </w:rPr>
    </w:lvl>
    <w:lvl w:ilvl="4" w:tplc="47F26C6C" w:tentative="1">
      <w:start w:val="1"/>
      <w:numFmt w:val="bullet"/>
      <w:lvlText w:val="o"/>
      <w:lvlJc w:val="left"/>
      <w:pPr>
        <w:tabs>
          <w:tab w:val="num" w:pos="4680"/>
        </w:tabs>
        <w:ind w:left="4680" w:hanging="360"/>
      </w:pPr>
      <w:rPr>
        <w:rFonts w:ascii="Courier New" w:hAnsi="Courier New" w:hint="default"/>
      </w:rPr>
    </w:lvl>
    <w:lvl w:ilvl="5" w:tplc="ED381BD0" w:tentative="1">
      <w:start w:val="1"/>
      <w:numFmt w:val="bullet"/>
      <w:lvlText w:val=""/>
      <w:lvlJc w:val="left"/>
      <w:pPr>
        <w:tabs>
          <w:tab w:val="num" w:pos="5400"/>
        </w:tabs>
        <w:ind w:left="5400" w:hanging="360"/>
      </w:pPr>
      <w:rPr>
        <w:rFonts w:ascii="Wingdings" w:hAnsi="Wingdings" w:hint="default"/>
      </w:rPr>
    </w:lvl>
    <w:lvl w:ilvl="6" w:tplc="3DE61958" w:tentative="1">
      <w:start w:val="1"/>
      <w:numFmt w:val="bullet"/>
      <w:lvlText w:val=""/>
      <w:lvlJc w:val="left"/>
      <w:pPr>
        <w:tabs>
          <w:tab w:val="num" w:pos="6120"/>
        </w:tabs>
        <w:ind w:left="6120" w:hanging="360"/>
      </w:pPr>
      <w:rPr>
        <w:rFonts w:ascii="Symbol" w:hAnsi="Symbol" w:hint="default"/>
      </w:rPr>
    </w:lvl>
    <w:lvl w:ilvl="7" w:tplc="904ACFF4" w:tentative="1">
      <w:start w:val="1"/>
      <w:numFmt w:val="bullet"/>
      <w:lvlText w:val="o"/>
      <w:lvlJc w:val="left"/>
      <w:pPr>
        <w:tabs>
          <w:tab w:val="num" w:pos="6840"/>
        </w:tabs>
        <w:ind w:left="6840" w:hanging="360"/>
      </w:pPr>
      <w:rPr>
        <w:rFonts w:ascii="Courier New" w:hAnsi="Courier New" w:hint="default"/>
      </w:rPr>
    </w:lvl>
    <w:lvl w:ilvl="8" w:tplc="6622B522"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E5E5B4E"/>
    <w:multiLevelType w:val="multilevel"/>
    <w:tmpl w:val="3058F688"/>
    <w:lvl w:ilvl="0">
      <w:start w:val="1"/>
      <w:numFmt w:val="decimal"/>
      <w:lvlText w:val="%1."/>
      <w:lvlJc w:val="left"/>
      <w:pPr>
        <w:ind w:left="540" w:hanging="540"/>
      </w:pPr>
      <w:rPr>
        <w:rFonts w:cs="Times New Roman" w:hint="default"/>
      </w:rPr>
    </w:lvl>
    <w:lvl w:ilvl="1">
      <w:start w:val="3"/>
      <w:numFmt w:val="decimal"/>
      <w:lvlText w:val="%1.%2."/>
      <w:lvlJc w:val="left"/>
      <w:pPr>
        <w:ind w:left="900" w:hanging="54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3ED24587"/>
    <w:multiLevelType w:val="multilevel"/>
    <w:tmpl w:val="5A3C12C8"/>
    <w:lvl w:ilvl="0">
      <w:start w:val="1"/>
      <w:numFmt w:val="decimal"/>
      <w:lvlText w:val="%1."/>
      <w:lvlJc w:val="left"/>
      <w:pPr>
        <w:ind w:left="1211" w:hanging="360"/>
      </w:pPr>
      <w:rPr>
        <w:rFonts w:cs="Times New Roman" w:hint="default"/>
      </w:rPr>
    </w:lvl>
    <w:lvl w:ilvl="1">
      <w:start w:val="5"/>
      <w:numFmt w:val="decimal"/>
      <w:isLgl/>
      <w:lvlText w:val="%1.%2."/>
      <w:lvlJc w:val="left"/>
      <w:pPr>
        <w:ind w:left="1571" w:hanging="720"/>
      </w:pPr>
      <w:rPr>
        <w:rFonts w:ascii="Calibri Light" w:hAnsi="Calibri Light" w:cs="Calibri Light" w:hint="default"/>
        <w:b/>
        <w:sz w:val="20"/>
        <w:u w:val="single"/>
      </w:rPr>
    </w:lvl>
    <w:lvl w:ilvl="2">
      <w:start w:val="1"/>
      <w:numFmt w:val="decimal"/>
      <w:isLgl/>
      <w:lvlText w:val="%1.%2.%3."/>
      <w:lvlJc w:val="left"/>
      <w:pPr>
        <w:ind w:left="1571" w:hanging="720"/>
      </w:pPr>
      <w:rPr>
        <w:rFonts w:ascii="Calibri Light" w:hAnsi="Calibri Light" w:cs="Calibri Light" w:hint="default"/>
        <w:b/>
        <w:sz w:val="20"/>
        <w:u w:val="single"/>
      </w:rPr>
    </w:lvl>
    <w:lvl w:ilvl="3">
      <w:start w:val="1"/>
      <w:numFmt w:val="decimal"/>
      <w:isLgl/>
      <w:lvlText w:val="%1.%2.%3.%4."/>
      <w:lvlJc w:val="left"/>
      <w:pPr>
        <w:ind w:left="1931" w:hanging="1080"/>
      </w:pPr>
      <w:rPr>
        <w:rFonts w:ascii="Calibri Light" w:hAnsi="Calibri Light" w:cs="Calibri Light" w:hint="default"/>
        <w:b/>
        <w:sz w:val="20"/>
        <w:u w:val="single"/>
      </w:rPr>
    </w:lvl>
    <w:lvl w:ilvl="4">
      <w:start w:val="1"/>
      <w:numFmt w:val="decimal"/>
      <w:isLgl/>
      <w:lvlText w:val="%1.%2.%3.%4.%5."/>
      <w:lvlJc w:val="left"/>
      <w:pPr>
        <w:ind w:left="1931" w:hanging="1080"/>
      </w:pPr>
      <w:rPr>
        <w:rFonts w:ascii="Calibri Light" w:hAnsi="Calibri Light" w:cs="Calibri Light" w:hint="default"/>
        <w:b/>
        <w:sz w:val="20"/>
        <w:u w:val="single"/>
      </w:rPr>
    </w:lvl>
    <w:lvl w:ilvl="5">
      <w:start w:val="1"/>
      <w:numFmt w:val="decimal"/>
      <w:isLgl/>
      <w:lvlText w:val="%1.%2.%3.%4.%5.%6."/>
      <w:lvlJc w:val="left"/>
      <w:pPr>
        <w:ind w:left="2291" w:hanging="1440"/>
      </w:pPr>
      <w:rPr>
        <w:rFonts w:ascii="Calibri Light" w:hAnsi="Calibri Light" w:cs="Calibri Light" w:hint="default"/>
        <w:b/>
        <w:sz w:val="20"/>
        <w:u w:val="single"/>
      </w:rPr>
    </w:lvl>
    <w:lvl w:ilvl="6">
      <w:start w:val="1"/>
      <w:numFmt w:val="decimal"/>
      <w:isLgl/>
      <w:lvlText w:val="%1.%2.%3.%4.%5.%6.%7."/>
      <w:lvlJc w:val="left"/>
      <w:pPr>
        <w:ind w:left="2651" w:hanging="1800"/>
      </w:pPr>
      <w:rPr>
        <w:rFonts w:ascii="Calibri Light" w:hAnsi="Calibri Light" w:cs="Calibri Light" w:hint="default"/>
        <w:b/>
        <w:sz w:val="20"/>
        <w:u w:val="single"/>
      </w:rPr>
    </w:lvl>
    <w:lvl w:ilvl="7">
      <w:start w:val="1"/>
      <w:numFmt w:val="decimal"/>
      <w:isLgl/>
      <w:lvlText w:val="%1.%2.%3.%4.%5.%6.%7.%8."/>
      <w:lvlJc w:val="left"/>
      <w:pPr>
        <w:ind w:left="2651" w:hanging="1800"/>
      </w:pPr>
      <w:rPr>
        <w:rFonts w:ascii="Calibri Light" w:hAnsi="Calibri Light" w:cs="Calibri Light" w:hint="default"/>
        <w:b/>
        <w:sz w:val="20"/>
        <w:u w:val="single"/>
      </w:rPr>
    </w:lvl>
    <w:lvl w:ilvl="8">
      <w:start w:val="1"/>
      <w:numFmt w:val="decimal"/>
      <w:isLgl/>
      <w:lvlText w:val="%1.%2.%3.%4.%5.%6.%7.%8.%9."/>
      <w:lvlJc w:val="left"/>
      <w:pPr>
        <w:ind w:left="3011" w:hanging="2160"/>
      </w:pPr>
      <w:rPr>
        <w:rFonts w:ascii="Calibri Light" w:hAnsi="Calibri Light" w:cs="Calibri Light" w:hint="default"/>
        <w:b/>
        <w:sz w:val="20"/>
        <w:u w:val="single"/>
      </w:rPr>
    </w:lvl>
  </w:abstractNum>
  <w:abstractNum w:abstractNumId="20" w15:restartNumberingAfterBreak="0">
    <w:nsid w:val="46FD2BC8"/>
    <w:multiLevelType w:val="hybridMultilevel"/>
    <w:tmpl w:val="AE36DBBC"/>
    <w:lvl w:ilvl="0" w:tplc="04220001">
      <w:start w:val="1"/>
      <w:numFmt w:val="bullet"/>
      <w:lvlText w:val=""/>
      <w:lvlJc w:val="left"/>
      <w:pPr>
        <w:ind w:left="1756" w:hanging="360"/>
      </w:pPr>
      <w:rPr>
        <w:rFonts w:ascii="Symbol" w:hAnsi="Symbol" w:hint="default"/>
      </w:rPr>
    </w:lvl>
    <w:lvl w:ilvl="1" w:tplc="04220003" w:tentative="1">
      <w:start w:val="1"/>
      <w:numFmt w:val="bullet"/>
      <w:lvlText w:val="o"/>
      <w:lvlJc w:val="left"/>
      <w:pPr>
        <w:ind w:left="2476" w:hanging="360"/>
      </w:pPr>
      <w:rPr>
        <w:rFonts w:ascii="Courier New" w:hAnsi="Courier New" w:hint="default"/>
      </w:rPr>
    </w:lvl>
    <w:lvl w:ilvl="2" w:tplc="04220005" w:tentative="1">
      <w:start w:val="1"/>
      <w:numFmt w:val="bullet"/>
      <w:lvlText w:val=""/>
      <w:lvlJc w:val="left"/>
      <w:pPr>
        <w:ind w:left="3196" w:hanging="360"/>
      </w:pPr>
      <w:rPr>
        <w:rFonts w:ascii="Wingdings" w:hAnsi="Wingdings" w:hint="default"/>
      </w:rPr>
    </w:lvl>
    <w:lvl w:ilvl="3" w:tplc="04220001" w:tentative="1">
      <w:start w:val="1"/>
      <w:numFmt w:val="bullet"/>
      <w:lvlText w:val=""/>
      <w:lvlJc w:val="left"/>
      <w:pPr>
        <w:ind w:left="3916" w:hanging="360"/>
      </w:pPr>
      <w:rPr>
        <w:rFonts w:ascii="Symbol" w:hAnsi="Symbol" w:hint="default"/>
      </w:rPr>
    </w:lvl>
    <w:lvl w:ilvl="4" w:tplc="04220003" w:tentative="1">
      <w:start w:val="1"/>
      <w:numFmt w:val="bullet"/>
      <w:lvlText w:val="o"/>
      <w:lvlJc w:val="left"/>
      <w:pPr>
        <w:ind w:left="4636" w:hanging="360"/>
      </w:pPr>
      <w:rPr>
        <w:rFonts w:ascii="Courier New" w:hAnsi="Courier New" w:hint="default"/>
      </w:rPr>
    </w:lvl>
    <w:lvl w:ilvl="5" w:tplc="04220005" w:tentative="1">
      <w:start w:val="1"/>
      <w:numFmt w:val="bullet"/>
      <w:lvlText w:val=""/>
      <w:lvlJc w:val="left"/>
      <w:pPr>
        <w:ind w:left="5356" w:hanging="360"/>
      </w:pPr>
      <w:rPr>
        <w:rFonts w:ascii="Wingdings" w:hAnsi="Wingdings" w:hint="default"/>
      </w:rPr>
    </w:lvl>
    <w:lvl w:ilvl="6" w:tplc="04220001" w:tentative="1">
      <w:start w:val="1"/>
      <w:numFmt w:val="bullet"/>
      <w:lvlText w:val=""/>
      <w:lvlJc w:val="left"/>
      <w:pPr>
        <w:ind w:left="6076" w:hanging="360"/>
      </w:pPr>
      <w:rPr>
        <w:rFonts w:ascii="Symbol" w:hAnsi="Symbol" w:hint="default"/>
      </w:rPr>
    </w:lvl>
    <w:lvl w:ilvl="7" w:tplc="04220003" w:tentative="1">
      <w:start w:val="1"/>
      <w:numFmt w:val="bullet"/>
      <w:lvlText w:val="o"/>
      <w:lvlJc w:val="left"/>
      <w:pPr>
        <w:ind w:left="6796" w:hanging="360"/>
      </w:pPr>
      <w:rPr>
        <w:rFonts w:ascii="Courier New" w:hAnsi="Courier New" w:hint="default"/>
      </w:rPr>
    </w:lvl>
    <w:lvl w:ilvl="8" w:tplc="04220005" w:tentative="1">
      <w:start w:val="1"/>
      <w:numFmt w:val="bullet"/>
      <w:lvlText w:val=""/>
      <w:lvlJc w:val="left"/>
      <w:pPr>
        <w:ind w:left="7516" w:hanging="360"/>
      </w:pPr>
      <w:rPr>
        <w:rFonts w:ascii="Wingdings" w:hAnsi="Wingdings" w:hint="default"/>
      </w:rPr>
    </w:lvl>
  </w:abstractNum>
  <w:abstractNum w:abstractNumId="21" w15:restartNumberingAfterBreak="0">
    <w:nsid w:val="476D5E37"/>
    <w:multiLevelType w:val="multilevel"/>
    <w:tmpl w:val="6BB20036"/>
    <w:lvl w:ilvl="0">
      <w:start w:val="4"/>
      <w:numFmt w:val="decimal"/>
      <w:lvlText w:val="%1."/>
      <w:lvlJc w:val="left"/>
      <w:pPr>
        <w:ind w:left="540" w:hanging="540"/>
      </w:pPr>
      <w:rPr>
        <w:rFonts w:cs="Times New Roman" w:hint="default"/>
      </w:rPr>
    </w:lvl>
    <w:lvl w:ilvl="1">
      <w:start w:val="4"/>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4B163DD0"/>
    <w:multiLevelType w:val="hybridMultilevel"/>
    <w:tmpl w:val="4A0AC9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DB905F9"/>
    <w:multiLevelType w:val="hybridMultilevel"/>
    <w:tmpl w:val="DEFCE8C4"/>
    <w:lvl w:ilvl="0" w:tplc="E6EEC818">
      <w:numFmt w:val="bullet"/>
      <w:lvlText w:val="-"/>
      <w:lvlJc w:val="left"/>
      <w:pPr>
        <w:tabs>
          <w:tab w:val="num" w:pos="960"/>
        </w:tabs>
        <w:ind w:left="960"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4" w15:restartNumberingAfterBreak="0">
    <w:nsid w:val="58311854"/>
    <w:multiLevelType w:val="hybridMultilevel"/>
    <w:tmpl w:val="0A7C79AA"/>
    <w:lvl w:ilvl="0" w:tplc="FFFFFFFF">
      <w:numFmt w:val="bullet"/>
      <w:lvlText w:val="-"/>
      <w:lvlJc w:val="left"/>
      <w:pPr>
        <w:tabs>
          <w:tab w:val="num" w:pos="1845"/>
        </w:tabs>
        <w:ind w:left="1845" w:hanging="1125"/>
      </w:pPr>
      <w:rPr>
        <w:rFonts w:ascii="Times New Roman" w:eastAsia="Times New Roman" w:hAnsi="Times New Roman" w:hint="default"/>
      </w:rPr>
    </w:lvl>
    <w:lvl w:ilvl="1" w:tplc="0206FC40">
      <w:numFmt w:val="bullet"/>
      <w:lvlText w:val="-"/>
      <w:lvlJc w:val="left"/>
      <w:pPr>
        <w:tabs>
          <w:tab w:val="num" w:pos="2149"/>
        </w:tabs>
        <w:ind w:left="2149" w:hanging="360"/>
      </w:pPr>
      <w:rPr>
        <w:rFonts w:ascii="Times New Roman" w:eastAsia="Times New Roman" w:hAnsi="Times New Roman"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ADA15C3"/>
    <w:multiLevelType w:val="multilevel"/>
    <w:tmpl w:val="FD46009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6" w15:restartNumberingAfterBreak="0">
    <w:nsid w:val="5D456B16"/>
    <w:multiLevelType w:val="hybridMultilevel"/>
    <w:tmpl w:val="3EFE19B0"/>
    <w:lvl w:ilvl="0" w:tplc="FC841C04">
      <w:start w:val="4"/>
      <w:numFmt w:val="bullet"/>
      <w:lvlText w:val="-"/>
      <w:lvlJc w:val="left"/>
      <w:pPr>
        <w:tabs>
          <w:tab w:val="num" w:pos="1080"/>
        </w:tabs>
        <w:ind w:left="1080" w:hanging="360"/>
      </w:pPr>
      <w:rPr>
        <w:rFonts w:ascii="Times New Roman" w:eastAsia="Times New Roman" w:hAnsi="Times New Roman" w:hint="default"/>
      </w:rPr>
    </w:lvl>
    <w:lvl w:ilvl="1" w:tplc="3B50DE3C">
      <w:numFmt w:val="bullet"/>
      <w:lvlText w:val="-"/>
      <w:lvlJc w:val="left"/>
      <w:pPr>
        <w:tabs>
          <w:tab w:val="num" w:pos="843"/>
        </w:tabs>
        <w:ind w:left="843" w:hanging="283"/>
      </w:pPr>
      <w:rPr>
        <w:rFonts w:ascii="Times New Roman" w:eastAsia="Times New Roman" w:hAnsi="Times New Roman" w:hint="default"/>
      </w:rPr>
    </w:lvl>
    <w:lvl w:ilvl="2" w:tplc="1FFED4C8" w:tentative="1">
      <w:start w:val="1"/>
      <w:numFmt w:val="bullet"/>
      <w:lvlText w:val=""/>
      <w:lvlJc w:val="left"/>
      <w:pPr>
        <w:tabs>
          <w:tab w:val="num" w:pos="1640"/>
        </w:tabs>
        <w:ind w:left="1640" w:hanging="360"/>
      </w:pPr>
      <w:rPr>
        <w:rFonts w:ascii="Wingdings" w:hAnsi="Wingdings" w:hint="default"/>
      </w:rPr>
    </w:lvl>
    <w:lvl w:ilvl="3" w:tplc="A8A68A1C" w:tentative="1">
      <w:start w:val="1"/>
      <w:numFmt w:val="bullet"/>
      <w:lvlText w:val=""/>
      <w:lvlJc w:val="left"/>
      <w:pPr>
        <w:tabs>
          <w:tab w:val="num" w:pos="2360"/>
        </w:tabs>
        <w:ind w:left="2360" w:hanging="360"/>
      </w:pPr>
      <w:rPr>
        <w:rFonts w:ascii="Symbol" w:hAnsi="Symbol" w:hint="default"/>
      </w:rPr>
    </w:lvl>
    <w:lvl w:ilvl="4" w:tplc="EDAA2D04" w:tentative="1">
      <w:start w:val="1"/>
      <w:numFmt w:val="bullet"/>
      <w:lvlText w:val="o"/>
      <w:lvlJc w:val="left"/>
      <w:pPr>
        <w:tabs>
          <w:tab w:val="num" w:pos="3080"/>
        </w:tabs>
        <w:ind w:left="3080" w:hanging="360"/>
      </w:pPr>
      <w:rPr>
        <w:rFonts w:ascii="Courier New" w:hAnsi="Courier New" w:hint="default"/>
      </w:rPr>
    </w:lvl>
    <w:lvl w:ilvl="5" w:tplc="451E0FB2" w:tentative="1">
      <w:start w:val="1"/>
      <w:numFmt w:val="bullet"/>
      <w:lvlText w:val=""/>
      <w:lvlJc w:val="left"/>
      <w:pPr>
        <w:tabs>
          <w:tab w:val="num" w:pos="3800"/>
        </w:tabs>
        <w:ind w:left="3800" w:hanging="360"/>
      </w:pPr>
      <w:rPr>
        <w:rFonts w:ascii="Wingdings" w:hAnsi="Wingdings" w:hint="default"/>
      </w:rPr>
    </w:lvl>
    <w:lvl w:ilvl="6" w:tplc="7986827E" w:tentative="1">
      <w:start w:val="1"/>
      <w:numFmt w:val="bullet"/>
      <w:lvlText w:val=""/>
      <w:lvlJc w:val="left"/>
      <w:pPr>
        <w:tabs>
          <w:tab w:val="num" w:pos="4520"/>
        </w:tabs>
        <w:ind w:left="4520" w:hanging="360"/>
      </w:pPr>
      <w:rPr>
        <w:rFonts w:ascii="Symbol" w:hAnsi="Symbol" w:hint="default"/>
      </w:rPr>
    </w:lvl>
    <w:lvl w:ilvl="7" w:tplc="89FE678A" w:tentative="1">
      <w:start w:val="1"/>
      <w:numFmt w:val="bullet"/>
      <w:lvlText w:val="o"/>
      <w:lvlJc w:val="left"/>
      <w:pPr>
        <w:tabs>
          <w:tab w:val="num" w:pos="5240"/>
        </w:tabs>
        <w:ind w:left="5240" w:hanging="360"/>
      </w:pPr>
      <w:rPr>
        <w:rFonts w:ascii="Courier New" w:hAnsi="Courier New" w:hint="default"/>
      </w:rPr>
    </w:lvl>
    <w:lvl w:ilvl="8" w:tplc="9946A8D8" w:tentative="1">
      <w:start w:val="1"/>
      <w:numFmt w:val="bullet"/>
      <w:lvlText w:val=""/>
      <w:lvlJc w:val="left"/>
      <w:pPr>
        <w:tabs>
          <w:tab w:val="num" w:pos="5960"/>
        </w:tabs>
        <w:ind w:left="5960" w:hanging="360"/>
      </w:pPr>
      <w:rPr>
        <w:rFonts w:ascii="Wingdings" w:hAnsi="Wingdings" w:hint="default"/>
      </w:rPr>
    </w:lvl>
  </w:abstractNum>
  <w:abstractNum w:abstractNumId="27" w15:restartNumberingAfterBreak="0">
    <w:nsid w:val="5E995718"/>
    <w:multiLevelType w:val="hybridMultilevel"/>
    <w:tmpl w:val="054A6484"/>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8" w15:restartNumberingAfterBreak="0">
    <w:nsid w:val="60946627"/>
    <w:multiLevelType w:val="hybridMultilevel"/>
    <w:tmpl w:val="FC0AC736"/>
    <w:lvl w:ilvl="0" w:tplc="150E0B6E">
      <w:start w:val="1"/>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9" w15:restartNumberingAfterBreak="0">
    <w:nsid w:val="65786DFB"/>
    <w:multiLevelType w:val="hybridMultilevel"/>
    <w:tmpl w:val="1092F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BD3FA1"/>
    <w:multiLevelType w:val="multilevel"/>
    <w:tmpl w:val="A36A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C139C2"/>
    <w:multiLevelType w:val="hybridMultilevel"/>
    <w:tmpl w:val="B8F4F6BE"/>
    <w:lvl w:ilvl="0" w:tplc="90B85B94">
      <w:numFmt w:val="bullet"/>
      <w:lvlText w:val="-"/>
      <w:lvlJc w:val="left"/>
      <w:pPr>
        <w:ind w:left="397" w:hanging="360"/>
      </w:pPr>
      <w:rPr>
        <w:rFonts w:ascii="Times New Roman" w:eastAsia="Times New Roman" w:hAnsi="Times New Roman" w:hint="default"/>
      </w:rPr>
    </w:lvl>
    <w:lvl w:ilvl="1" w:tplc="04190003" w:tentative="1">
      <w:start w:val="1"/>
      <w:numFmt w:val="bullet"/>
      <w:lvlText w:val="o"/>
      <w:lvlJc w:val="left"/>
      <w:pPr>
        <w:ind w:left="1117" w:hanging="360"/>
      </w:pPr>
      <w:rPr>
        <w:rFonts w:ascii="Courier New" w:hAnsi="Courier New" w:hint="default"/>
      </w:rPr>
    </w:lvl>
    <w:lvl w:ilvl="2" w:tplc="04190005" w:tentative="1">
      <w:start w:val="1"/>
      <w:numFmt w:val="bullet"/>
      <w:lvlText w:val=""/>
      <w:lvlJc w:val="left"/>
      <w:pPr>
        <w:ind w:left="1837" w:hanging="360"/>
      </w:pPr>
      <w:rPr>
        <w:rFonts w:ascii="Wingdings" w:hAnsi="Wingdings" w:hint="default"/>
      </w:rPr>
    </w:lvl>
    <w:lvl w:ilvl="3" w:tplc="04190001" w:tentative="1">
      <w:start w:val="1"/>
      <w:numFmt w:val="bullet"/>
      <w:lvlText w:val=""/>
      <w:lvlJc w:val="left"/>
      <w:pPr>
        <w:ind w:left="2557" w:hanging="360"/>
      </w:pPr>
      <w:rPr>
        <w:rFonts w:ascii="Symbol" w:hAnsi="Symbol" w:hint="default"/>
      </w:rPr>
    </w:lvl>
    <w:lvl w:ilvl="4" w:tplc="04190003" w:tentative="1">
      <w:start w:val="1"/>
      <w:numFmt w:val="bullet"/>
      <w:lvlText w:val="o"/>
      <w:lvlJc w:val="left"/>
      <w:pPr>
        <w:ind w:left="3277" w:hanging="360"/>
      </w:pPr>
      <w:rPr>
        <w:rFonts w:ascii="Courier New" w:hAnsi="Courier New" w:hint="default"/>
      </w:rPr>
    </w:lvl>
    <w:lvl w:ilvl="5" w:tplc="04190005" w:tentative="1">
      <w:start w:val="1"/>
      <w:numFmt w:val="bullet"/>
      <w:lvlText w:val=""/>
      <w:lvlJc w:val="left"/>
      <w:pPr>
        <w:ind w:left="3997" w:hanging="360"/>
      </w:pPr>
      <w:rPr>
        <w:rFonts w:ascii="Wingdings" w:hAnsi="Wingdings" w:hint="default"/>
      </w:rPr>
    </w:lvl>
    <w:lvl w:ilvl="6" w:tplc="04190001" w:tentative="1">
      <w:start w:val="1"/>
      <w:numFmt w:val="bullet"/>
      <w:lvlText w:val=""/>
      <w:lvlJc w:val="left"/>
      <w:pPr>
        <w:ind w:left="4717" w:hanging="360"/>
      </w:pPr>
      <w:rPr>
        <w:rFonts w:ascii="Symbol" w:hAnsi="Symbol" w:hint="default"/>
      </w:rPr>
    </w:lvl>
    <w:lvl w:ilvl="7" w:tplc="04190003" w:tentative="1">
      <w:start w:val="1"/>
      <w:numFmt w:val="bullet"/>
      <w:lvlText w:val="o"/>
      <w:lvlJc w:val="left"/>
      <w:pPr>
        <w:ind w:left="5437" w:hanging="360"/>
      </w:pPr>
      <w:rPr>
        <w:rFonts w:ascii="Courier New" w:hAnsi="Courier New" w:hint="default"/>
      </w:rPr>
    </w:lvl>
    <w:lvl w:ilvl="8" w:tplc="04190005" w:tentative="1">
      <w:start w:val="1"/>
      <w:numFmt w:val="bullet"/>
      <w:lvlText w:val=""/>
      <w:lvlJc w:val="left"/>
      <w:pPr>
        <w:ind w:left="6157" w:hanging="360"/>
      </w:pPr>
      <w:rPr>
        <w:rFonts w:ascii="Wingdings" w:hAnsi="Wingdings" w:hint="default"/>
      </w:rPr>
    </w:lvl>
  </w:abstractNum>
  <w:abstractNum w:abstractNumId="32" w15:restartNumberingAfterBreak="0">
    <w:nsid w:val="73986AC4"/>
    <w:multiLevelType w:val="hybridMultilevel"/>
    <w:tmpl w:val="0ADE5238"/>
    <w:lvl w:ilvl="0" w:tplc="619AD0B4">
      <w:start w:val="1"/>
      <w:numFmt w:val="bullet"/>
      <w:lvlText w:val=""/>
      <w:lvlJc w:val="left"/>
      <w:pPr>
        <w:tabs>
          <w:tab w:val="num" w:pos="1211"/>
        </w:tabs>
        <w:ind w:left="1211" w:hanging="360"/>
      </w:pPr>
      <w:rPr>
        <w:rFonts w:ascii="Symbol" w:hAnsi="Symbol" w:hint="default"/>
        <w:sz w:val="24"/>
      </w:rPr>
    </w:lvl>
    <w:lvl w:ilvl="1" w:tplc="2D904FC0">
      <w:start w:val="1"/>
      <w:numFmt w:val="bullet"/>
      <w:lvlText w:val="o"/>
      <w:lvlJc w:val="left"/>
      <w:pPr>
        <w:tabs>
          <w:tab w:val="num" w:pos="1440"/>
        </w:tabs>
        <w:ind w:left="1440" w:hanging="360"/>
      </w:pPr>
      <w:rPr>
        <w:rFonts w:ascii="Courier New" w:hAnsi="Courier New" w:hint="default"/>
      </w:rPr>
    </w:lvl>
    <w:lvl w:ilvl="2" w:tplc="C734924E" w:tentative="1">
      <w:start w:val="1"/>
      <w:numFmt w:val="bullet"/>
      <w:lvlText w:val=""/>
      <w:lvlJc w:val="left"/>
      <w:pPr>
        <w:tabs>
          <w:tab w:val="num" w:pos="2160"/>
        </w:tabs>
        <w:ind w:left="2160" w:hanging="360"/>
      </w:pPr>
      <w:rPr>
        <w:rFonts w:ascii="Wingdings" w:hAnsi="Wingdings" w:hint="default"/>
      </w:rPr>
    </w:lvl>
    <w:lvl w:ilvl="3" w:tplc="451C960E" w:tentative="1">
      <w:start w:val="1"/>
      <w:numFmt w:val="bullet"/>
      <w:lvlText w:val=""/>
      <w:lvlJc w:val="left"/>
      <w:pPr>
        <w:tabs>
          <w:tab w:val="num" w:pos="2880"/>
        </w:tabs>
        <w:ind w:left="2880" w:hanging="360"/>
      </w:pPr>
      <w:rPr>
        <w:rFonts w:ascii="Symbol" w:hAnsi="Symbol" w:hint="default"/>
      </w:rPr>
    </w:lvl>
    <w:lvl w:ilvl="4" w:tplc="36E8E862" w:tentative="1">
      <w:start w:val="1"/>
      <w:numFmt w:val="bullet"/>
      <w:lvlText w:val="o"/>
      <w:lvlJc w:val="left"/>
      <w:pPr>
        <w:tabs>
          <w:tab w:val="num" w:pos="3600"/>
        </w:tabs>
        <w:ind w:left="3600" w:hanging="360"/>
      </w:pPr>
      <w:rPr>
        <w:rFonts w:ascii="Courier New" w:hAnsi="Courier New" w:hint="default"/>
      </w:rPr>
    </w:lvl>
    <w:lvl w:ilvl="5" w:tplc="85822E1A" w:tentative="1">
      <w:start w:val="1"/>
      <w:numFmt w:val="bullet"/>
      <w:lvlText w:val=""/>
      <w:lvlJc w:val="left"/>
      <w:pPr>
        <w:tabs>
          <w:tab w:val="num" w:pos="4320"/>
        </w:tabs>
        <w:ind w:left="4320" w:hanging="360"/>
      </w:pPr>
      <w:rPr>
        <w:rFonts w:ascii="Wingdings" w:hAnsi="Wingdings" w:hint="default"/>
      </w:rPr>
    </w:lvl>
    <w:lvl w:ilvl="6" w:tplc="F188B59C" w:tentative="1">
      <w:start w:val="1"/>
      <w:numFmt w:val="bullet"/>
      <w:lvlText w:val=""/>
      <w:lvlJc w:val="left"/>
      <w:pPr>
        <w:tabs>
          <w:tab w:val="num" w:pos="5040"/>
        </w:tabs>
        <w:ind w:left="5040" w:hanging="360"/>
      </w:pPr>
      <w:rPr>
        <w:rFonts w:ascii="Symbol" w:hAnsi="Symbol" w:hint="default"/>
      </w:rPr>
    </w:lvl>
    <w:lvl w:ilvl="7" w:tplc="CAC0D9CA" w:tentative="1">
      <w:start w:val="1"/>
      <w:numFmt w:val="bullet"/>
      <w:lvlText w:val="o"/>
      <w:lvlJc w:val="left"/>
      <w:pPr>
        <w:tabs>
          <w:tab w:val="num" w:pos="5760"/>
        </w:tabs>
        <w:ind w:left="5760" w:hanging="360"/>
      </w:pPr>
      <w:rPr>
        <w:rFonts w:ascii="Courier New" w:hAnsi="Courier New" w:hint="default"/>
      </w:rPr>
    </w:lvl>
    <w:lvl w:ilvl="8" w:tplc="B82C29B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353AD3"/>
    <w:multiLevelType w:val="multilevel"/>
    <w:tmpl w:val="0376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B510CC"/>
    <w:multiLevelType w:val="multilevel"/>
    <w:tmpl w:val="1A800422"/>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5" w15:restartNumberingAfterBreak="0">
    <w:nsid w:val="7D18554B"/>
    <w:multiLevelType w:val="hybridMultilevel"/>
    <w:tmpl w:val="F902463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25"/>
  </w:num>
  <w:num w:numId="2">
    <w:abstractNumId w:val="2"/>
  </w:num>
  <w:num w:numId="3">
    <w:abstractNumId w:val="0"/>
  </w:num>
  <w:num w:numId="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5"/>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2"/>
  </w:num>
  <w:num w:numId="12">
    <w:abstractNumId w:val="24"/>
  </w:num>
  <w:num w:numId="13">
    <w:abstractNumId w:val="26"/>
  </w:num>
  <w:num w:numId="1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 w:numId="17">
    <w:abstractNumId w:val="11"/>
  </w:num>
  <w:num w:numId="18">
    <w:abstractNumId w:val="6"/>
  </w:num>
  <w:num w:numId="19">
    <w:abstractNumId w:val="22"/>
  </w:num>
  <w:num w:numId="20">
    <w:abstractNumId w:val="29"/>
  </w:num>
  <w:num w:numId="21">
    <w:abstractNumId w:val="35"/>
  </w:num>
  <w:num w:numId="22">
    <w:abstractNumId w:val="9"/>
  </w:num>
  <w:num w:numId="23">
    <w:abstractNumId w:val="16"/>
  </w:num>
  <w:num w:numId="24">
    <w:abstractNumId w:val="19"/>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31"/>
  </w:num>
  <w:num w:numId="28">
    <w:abstractNumId w:val="30"/>
  </w:num>
  <w:num w:numId="29">
    <w:abstractNumId w:val="33"/>
  </w:num>
  <w:num w:numId="30">
    <w:abstractNumId w:val="1"/>
  </w:num>
  <w:num w:numId="31">
    <w:abstractNumId w:val="4"/>
  </w:num>
  <w:num w:numId="32">
    <w:abstractNumId w:val="21"/>
  </w:num>
  <w:num w:numId="33">
    <w:abstractNumId w:val="8"/>
  </w:num>
  <w:num w:numId="34">
    <w:abstractNumId w:val="13"/>
  </w:num>
  <w:num w:numId="35">
    <w:abstractNumId w:val="18"/>
  </w:num>
  <w:num w:numId="36">
    <w:abstractNumId w:val="34"/>
  </w:num>
  <w:num w:numId="37">
    <w:abstractNumId w:val="28"/>
  </w:num>
  <w:num w:numId="38">
    <w:abstractNumId w:val="27"/>
  </w:num>
  <w:num w:numId="39">
    <w:abstractNumId w:val="20"/>
  </w:num>
  <w:num w:numId="40">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81C"/>
    <w:rsid w:val="0000208D"/>
    <w:rsid w:val="00010882"/>
    <w:rsid w:val="000165E3"/>
    <w:rsid w:val="0002295B"/>
    <w:rsid w:val="000271B6"/>
    <w:rsid w:val="0005308C"/>
    <w:rsid w:val="00060133"/>
    <w:rsid w:val="00075980"/>
    <w:rsid w:val="000771BE"/>
    <w:rsid w:val="00077229"/>
    <w:rsid w:val="00092C27"/>
    <w:rsid w:val="00093E72"/>
    <w:rsid w:val="00095D23"/>
    <w:rsid w:val="000A0F8B"/>
    <w:rsid w:val="000A2FF8"/>
    <w:rsid w:val="000A4A71"/>
    <w:rsid w:val="000B3A4E"/>
    <w:rsid w:val="000E0794"/>
    <w:rsid w:val="000E62F3"/>
    <w:rsid w:val="000F47DC"/>
    <w:rsid w:val="001012A6"/>
    <w:rsid w:val="00101939"/>
    <w:rsid w:val="00101E17"/>
    <w:rsid w:val="00111E0B"/>
    <w:rsid w:val="00113655"/>
    <w:rsid w:val="0011659A"/>
    <w:rsid w:val="00117472"/>
    <w:rsid w:val="00120A77"/>
    <w:rsid w:val="00124059"/>
    <w:rsid w:val="00127A7E"/>
    <w:rsid w:val="00136B07"/>
    <w:rsid w:val="00153AC8"/>
    <w:rsid w:val="00153F36"/>
    <w:rsid w:val="001540AA"/>
    <w:rsid w:val="00163DB8"/>
    <w:rsid w:val="001642F3"/>
    <w:rsid w:val="00172245"/>
    <w:rsid w:val="00172F40"/>
    <w:rsid w:val="00183043"/>
    <w:rsid w:val="0019622C"/>
    <w:rsid w:val="001A0225"/>
    <w:rsid w:val="001A5ADB"/>
    <w:rsid w:val="001B058E"/>
    <w:rsid w:val="001B18BD"/>
    <w:rsid w:val="001D4564"/>
    <w:rsid w:val="001D65C7"/>
    <w:rsid w:val="001E1C1B"/>
    <w:rsid w:val="001E4961"/>
    <w:rsid w:val="001F3521"/>
    <w:rsid w:val="001F4A46"/>
    <w:rsid w:val="001F7CED"/>
    <w:rsid w:val="002033DB"/>
    <w:rsid w:val="00203B62"/>
    <w:rsid w:val="00206159"/>
    <w:rsid w:val="00207A53"/>
    <w:rsid w:val="002113BE"/>
    <w:rsid w:val="0023172E"/>
    <w:rsid w:val="002414DA"/>
    <w:rsid w:val="00243FC2"/>
    <w:rsid w:val="00254C0B"/>
    <w:rsid w:val="002558A6"/>
    <w:rsid w:val="0025682F"/>
    <w:rsid w:val="00256973"/>
    <w:rsid w:val="00262001"/>
    <w:rsid w:val="002652BE"/>
    <w:rsid w:val="002671FF"/>
    <w:rsid w:val="00271816"/>
    <w:rsid w:val="00277386"/>
    <w:rsid w:val="00280653"/>
    <w:rsid w:val="0028539F"/>
    <w:rsid w:val="002855D1"/>
    <w:rsid w:val="002A2281"/>
    <w:rsid w:val="002A27B7"/>
    <w:rsid w:val="002A34D2"/>
    <w:rsid w:val="002A5B03"/>
    <w:rsid w:val="002B0491"/>
    <w:rsid w:val="002B4FAB"/>
    <w:rsid w:val="002B6CB0"/>
    <w:rsid w:val="002C2BB2"/>
    <w:rsid w:val="002C413B"/>
    <w:rsid w:val="002C5B78"/>
    <w:rsid w:val="002D4C30"/>
    <w:rsid w:val="002D4D71"/>
    <w:rsid w:val="002E2D53"/>
    <w:rsid w:val="002F5D2E"/>
    <w:rsid w:val="0033077D"/>
    <w:rsid w:val="0033655E"/>
    <w:rsid w:val="0034250B"/>
    <w:rsid w:val="003519A1"/>
    <w:rsid w:val="00364D45"/>
    <w:rsid w:val="00385297"/>
    <w:rsid w:val="003930D9"/>
    <w:rsid w:val="003A2429"/>
    <w:rsid w:val="003A2D73"/>
    <w:rsid w:val="003A5645"/>
    <w:rsid w:val="003C1718"/>
    <w:rsid w:val="003C345B"/>
    <w:rsid w:val="003C42FF"/>
    <w:rsid w:val="003C611E"/>
    <w:rsid w:val="003D7208"/>
    <w:rsid w:val="003E49B7"/>
    <w:rsid w:val="003F04B0"/>
    <w:rsid w:val="004079E0"/>
    <w:rsid w:val="0041099F"/>
    <w:rsid w:val="00411A9A"/>
    <w:rsid w:val="00422B9B"/>
    <w:rsid w:val="004233EE"/>
    <w:rsid w:val="00423BD9"/>
    <w:rsid w:val="004311E5"/>
    <w:rsid w:val="00433BD5"/>
    <w:rsid w:val="0044535D"/>
    <w:rsid w:val="00450FFD"/>
    <w:rsid w:val="00455DA8"/>
    <w:rsid w:val="00457CEF"/>
    <w:rsid w:val="004620C8"/>
    <w:rsid w:val="00466594"/>
    <w:rsid w:val="004678B8"/>
    <w:rsid w:val="00471FEC"/>
    <w:rsid w:val="004720B7"/>
    <w:rsid w:val="00483D8E"/>
    <w:rsid w:val="00487DAE"/>
    <w:rsid w:val="00494CA7"/>
    <w:rsid w:val="00495635"/>
    <w:rsid w:val="0049723C"/>
    <w:rsid w:val="004B29F1"/>
    <w:rsid w:val="004D086F"/>
    <w:rsid w:val="004E2A18"/>
    <w:rsid w:val="004E62C8"/>
    <w:rsid w:val="004E6AD3"/>
    <w:rsid w:val="004F0E1F"/>
    <w:rsid w:val="004F450B"/>
    <w:rsid w:val="004F726B"/>
    <w:rsid w:val="00507AE4"/>
    <w:rsid w:val="00507F69"/>
    <w:rsid w:val="00510B53"/>
    <w:rsid w:val="00513438"/>
    <w:rsid w:val="00517A43"/>
    <w:rsid w:val="0052713A"/>
    <w:rsid w:val="00535FE7"/>
    <w:rsid w:val="00536E19"/>
    <w:rsid w:val="005458EF"/>
    <w:rsid w:val="00550FC8"/>
    <w:rsid w:val="005677C0"/>
    <w:rsid w:val="005813E1"/>
    <w:rsid w:val="00582CC6"/>
    <w:rsid w:val="00591317"/>
    <w:rsid w:val="0059224E"/>
    <w:rsid w:val="0059297A"/>
    <w:rsid w:val="005960E7"/>
    <w:rsid w:val="005A4C62"/>
    <w:rsid w:val="005B2194"/>
    <w:rsid w:val="005B2DA3"/>
    <w:rsid w:val="005C06FE"/>
    <w:rsid w:val="005C57DB"/>
    <w:rsid w:val="005C6C11"/>
    <w:rsid w:val="005D3CDC"/>
    <w:rsid w:val="005E6605"/>
    <w:rsid w:val="005E7AFF"/>
    <w:rsid w:val="005F709E"/>
    <w:rsid w:val="00603679"/>
    <w:rsid w:val="006205EF"/>
    <w:rsid w:val="00624C49"/>
    <w:rsid w:val="00624E4C"/>
    <w:rsid w:val="00625AEA"/>
    <w:rsid w:val="00632DAA"/>
    <w:rsid w:val="006425A8"/>
    <w:rsid w:val="00643116"/>
    <w:rsid w:val="00644377"/>
    <w:rsid w:val="00656E0C"/>
    <w:rsid w:val="006572BF"/>
    <w:rsid w:val="00666E20"/>
    <w:rsid w:val="00667867"/>
    <w:rsid w:val="00673753"/>
    <w:rsid w:val="00674737"/>
    <w:rsid w:val="006A0E9C"/>
    <w:rsid w:val="006A2D4D"/>
    <w:rsid w:val="006A6677"/>
    <w:rsid w:val="006B05A3"/>
    <w:rsid w:val="006B2CE7"/>
    <w:rsid w:val="006C1755"/>
    <w:rsid w:val="006C322D"/>
    <w:rsid w:val="006C33E0"/>
    <w:rsid w:val="006D42A8"/>
    <w:rsid w:val="006E0086"/>
    <w:rsid w:val="006E7BB0"/>
    <w:rsid w:val="006F70E3"/>
    <w:rsid w:val="007103F3"/>
    <w:rsid w:val="007208F4"/>
    <w:rsid w:val="00720C8B"/>
    <w:rsid w:val="007247E5"/>
    <w:rsid w:val="00726871"/>
    <w:rsid w:val="007273C9"/>
    <w:rsid w:val="00732B71"/>
    <w:rsid w:val="007335FA"/>
    <w:rsid w:val="007419B6"/>
    <w:rsid w:val="0074367D"/>
    <w:rsid w:val="007457CA"/>
    <w:rsid w:val="007648B4"/>
    <w:rsid w:val="007726D1"/>
    <w:rsid w:val="00772D46"/>
    <w:rsid w:val="007941F7"/>
    <w:rsid w:val="00795166"/>
    <w:rsid w:val="007961D9"/>
    <w:rsid w:val="007A2185"/>
    <w:rsid w:val="007A26FF"/>
    <w:rsid w:val="007B216A"/>
    <w:rsid w:val="007C3069"/>
    <w:rsid w:val="007C586C"/>
    <w:rsid w:val="007C67D6"/>
    <w:rsid w:val="007D484C"/>
    <w:rsid w:val="007D5628"/>
    <w:rsid w:val="007D7C3A"/>
    <w:rsid w:val="007E1CFD"/>
    <w:rsid w:val="007E3CA2"/>
    <w:rsid w:val="007F1005"/>
    <w:rsid w:val="007F3D82"/>
    <w:rsid w:val="00801072"/>
    <w:rsid w:val="00807750"/>
    <w:rsid w:val="00813D79"/>
    <w:rsid w:val="00827C07"/>
    <w:rsid w:val="00833C48"/>
    <w:rsid w:val="0083721E"/>
    <w:rsid w:val="00843307"/>
    <w:rsid w:val="008445CC"/>
    <w:rsid w:val="00845EE0"/>
    <w:rsid w:val="00856180"/>
    <w:rsid w:val="00864451"/>
    <w:rsid w:val="00864C0C"/>
    <w:rsid w:val="008663DB"/>
    <w:rsid w:val="008731DE"/>
    <w:rsid w:val="00874CF8"/>
    <w:rsid w:val="00876FC2"/>
    <w:rsid w:val="008961F4"/>
    <w:rsid w:val="008A1EDB"/>
    <w:rsid w:val="008A3C45"/>
    <w:rsid w:val="008C32CA"/>
    <w:rsid w:val="008C588D"/>
    <w:rsid w:val="008C5E91"/>
    <w:rsid w:val="008D41BC"/>
    <w:rsid w:val="008D67FC"/>
    <w:rsid w:val="008F238A"/>
    <w:rsid w:val="008F2483"/>
    <w:rsid w:val="008F49DE"/>
    <w:rsid w:val="008F62E2"/>
    <w:rsid w:val="00900158"/>
    <w:rsid w:val="00900D93"/>
    <w:rsid w:val="00907B64"/>
    <w:rsid w:val="00910E76"/>
    <w:rsid w:val="00916298"/>
    <w:rsid w:val="00921B74"/>
    <w:rsid w:val="00921E70"/>
    <w:rsid w:val="0092783E"/>
    <w:rsid w:val="00942BEF"/>
    <w:rsid w:val="00946F1E"/>
    <w:rsid w:val="00955367"/>
    <w:rsid w:val="00955ED0"/>
    <w:rsid w:val="00956998"/>
    <w:rsid w:val="009573B5"/>
    <w:rsid w:val="00957B25"/>
    <w:rsid w:val="00964C54"/>
    <w:rsid w:val="0097181D"/>
    <w:rsid w:val="00987E17"/>
    <w:rsid w:val="009A7C57"/>
    <w:rsid w:val="009B13D5"/>
    <w:rsid w:val="009B30AE"/>
    <w:rsid w:val="009B77B6"/>
    <w:rsid w:val="009C06F4"/>
    <w:rsid w:val="009C2B42"/>
    <w:rsid w:val="009D4F4C"/>
    <w:rsid w:val="009D7B74"/>
    <w:rsid w:val="009E0152"/>
    <w:rsid w:val="009E34E2"/>
    <w:rsid w:val="009E496A"/>
    <w:rsid w:val="009E50CA"/>
    <w:rsid w:val="009F1070"/>
    <w:rsid w:val="00A03675"/>
    <w:rsid w:val="00A055CA"/>
    <w:rsid w:val="00A16663"/>
    <w:rsid w:val="00A173FF"/>
    <w:rsid w:val="00A22B46"/>
    <w:rsid w:val="00A24682"/>
    <w:rsid w:val="00A31F72"/>
    <w:rsid w:val="00A327D5"/>
    <w:rsid w:val="00A41483"/>
    <w:rsid w:val="00A427C7"/>
    <w:rsid w:val="00A44089"/>
    <w:rsid w:val="00A51D8A"/>
    <w:rsid w:val="00A5718F"/>
    <w:rsid w:val="00A614FE"/>
    <w:rsid w:val="00A71A67"/>
    <w:rsid w:val="00A8170D"/>
    <w:rsid w:val="00A8689B"/>
    <w:rsid w:val="00A9100D"/>
    <w:rsid w:val="00A92426"/>
    <w:rsid w:val="00AA0C70"/>
    <w:rsid w:val="00AA181C"/>
    <w:rsid w:val="00AB3067"/>
    <w:rsid w:val="00AC4BEF"/>
    <w:rsid w:val="00AC568F"/>
    <w:rsid w:val="00AC5D1D"/>
    <w:rsid w:val="00AD1557"/>
    <w:rsid w:val="00AD57A0"/>
    <w:rsid w:val="00AD7C0C"/>
    <w:rsid w:val="00AD7F1B"/>
    <w:rsid w:val="00AE0A62"/>
    <w:rsid w:val="00AE31DD"/>
    <w:rsid w:val="00AE64F8"/>
    <w:rsid w:val="00AF59B8"/>
    <w:rsid w:val="00B11A9F"/>
    <w:rsid w:val="00B152CF"/>
    <w:rsid w:val="00B1611C"/>
    <w:rsid w:val="00B2125E"/>
    <w:rsid w:val="00B26078"/>
    <w:rsid w:val="00B26A2E"/>
    <w:rsid w:val="00B345DC"/>
    <w:rsid w:val="00B51314"/>
    <w:rsid w:val="00B54174"/>
    <w:rsid w:val="00B54697"/>
    <w:rsid w:val="00B54F3B"/>
    <w:rsid w:val="00B551ED"/>
    <w:rsid w:val="00B61335"/>
    <w:rsid w:val="00B614EF"/>
    <w:rsid w:val="00B631B0"/>
    <w:rsid w:val="00B710D3"/>
    <w:rsid w:val="00B72CED"/>
    <w:rsid w:val="00B77E57"/>
    <w:rsid w:val="00B81F0A"/>
    <w:rsid w:val="00B83CF0"/>
    <w:rsid w:val="00B84885"/>
    <w:rsid w:val="00BB31EE"/>
    <w:rsid w:val="00BC0C67"/>
    <w:rsid w:val="00BC19CB"/>
    <w:rsid w:val="00BD1EC0"/>
    <w:rsid w:val="00BD4796"/>
    <w:rsid w:val="00BD5866"/>
    <w:rsid w:val="00BF0D14"/>
    <w:rsid w:val="00BF7FEF"/>
    <w:rsid w:val="00C0225C"/>
    <w:rsid w:val="00C033FD"/>
    <w:rsid w:val="00C048E0"/>
    <w:rsid w:val="00C05013"/>
    <w:rsid w:val="00C0564D"/>
    <w:rsid w:val="00C11FEF"/>
    <w:rsid w:val="00C148E8"/>
    <w:rsid w:val="00C21AE8"/>
    <w:rsid w:val="00C3417F"/>
    <w:rsid w:val="00C34242"/>
    <w:rsid w:val="00C35BB6"/>
    <w:rsid w:val="00C47567"/>
    <w:rsid w:val="00C518F8"/>
    <w:rsid w:val="00C56B14"/>
    <w:rsid w:val="00C623DA"/>
    <w:rsid w:val="00C63414"/>
    <w:rsid w:val="00C75FE4"/>
    <w:rsid w:val="00C80659"/>
    <w:rsid w:val="00C8088B"/>
    <w:rsid w:val="00C81D06"/>
    <w:rsid w:val="00C82C28"/>
    <w:rsid w:val="00C830A0"/>
    <w:rsid w:val="00C949DA"/>
    <w:rsid w:val="00C97611"/>
    <w:rsid w:val="00CA03CD"/>
    <w:rsid w:val="00CA632E"/>
    <w:rsid w:val="00CB0869"/>
    <w:rsid w:val="00CB54A3"/>
    <w:rsid w:val="00CB785D"/>
    <w:rsid w:val="00CB793E"/>
    <w:rsid w:val="00CC1CCF"/>
    <w:rsid w:val="00CC5C09"/>
    <w:rsid w:val="00CC61E7"/>
    <w:rsid w:val="00CD2A55"/>
    <w:rsid w:val="00CE2F31"/>
    <w:rsid w:val="00CE40FD"/>
    <w:rsid w:val="00CF204E"/>
    <w:rsid w:val="00CF6E26"/>
    <w:rsid w:val="00CF6FA7"/>
    <w:rsid w:val="00D103EA"/>
    <w:rsid w:val="00D10935"/>
    <w:rsid w:val="00D1468C"/>
    <w:rsid w:val="00D14BEC"/>
    <w:rsid w:val="00D16FFC"/>
    <w:rsid w:val="00D20B3D"/>
    <w:rsid w:val="00D21099"/>
    <w:rsid w:val="00D27E7A"/>
    <w:rsid w:val="00D472DA"/>
    <w:rsid w:val="00D54042"/>
    <w:rsid w:val="00D67F88"/>
    <w:rsid w:val="00D70A83"/>
    <w:rsid w:val="00D73683"/>
    <w:rsid w:val="00D757FE"/>
    <w:rsid w:val="00D9000E"/>
    <w:rsid w:val="00D90A9B"/>
    <w:rsid w:val="00D90C96"/>
    <w:rsid w:val="00DB0EB9"/>
    <w:rsid w:val="00DB6C00"/>
    <w:rsid w:val="00DC4A79"/>
    <w:rsid w:val="00DC69BE"/>
    <w:rsid w:val="00DD3151"/>
    <w:rsid w:val="00DD77DE"/>
    <w:rsid w:val="00DE7A58"/>
    <w:rsid w:val="00DF0CBF"/>
    <w:rsid w:val="00E025A9"/>
    <w:rsid w:val="00E03268"/>
    <w:rsid w:val="00E0742A"/>
    <w:rsid w:val="00E14FD3"/>
    <w:rsid w:val="00E1590E"/>
    <w:rsid w:val="00E171BD"/>
    <w:rsid w:val="00E20330"/>
    <w:rsid w:val="00E22C4A"/>
    <w:rsid w:val="00E2457F"/>
    <w:rsid w:val="00E2565C"/>
    <w:rsid w:val="00E25E4A"/>
    <w:rsid w:val="00E25F6E"/>
    <w:rsid w:val="00E279E3"/>
    <w:rsid w:val="00E3626B"/>
    <w:rsid w:val="00E417D2"/>
    <w:rsid w:val="00E43B78"/>
    <w:rsid w:val="00E46B31"/>
    <w:rsid w:val="00E50BEC"/>
    <w:rsid w:val="00E60553"/>
    <w:rsid w:val="00E716A2"/>
    <w:rsid w:val="00E726E2"/>
    <w:rsid w:val="00E73C76"/>
    <w:rsid w:val="00E811BF"/>
    <w:rsid w:val="00E82B59"/>
    <w:rsid w:val="00E84C00"/>
    <w:rsid w:val="00E85B85"/>
    <w:rsid w:val="00E876BA"/>
    <w:rsid w:val="00E94D8B"/>
    <w:rsid w:val="00EA0A71"/>
    <w:rsid w:val="00EB1AD2"/>
    <w:rsid w:val="00EC61C5"/>
    <w:rsid w:val="00EC6AD4"/>
    <w:rsid w:val="00EC6E94"/>
    <w:rsid w:val="00ED1C1C"/>
    <w:rsid w:val="00ED3B30"/>
    <w:rsid w:val="00ED4422"/>
    <w:rsid w:val="00EE38B3"/>
    <w:rsid w:val="00EE685E"/>
    <w:rsid w:val="00EF166C"/>
    <w:rsid w:val="00F06B56"/>
    <w:rsid w:val="00F11BC0"/>
    <w:rsid w:val="00F173CD"/>
    <w:rsid w:val="00F228BD"/>
    <w:rsid w:val="00F254F3"/>
    <w:rsid w:val="00F271D3"/>
    <w:rsid w:val="00F2727A"/>
    <w:rsid w:val="00F32C33"/>
    <w:rsid w:val="00F54430"/>
    <w:rsid w:val="00F57C76"/>
    <w:rsid w:val="00F65DC8"/>
    <w:rsid w:val="00F66F2C"/>
    <w:rsid w:val="00F74274"/>
    <w:rsid w:val="00F83FD8"/>
    <w:rsid w:val="00F864B4"/>
    <w:rsid w:val="00F91218"/>
    <w:rsid w:val="00F9234C"/>
    <w:rsid w:val="00F96B8F"/>
    <w:rsid w:val="00F97633"/>
    <w:rsid w:val="00FA47CB"/>
    <w:rsid w:val="00FB4FDA"/>
    <w:rsid w:val="00FB5339"/>
    <w:rsid w:val="00FB72B4"/>
    <w:rsid w:val="00FC5AE1"/>
    <w:rsid w:val="00FC5E11"/>
    <w:rsid w:val="00FD011F"/>
    <w:rsid w:val="00FD1438"/>
    <w:rsid w:val="00FD28CF"/>
    <w:rsid w:val="00FF4C93"/>
    <w:rsid w:val="00FF50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9BCF74D6-762F-4D02-9186-7C0486FE1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181C"/>
    <w:pPr>
      <w:widowControl w:val="0"/>
      <w:suppressAutoHyphens/>
      <w:autoSpaceDN w:val="0"/>
      <w:textAlignment w:val="baseline"/>
    </w:pPr>
    <w:rPr>
      <w:rFonts w:ascii="Liberation Serif" w:hAnsi="Liberation Serif" w:cs="Arial"/>
      <w:kern w:val="3"/>
      <w:sz w:val="24"/>
      <w:szCs w:val="24"/>
      <w:lang w:eastAsia="zh-CN" w:bidi="hi-IN"/>
    </w:rPr>
  </w:style>
  <w:style w:type="paragraph" w:styleId="1">
    <w:name w:val="heading 1"/>
    <w:basedOn w:val="a"/>
    <w:link w:val="10"/>
    <w:uiPriority w:val="99"/>
    <w:qFormat/>
    <w:rsid w:val="00C75FE4"/>
    <w:pPr>
      <w:widowControl/>
      <w:suppressAutoHyphens w:val="0"/>
      <w:autoSpaceDN/>
      <w:spacing w:before="100" w:beforeAutospacing="1" w:after="100" w:afterAutospacing="1"/>
      <w:textAlignment w:val="auto"/>
      <w:outlineLvl w:val="0"/>
    </w:pPr>
    <w:rPr>
      <w:rFonts w:ascii="Times New Roman" w:hAnsi="Times New Roman" w:cs="Times New Roman"/>
      <w:b/>
      <w:bCs/>
      <w:kern w:val="36"/>
      <w:sz w:val="48"/>
      <w:szCs w:val="48"/>
      <w:lang w:eastAsia="ru-RU" w:bidi="ar-SA"/>
    </w:rPr>
  </w:style>
  <w:style w:type="paragraph" w:styleId="2">
    <w:name w:val="heading 2"/>
    <w:basedOn w:val="a"/>
    <w:link w:val="20"/>
    <w:uiPriority w:val="99"/>
    <w:qFormat/>
    <w:rsid w:val="00C75FE4"/>
    <w:pPr>
      <w:widowControl/>
      <w:suppressAutoHyphens w:val="0"/>
      <w:autoSpaceDN/>
      <w:spacing w:before="100" w:beforeAutospacing="1" w:after="100" w:afterAutospacing="1"/>
      <w:textAlignment w:val="auto"/>
      <w:outlineLvl w:val="1"/>
    </w:pPr>
    <w:rPr>
      <w:rFonts w:ascii="Times New Roman" w:hAnsi="Times New Roman" w:cs="Times New Roman"/>
      <w:b/>
      <w:bCs/>
      <w:kern w:val="0"/>
      <w:sz w:val="36"/>
      <w:szCs w:val="36"/>
      <w:lang w:eastAsia="ru-RU" w:bidi="ar-SA"/>
    </w:rPr>
  </w:style>
  <w:style w:type="paragraph" w:styleId="3">
    <w:name w:val="heading 3"/>
    <w:basedOn w:val="a"/>
    <w:link w:val="30"/>
    <w:uiPriority w:val="99"/>
    <w:qFormat/>
    <w:rsid w:val="00C75FE4"/>
    <w:pPr>
      <w:widowControl/>
      <w:suppressAutoHyphens w:val="0"/>
      <w:autoSpaceDN/>
      <w:spacing w:before="100" w:beforeAutospacing="1" w:after="100" w:afterAutospacing="1"/>
      <w:textAlignment w:val="auto"/>
      <w:outlineLvl w:val="2"/>
    </w:pPr>
    <w:rPr>
      <w:rFonts w:ascii="Times New Roman" w:hAnsi="Times New Roman" w:cs="Times New Roman"/>
      <w:b/>
      <w:bCs/>
      <w:kern w:val="0"/>
      <w:sz w:val="27"/>
      <w:szCs w:val="27"/>
      <w:lang w:eastAsia="ru-RU" w:bidi="ar-SA"/>
    </w:rPr>
  </w:style>
  <w:style w:type="paragraph" w:styleId="4">
    <w:name w:val="heading 4"/>
    <w:basedOn w:val="a"/>
    <w:next w:val="a"/>
    <w:link w:val="40"/>
    <w:uiPriority w:val="99"/>
    <w:qFormat/>
    <w:rsid w:val="00C75FE4"/>
    <w:pPr>
      <w:keepNext/>
      <w:widowControl/>
      <w:suppressAutoHyphens w:val="0"/>
      <w:autoSpaceDN/>
      <w:spacing w:before="240" w:after="60"/>
      <w:textAlignment w:val="auto"/>
      <w:outlineLvl w:val="3"/>
    </w:pPr>
    <w:rPr>
      <w:rFonts w:ascii="Times New Roman" w:hAnsi="Times New Roman" w:cs="Times New Roman"/>
      <w:b/>
      <w:bCs/>
      <w:kern w:val="0"/>
      <w:sz w:val="28"/>
      <w:szCs w:val="28"/>
      <w:lang w:eastAsia="ru-RU" w:bidi="ar-SA"/>
    </w:rPr>
  </w:style>
  <w:style w:type="paragraph" w:styleId="5">
    <w:name w:val="heading 5"/>
    <w:basedOn w:val="a"/>
    <w:link w:val="50"/>
    <w:uiPriority w:val="99"/>
    <w:qFormat/>
    <w:rsid w:val="00C75FE4"/>
    <w:pPr>
      <w:widowControl/>
      <w:suppressAutoHyphens w:val="0"/>
      <w:autoSpaceDN/>
      <w:spacing w:before="100" w:beforeAutospacing="1" w:after="100" w:afterAutospacing="1"/>
      <w:textAlignment w:val="auto"/>
      <w:outlineLvl w:val="4"/>
    </w:pPr>
    <w:rPr>
      <w:rFonts w:ascii="Times New Roman" w:hAnsi="Times New Roman" w:cs="Times New Roman"/>
      <w:b/>
      <w:bCs/>
      <w:kern w:val="0"/>
      <w:sz w:val="20"/>
      <w:szCs w:val="20"/>
      <w:lang w:eastAsia="ru-RU" w:bidi="ar-SA"/>
    </w:rPr>
  </w:style>
  <w:style w:type="paragraph" w:styleId="6">
    <w:name w:val="heading 6"/>
    <w:basedOn w:val="a"/>
    <w:link w:val="60"/>
    <w:uiPriority w:val="99"/>
    <w:qFormat/>
    <w:rsid w:val="00C75FE4"/>
    <w:pPr>
      <w:widowControl/>
      <w:suppressAutoHyphens w:val="0"/>
      <w:autoSpaceDN/>
      <w:spacing w:before="100" w:beforeAutospacing="1" w:after="100" w:afterAutospacing="1"/>
      <w:textAlignment w:val="auto"/>
      <w:outlineLvl w:val="5"/>
    </w:pPr>
    <w:rPr>
      <w:rFonts w:ascii="Times New Roman" w:hAnsi="Times New Roman" w:cs="Times New Roman"/>
      <w:b/>
      <w:bCs/>
      <w:kern w:val="0"/>
      <w:sz w:val="15"/>
      <w:szCs w:val="15"/>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75FE4"/>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C75FE4"/>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C75FE4"/>
    <w:rPr>
      <w:rFonts w:ascii="Times New Roman" w:hAnsi="Times New Roman" w:cs="Times New Roman"/>
      <w:b/>
      <w:bCs/>
      <w:sz w:val="27"/>
      <w:szCs w:val="27"/>
      <w:lang w:eastAsia="ru-RU"/>
    </w:rPr>
  </w:style>
  <w:style w:type="character" w:customStyle="1" w:styleId="40">
    <w:name w:val="Заголовок 4 Знак"/>
    <w:basedOn w:val="a0"/>
    <w:link w:val="4"/>
    <w:uiPriority w:val="99"/>
    <w:locked/>
    <w:rsid w:val="00C75FE4"/>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C75FE4"/>
    <w:rPr>
      <w:rFonts w:ascii="Times New Roman" w:hAnsi="Times New Roman" w:cs="Times New Roman"/>
      <w:b/>
      <w:bCs/>
      <w:sz w:val="20"/>
      <w:szCs w:val="20"/>
      <w:lang w:eastAsia="ru-RU"/>
    </w:rPr>
  </w:style>
  <w:style w:type="character" w:customStyle="1" w:styleId="60">
    <w:name w:val="Заголовок 6 Знак"/>
    <w:basedOn w:val="a0"/>
    <w:link w:val="6"/>
    <w:uiPriority w:val="99"/>
    <w:locked/>
    <w:rsid w:val="00C75FE4"/>
    <w:rPr>
      <w:rFonts w:ascii="Times New Roman" w:hAnsi="Times New Roman" w:cs="Times New Roman"/>
      <w:b/>
      <w:bCs/>
      <w:sz w:val="15"/>
      <w:szCs w:val="15"/>
      <w:lang w:eastAsia="ru-RU"/>
    </w:rPr>
  </w:style>
  <w:style w:type="paragraph" w:customStyle="1" w:styleId="Standard">
    <w:name w:val="Standard"/>
    <w:uiPriority w:val="99"/>
    <w:rsid w:val="00AA181C"/>
    <w:pPr>
      <w:widowControl w:val="0"/>
      <w:suppressAutoHyphens/>
      <w:autoSpaceDN w:val="0"/>
      <w:textAlignment w:val="baseline"/>
    </w:pPr>
    <w:rPr>
      <w:rFonts w:ascii="Liberation Serif" w:hAnsi="Liberation Serif" w:cs="Arial"/>
      <w:kern w:val="3"/>
      <w:sz w:val="24"/>
      <w:szCs w:val="24"/>
      <w:lang w:eastAsia="zh-CN" w:bidi="hi-IN"/>
    </w:rPr>
  </w:style>
  <w:style w:type="paragraph" w:styleId="a3">
    <w:name w:val="List Paragraph"/>
    <w:basedOn w:val="a"/>
    <w:link w:val="a4"/>
    <w:uiPriority w:val="99"/>
    <w:qFormat/>
    <w:rsid w:val="00AA181C"/>
    <w:pPr>
      <w:suppressAutoHyphens w:val="0"/>
      <w:autoSpaceDN/>
      <w:ind w:left="720"/>
      <w:contextualSpacing/>
      <w:textAlignment w:val="auto"/>
    </w:pPr>
    <w:rPr>
      <w:rFonts w:ascii="Arial" w:hAnsi="Arial" w:cs="Times New Roman"/>
      <w:kern w:val="0"/>
      <w:sz w:val="20"/>
      <w:szCs w:val="20"/>
      <w:lang w:val="en-US" w:eastAsia="ja-JP" w:bidi="ar-SA"/>
    </w:rPr>
  </w:style>
  <w:style w:type="character" w:customStyle="1" w:styleId="a4">
    <w:name w:val="Абзац списка Знак"/>
    <w:link w:val="a3"/>
    <w:uiPriority w:val="99"/>
    <w:locked/>
    <w:rsid w:val="00AA181C"/>
    <w:rPr>
      <w:rFonts w:ascii="Arial" w:hAnsi="Arial"/>
      <w:sz w:val="20"/>
      <w:lang w:val="en-US" w:eastAsia="ja-JP"/>
    </w:rPr>
  </w:style>
  <w:style w:type="paragraph" w:customStyle="1" w:styleId="TableContents">
    <w:name w:val="Table Contents"/>
    <w:basedOn w:val="Standard"/>
    <w:uiPriority w:val="99"/>
    <w:rsid w:val="000E0794"/>
    <w:pPr>
      <w:suppressLineNumbers/>
    </w:pPr>
  </w:style>
  <w:style w:type="paragraph" w:customStyle="1" w:styleId="caaieiaie1">
    <w:name w:val="caaieiaie 1"/>
    <w:basedOn w:val="a"/>
    <w:next w:val="a"/>
    <w:uiPriority w:val="99"/>
    <w:rsid w:val="00C75FE4"/>
    <w:pPr>
      <w:keepNext/>
      <w:suppressAutoHyphens w:val="0"/>
      <w:autoSpaceDE w:val="0"/>
      <w:spacing w:line="192" w:lineRule="auto"/>
      <w:jc w:val="center"/>
      <w:textAlignment w:val="auto"/>
    </w:pPr>
    <w:rPr>
      <w:rFonts w:ascii="SchoolDL" w:hAnsi="SchoolDL" w:cs="SchoolDL"/>
      <w:b/>
      <w:bCs/>
      <w:kern w:val="0"/>
      <w:sz w:val="30"/>
      <w:szCs w:val="30"/>
      <w:lang w:eastAsia="ru-RU" w:bidi="ar-SA"/>
    </w:rPr>
  </w:style>
  <w:style w:type="paragraph" w:customStyle="1" w:styleId="a5">
    <w:name w:val="Знак Знак Знак Знак"/>
    <w:basedOn w:val="a"/>
    <w:uiPriority w:val="99"/>
    <w:rsid w:val="00C75FE4"/>
    <w:pPr>
      <w:widowControl/>
      <w:suppressAutoHyphens w:val="0"/>
      <w:autoSpaceDN/>
      <w:textAlignment w:val="auto"/>
    </w:pPr>
    <w:rPr>
      <w:rFonts w:ascii="Verdana" w:hAnsi="Verdana" w:cs="Verdana"/>
      <w:kern w:val="0"/>
      <w:sz w:val="20"/>
      <w:szCs w:val="20"/>
      <w:lang w:val="en-US" w:eastAsia="en-US" w:bidi="ar-SA"/>
    </w:rPr>
  </w:style>
  <w:style w:type="paragraph" w:styleId="a6">
    <w:name w:val="Body Text"/>
    <w:basedOn w:val="a"/>
    <w:link w:val="a7"/>
    <w:uiPriority w:val="99"/>
    <w:rsid w:val="00C75FE4"/>
    <w:pPr>
      <w:widowControl/>
      <w:suppressAutoHyphens w:val="0"/>
      <w:autoSpaceDN/>
      <w:jc w:val="both"/>
      <w:textAlignment w:val="auto"/>
    </w:pPr>
    <w:rPr>
      <w:rFonts w:ascii="Bookman Old Style" w:hAnsi="Bookman Old Style" w:cs="Times New Roman"/>
      <w:kern w:val="0"/>
      <w:sz w:val="28"/>
      <w:szCs w:val="26"/>
      <w:lang w:val="uk-UA" w:eastAsia="ru-RU" w:bidi="ar-SA"/>
    </w:rPr>
  </w:style>
  <w:style w:type="character" w:customStyle="1" w:styleId="a7">
    <w:name w:val="Основной текст Знак"/>
    <w:basedOn w:val="a0"/>
    <w:link w:val="a6"/>
    <w:uiPriority w:val="99"/>
    <w:locked/>
    <w:rsid w:val="00C75FE4"/>
    <w:rPr>
      <w:rFonts w:ascii="Bookman Old Style" w:hAnsi="Bookman Old Style" w:cs="Times New Roman"/>
      <w:sz w:val="26"/>
      <w:szCs w:val="26"/>
      <w:lang w:val="uk-UA" w:eastAsia="ru-RU"/>
    </w:rPr>
  </w:style>
  <w:style w:type="table" w:styleId="a8">
    <w:name w:val="Table Grid"/>
    <w:basedOn w:val="a1"/>
    <w:uiPriority w:val="99"/>
    <w:rsid w:val="00C75FE4"/>
    <w:pPr>
      <w:widowControl w:val="0"/>
      <w:autoSpaceDE w:val="0"/>
      <w:autoSpaceDN w:val="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1 Знак Знак Знак Знак Знак"/>
    <w:basedOn w:val="a"/>
    <w:uiPriority w:val="99"/>
    <w:rsid w:val="00C75FE4"/>
    <w:pPr>
      <w:widowControl/>
      <w:suppressAutoHyphens w:val="0"/>
      <w:autoSpaceDN/>
      <w:textAlignment w:val="auto"/>
    </w:pPr>
    <w:rPr>
      <w:rFonts w:ascii="Verdana" w:hAnsi="Verdana" w:cs="Verdana"/>
      <w:kern w:val="0"/>
      <w:sz w:val="20"/>
      <w:szCs w:val="20"/>
      <w:lang w:val="en-US" w:eastAsia="en-US" w:bidi="ar-SA"/>
    </w:rPr>
  </w:style>
  <w:style w:type="paragraph" w:styleId="21">
    <w:name w:val="Body Text Indent 2"/>
    <w:basedOn w:val="a"/>
    <w:link w:val="22"/>
    <w:uiPriority w:val="99"/>
    <w:rsid w:val="00C75FE4"/>
    <w:pPr>
      <w:suppressAutoHyphens w:val="0"/>
      <w:autoSpaceDE w:val="0"/>
      <w:spacing w:after="120" w:line="480" w:lineRule="auto"/>
      <w:ind w:left="283"/>
      <w:textAlignment w:val="auto"/>
    </w:pPr>
    <w:rPr>
      <w:rFonts w:ascii="SchoolDL" w:hAnsi="SchoolDL" w:cs="SchoolDL"/>
      <w:kern w:val="0"/>
      <w:sz w:val="20"/>
      <w:szCs w:val="20"/>
      <w:lang w:eastAsia="ru-RU" w:bidi="ar-SA"/>
    </w:rPr>
  </w:style>
  <w:style w:type="character" w:customStyle="1" w:styleId="22">
    <w:name w:val="Основной текст с отступом 2 Знак"/>
    <w:basedOn w:val="a0"/>
    <w:link w:val="21"/>
    <w:uiPriority w:val="99"/>
    <w:locked/>
    <w:rsid w:val="00C75FE4"/>
    <w:rPr>
      <w:rFonts w:ascii="SchoolDL" w:hAnsi="SchoolDL" w:cs="SchoolDL"/>
      <w:sz w:val="20"/>
      <w:szCs w:val="20"/>
      <w:lang w:eastAsia="ru-RU"/>
    </w:rPr>
  </w:style>
  <w:style w:type="character" w:styleId="a9">
    <w:name w:val="Hyperlink"/>
    <w:basedOn w:val="a0"/>
    <w:uiPriority w:val="99"/>
    <w:rsid w:val="00C75FE4"/>
    <w:rPr>
      <w:rFonts w:cs="Times New Roman"/>
      <w:color w:val="0000FF"/>
      <w:u w:val="single"/>
    </w:rPr>
  </w:style>
  <w:style w:type="character" w:styleId="aa">
    <w:name w:val="FollowedHyperlink"/>
    <w:basedOn w:val="a0"/>
    <w:uiPriority w:val="99"/>
    <w:rsid w:val="00C75FE4"/>
    <w:rPr>
      <w:rFonts w:cs="Times New Roman"/>
      <w:color w:val="800080"/>
      <w:u w:val="single"/>
    </w:rPr>
  </w:style>
  <w:style w:type="paragraph" w:styleId="ab">
    <w:name w:val="Normal (Web)"/>
    <w:basedOn w:val="a"/>
    <w:uiPriority w:val="99"/>
    <w:rsid w:val="00C75FE4"/>
    <w:pPr>
      <w:widowControl/>
      <w:suppressAutoHyphens w:val="0"/>
      <w:autoSpaceDN/>
      <w:spacing w:before="100" w:beforeAutospacing="1" w:after="100" w:afterAutospacing="1"/>
      <w:textAlignment w:val="auto"/>
    </w:pPr>
    <w:rPr>
      <w:rFonts w:ascii="Times New Roman" w:hAnsi="Times New Roman" w:cs="Times New Roman"/>
      <w:kern w:val="0"/>
      <w:lang w:eastAsia="ru-RU" w:bidi="ar-SA"/>
    </w:rPr>
  </w:style>
  <w:style w:type="paragraph" w:styleId="ac">
    <w:name w:val="footnote text"/>
    <w:basedOn w:val="a"/>
    <w:link w:val="ad"/>
    <w:uiPriority w:val="99"/>
    <w:semiHidden/>
    <w:rsid w:val="00C75FE4"/>
    <w:pPr>
      <w:widowControl/>
      <w:suppressAutoHyphens w:val="0"/>
      <w:autoSpaceDN/>
      <w:textAlignment w:val="auto"/>
    </w:pPr>
    <w:rPr>
      <w:rFonts w:ascii="Times New Roman" w:hAnsi="Times New Roman" w:cs="Times New Roman"/>
      <w:kern w:val="0"/>
      <w:sz w:val="20"/>
      <w:szCs w:val="20"/>
      <w:lang w:eastAsia="ru-RU" w:bidi="ar-SA"/>
    </w:rPr>
  </w:style>
  <w:style w:type="character" w:customStyle="1" w:styleId="ad">
    <w:name w:val="Текст сноски Знак"/>
    <w:basedOn w:val="a0"/>
    <w:link w:val="ac"/>
    <w:uiPriority w:val="99"/>
    <w:semiHidden/>
    <w:locked/>
    <w:rsid w:val="00C75FE4"/>
    <w:rPr>
      <w:rFonts w:ascii="Times New Roman" w:hAnsi="Times New Roman" w:cs="Times New Roman"/>
      <w:sz w:val="20"/>
      <w:szCs w:val="20"/>
      <w:lang w:eastAsia="ru-RU"/>
    </w:rPr>
  </w:style>
  <w:style w:type="paragraph" w:styleId="ae">
    <w:name w:val="header"/>
    <w:aliases w:val="Знак"/>
    <w:basedOn w:val="a"/>
    <w:link w:val="af"/>
    <w:uiPriority w:val="99"/>
    <w:rsid w:val="00C75FE4"/>
    <w:pPr>
      <w:widowControl/>
      <w:suppressAutoHyphens w:val="0"/>
      <w:autoSpaceDN/>
      <w:textAlignment w:val="auto"/>
    </w:pPr>
    <w:rPr>
      <w:rFonts w:ascii="Verdana" w:hAnsi="Verdana" w:cs="Verdana"/>
      <w:kern w:val="0"/>
      <w:sz w:val="20"/>
      <w:szCs w:val="20"/>
      <w:lang w:val="en-US" w:eastAsia="en-US" w:bidi="ar-SA"/>
    </w:rPr>
  </w:style>
  <w:style w:type="character" w:customStyle="1" w:styleId="af">
    <w:name w:val="Верхний колонтитул Знак"/>
    <w:aliases w:val="Знак Знак1"/>
    <w:basedOn w:val="a0"/>
    <w:link w:val="ae"/>
    <w:uiPriority w:val="99"/>
    <w:locked/>
    <w:rsid w:val="00C75FE4"/>
    <w:rPr>
      <w:rFonts w:ascii="Times New Roman" w:hAnsi="Times New Roman" w:cs="Times New Roman"/>
      <w:sz w:val="28"/>
      <w:szCs w:val="28"/>
      <w:lang w:eastAsia="ru-RU"/>
    </w:rPr>
  </w:style>
  <w:style w:type="paragraph" w:styleId="af0">
    <w:name w:val="footer"/>
    <w:basedOn w:val="a"/>
    <w:link w:val="af1"/>
    <w:uiPriority w:val="99"/>
    <w:rsid w:val="00C75FE4"/>
    <w:pPr>
      <w:widowControl/>
      <w:tabs>
        <w:tab w:val="center" w:pos="4677"/>
        <w:tab w:val="right" w:pos="9355"/>
      </w:tabs>
      <w:suppressAutoHyphens w:val="0"/>
      <w:autoSpaceDN/>
      <w:textAlignment w:val="auto"/>
    </w:pPr>
    <w:rPr>
      <w:rFonts w:ascii="Times New Roman" w:hAnsi="Times New Roman" w:cs="Times New Roman"/>
      <w:kern w:val="0"/>
      <w:lang w:eastAsia="ru-RU" w:bidi="ar-SA"/>
    </w:rPr>
  </w:style>
  <w:style w:type="character" w:customStyle="1" w:styleId="af1">
    <w:name w:val="Нижний колонтитул Знак"/>
    <w:basedOn w:val="a0"/>
    <w:link w:val="af0"/>
    <w:uiPriority w:val="99"/>
    <w:locked/>
    <w:rsid w:val="00C75FE4"/>
    <w:rPr>
      <w:rFonts w:ascii="Times New Roman" w:hAnsi="Times New Roman" w:cs="Times New Roman"/>
      <w:sz w:val="24"/>
      <w:szCs w:val="24"/>
      <w:lang w:eastAsia="ru-RU"/>
    </w:rPr>
  </w:style>
  <w:style w:type="paragraph" w:styleId="af2">
    <w:name w:val="Body Text Indent"/>
    <w:basedOn w:val="a"/>
    <w:link w:val="af3"/>
    <w:uiPriority w:val="99"/>
    <w:rsid w:val="00C75FE4"/>
    <w:pPr>
      <w:widowControl/>
      <w:suppressAutoHyphens w:val="0"/>
      <w:autoSpaceDN/>
      <w:ind w:firstLine="510"/>
      <w:jc w:val="both"/>
      <w:textAlignment w:val="auto"/>
    </w:pPr>
    <w:rPr>
      <w:rFonts w:ascii="Times New Roman" w:hAnsi="Times New Roman" w:cs="Times New Roman"/>
      <w:kern w:val="0"/>
      <w:lang w:val="uk-UA" w:eastAsia="ru-RU" w:bidi="ar-SA"/>
    </w:rPr>
  </w:style>
  <w:style w:type="character" w:customStyle="1" w:styleId="af3">
    <w:name w:val="Основной текст с отступом Знак"/>
    <w:basedOn w:val="a0"/>
    <w:link w:val="af2"/>
    <w:uiPriority w:val="99"/>
    <w:locked/>
    <w:rsid w:val="00C75FE4"/>
    <w:rPr>
      <w:rFonts w:ascii="Times New Roman" w:hAnsi="Times New Roman" w:cs="Times New Roman"/>
      <w:sz w:val="24"/>
      <w:szCs w:val="24"/>
      <w:lang w:val="uk-UA" w:eastAsia="ru-RU"/>
    </w:rPr>
  </w:style>
  <w:style w:type="paragraph" w:styleId="23">
    <w:name w:val="Body Text 2"/>
    <w:basedOn w:val="a"/>
    <w:link w:val="24"/>
    <w:uiPriority w:val="99"/>
    <w:rsid w:val="00C75FE4"/>
    <w:pPr>
      <w:widowControl/>
      <w:suppressAutoHyphens w:val="0"/>
      <w:autoSpaceDN/>
      <w:spacing w:after="120" w:line="480" w:lineRule="auto"/>
      <w:textAlignment w:val="auto"/>
    </w:pPr>
    <w:rPr>
      <w:rFonts w:ascii="Times New Roman" w:hAnsi="Times New Roman" w:cs="Times New Roman"/>
      <w:kern w:val="0"/>
      <w:lang w:eastAsia="ru-RU" w:bidi="ar-SA"/>
    </w:rPr>
  </w:style>
  <w:style w:type="character" w:customStyle="1" w:styleId="24">
    <w:name w:val="Основной текст 2 Знак"/>
    <w:basedOn w:val="a0"/>
    <w:link w:val="23"/>
    <w:uiPriority w:val="99"/>
    <w:locked/>
    <w:rsid w:val="00C75FE4"/>
    <w:rPr>
      <w:rFonts w:ascii="Times New Roman" w:hAnsi="Times New Roman" w:cs="Times New Roman"/>
      <w:sz w:val="24"/>
      <w:szCs w:val="24"/>
      <w:lang w:eastAsia="ru-RU"/>
    </w:rPr>
  </w:style>
  <w:style w:type="paragraph" w:styleId="31">
    <w:name w:val="Body Text 3"/>
    <w:basedOn w:val="a"/>
    <w:link w:val="32"/>
    <w:uiPriority w:val="99"/>
    <w:rsid w:val="00C75FE4"/>
    <w:pPr>
      <w:widowControl/>
      <w:suppressAutoHyphens w:val="0"/>
      <w:autoSpaceDN/>
      <w:spacing w:after="120"/>
      <w:textAlignment w:val="auto"/>
    </w:pPr>
    <w:rPr>
      <w:rFonts w:ascii="Times New Roman" w:hAnsi="Times New Roman" w:cs="Times New Roman"/>
      <w:kern w:val="0"/>
      <w:sz w:val="16"/>
      <w:szCs w:val="16"/>
      <w:lang w:eastAsia="ru-RU" w:bidi="ar-SA"/>
    </w:rPr>
  </w:style>
  <w:style w:type="character" w:customStyle="1" w:styleId="32">
    <w:name w:val="Основной текст 3 Знак"/>
    <w:basedOn w:val="a0"/>
    <w:link w:val="31"/>
    <w:uiPriority w:val="99"/>
    <w:locked/>
    <w:rsid w:val="00C75FE4"/>
    <w:rPr>
      <w:rFonts w:ascii="Times New Roman" w:hAnsi="Times New Roman" w:cs="Times New Roman"/>
      <w:sz w:val="16"/>
      <w:szCs w:val="16"/>
      <w:lang w:eastAsia="ru-RU"/>
    </w:rPr>
  </w:style>
  <w:style w:type="paragraph" w:styleId="33">
    <w:name w:val="Body Text Indent 3"/>
    <w:basedOn w:val="a"/>
    <w:link w:val="34"/>
    <w:uiPriority w:val="99"/>
    <w:rsid w:val="00C75FE4"/>
    <w:pPr>
      <w:widowControl/>
      <w:suppressAutoHyphens w:val="0"/>
      <w:autoSpaceDN/>
      <w:spacing w:after="120"/>
      <w:ind w:left="283"/>
      <w:textAlignment w:val="auto"/>
    </w:pPr>
    <w:rPr>
      <w:rFonts w:ascii="Times New Roman" w:hAnsi="Times New Roman" w:cs="Times New Roman"/>
      <w:kern w:val="0"/>
      <w:sz w:val="16"/>
      <w:szCs w:val="16"/>
      <w:lang w:eastAsia="ru-RU" w:bidi="ar-SA"/>
    </w:rPr>
  </w:style>
  <w:style w:type="character" w:customStyle="1" w:styleId="34">
    <w:name w:val="Основной текст с отступом 3 Знак"/>
    <w:basedOn w:val="a0"/>
    <w:link w:val="33"/>
    <w:uiPriority w:val="99"/>
    <w:locked/>
    <w:rsid w:val="00C75FE4"/>
    <w:rPr>
      <w:rFonts w:ascii="Times New Roman" w:hAnsi="Times New Roman" w:cs="Times New Roman"/>
      <w:sz w:val="16"/>
      <w:szCs w:val="16"/>
      <w:lang w:eastAsia="ru-RU"/>
    </w:rPr>
  </w:style>
  <w:style w:type="paragraph" w:customStyle="1" w:styleId="12">
    <w:name w:val="Звичайний1"/>
    <w:uiPriority w:val="99"/>
    <w:rsid w:val="00C75FE4"/>
    <w:pPr>
      <w:widowControl w:val="0"/>
      <w:snapToGrid w:val="0"/>
    </w:pPr>
    <w:rPr>
      <w:rFonts w:ascii="UkrainianTimesET" w:hAnsi="UkrainianTimesET"/>
      <w:sz w:val="24"/>
      <w:szCs w:val="20"/>
    </w:rPr>
  </w:style>
  <w:style w:type="paragraph" w:customStyle="1" w:styleId="af4">
    <w:name w:val="Письмо"/>
    <w:basedOn w:val="a"/>
    <w:uiPriority w:val="99"/>
    <w:rsid w:val="00C75FE4"/>
    <w:pPr>
      <w:widowControl/>
      <w:suppressAutoHyphens w:val="0"/>
      <w:autoSpaceDN/>
      <w:ind w:firstLine="680"/>
      <w:jc w:val="both"/>
      <w:textAlignment w:val="auto"/>
    </w:pPr>
    <w:rPr>
      <w:rFonts w:ascii="Times New Roman" w:hAnsi="Times New Roman" w:cs="Times New Roman"/>
      <w:kern w:val="0"/>
      <w:sz w:val="28"/>
      <w:szCs w:val="20"/>
      <w:lang w:val="uk-UA" w:eastAsia="ar-SA" w:bidi="ar-SA"/>
    </w:rPr>
  </w:style>
  <w:style w:type="paragraph" w:customStyle="1" w:styleId="13">
    <w:name w:val="çàãîëîâîê 1"/>
    <w:basedOn w:val="a"/>
    <w:next w:val="a"/>
    <w:uiPriority w:val="99"/>
    <w:rsid w:val="00C75FE4"/>
    <w:pPr>
      <w:keepNext/>
      <w:widowControl/>
      <w:suppressAutoHyphens w:val="0"/>
      <w:autoSpaceDN/>
      <w:spacing w:line="192" w:lineRule="auto"/>
      <w:jc w:val="center"/>
      <w:textAlignment w:val="auto"/>
    </w:pPr>
    <w:rPr>
      <w:rFonts w:ascii="SchoolDL" w:hAnsi="SchoolDL" w:cs="Times New Roman"/>
      <w:b/>
      <w:kern w:val="0"/>
      <w:sz w:val="30"/>
      <w:szCs w:val="20"/>
      <w:lang w:eastAsia="ru-RU" w:bidi="ar-SA"/>
    </w:rPr>
  </w:style>
  <w:style w:type="paragraph" w:customStyle="1" w:styleId="CharCharCharChar">
    <w:name w:val="Char Знак Знак Char Знак Знак Char Знак Знак Char Знак Знак Знак Знак Знак Знак Знак Знак Знак Знак Знак"/>
    <w:basedOn w:val="a"/>
    <w:uiPriority w:val="99"/>
    <w:rsid w:val="00C75FE4"/>
    <w:pPr>
      <w:widowControl/>
      <w:suppressAutoHyphens w:val="0"/>
      <w:autoSpaceDN/>
      <w:textAlignment w:val="auto"/>
    </w:pPr>
    <w:rPr>
      <w:rFonts w:ascii="Verdana" w:hAnsi="Verdana" w:cs="Verdana"/>
      <w:kern w:val="0"/>
      <w:sz w:val="20"/>
      <w:szCs w:val="20"/>
      <w:lang w:val="en-US" w:eastAsia="en-US" w:bidi="ar-SA"/>
    </w:rPr>
  </w:style>
  <w:style w:type="character" w:styleId="af5">
    <w:name w:val="footnote reference"/>
    <w:basedOn w:val="a0"/>
    <w:uiPriority w:val="99"/>
    <w:semiHidden/>
    <w:rsid w:val="00C75FE4"/>
    <w:rPr>
      <w:rFonts w:cs="Times New Roman"/>
      <w:vertAlign w:val="superscript"/>
    </w:rPr>
  </w:style>
  <w:style w:type="paragraph" w:customStyle="1" w:styleId="af6">
    <w:name w:val="Знак Знак"/>
    <w:basedOn w:val="a"/>
    <w:uiPriority w:val="99"/>
    <w:rsid w:val="00C75FE4"/>
    <w:pPr>
      <w:widowControl/>
      <w:suppressAutoHyphens w:val="0"/>
      <w:autoSpaceDN/>
      <w:textAlignment w:val="auto"/>
    </w:pPr>
    <w:rPr>
      <w:rFonts w:ascii="Verdana" w:hAnsi="Verdana" w:cs="Verdana"/>
      <w:kern w:val="0"/>
      <w:sz w:val="20"/>
      <w:szCs w:val="20"/>
      <w:lang w:val="uk-UA" w:eastAsia="en-US" w:bidi="ar-SA"/>
    </w:rPr>
  </w:style>
  <w:style w:type="paragraph" w:customStyle="1" w:styleId="14">
    <w:name w:val="Знак1"/>
    <w:basedOn w:val="a"/>
    <w:uiPriority w:val="99"/>
    <w:rsid w:val="00C75FE4"/>
    <w:pPr>
      <w:widowControl/>
      <w:suppressAutoHyphens w:val="0"/>
      <w:autoSpaceDN/>
      <w:textAlignment w:val="auto"/>
    </w:pPr>
    <w:rPr>
      <w:rFonts w:ascii="Verdana" w:hAnsi="Verdana" w:cs="Verdana"/>
      <w:kern w:val="0"/>
      <w:sz w:val="20"/>
      <w:szCs w:val="20"/>
      <w:lang w:val="en-US" w:eastAsia="en-US" w:bidi="ar-SA"/>
    </w:rPr>
  </w:style>
  <w:style w:type="character" w:styleId="af7">
    <w:name w:val="Strong"/>
    <w:basedOn w:val="a0"/>
    <w:uiPriority w:val="99"/>
    <w:qFormat/>
    <w:rsid w:val="00C75FE4"/>
    <w:rPr>
      <w:rFonts w:cs="Times New Roman"/>
      <w:b/>
    </w:rPr>
  </w:style>
  <w:style w:type="character" w:styleId="af8">
    <w:name w:val="Emphasis"/>
    <w:basedOn w:val="a0"/>
    <w:uiPriority w:val="99"/>
    <w:qFormat/>
    <w:rsid w:val="00C75FE4"/>
    <w:rPr>
      <w:rFonts w:cs="Times New Roman"/>
      <w:i/>
    </w:rPr>
  </w:style>
  <w:style w:type="paragraph" w:styleId="z-">
    <w:name w:val="HTML Top of Form"/>
    <w:basedOn w:val="a"/>
    <w:next w:val="a"/>
    <w:link w:val="z-0"/>
    <w:hidden/>
    <w:uiPriority w:val="99"/>
    <w:rsid w:val="00C75FE4"/>
    <w:pPr>
      <w:widowControl/>
      <w:pBdr>
        <w:bottom w:val="single" w:sz="6" w:space="1" w:color="auto"/>
      </w:pBdr>
      <w:suppressAutoHyphens w:val="0"/>
      <w:autoSpaceDN/>
      <w:jc w:val="center"/>
      <w:textAlignment w:val="auto"/>
    </w:pPr>
    <w:rPr>
      <w:rFonts w:ascii="Arial" w:hAnsi="Arial" w:cs="Times New Roman"/>
      <w:vanish/>
      <w:kern w:val="0"/>
      <w:sz w:val="16"/>
      <w:szCs w:val="16"/>
      <w:lang w:eastAsia="ru-RU" w:bidi="ar-SA"/>
    </w:rPr>
  </w:style>
  <w:style w:type="character" w:customStyle="1" w:styleId="z-0">
    <w:name w:val="z-Начало формы Знак"/>
    <w:basedOn w:val="a0"/>
    <w:link w:val="z-"/>
    <w:uiPriority w:val="99"/>
    <w:locked/>
    <w:rsid w:val="00C75FE4"/>
    <w:rPr>
      <w:rFonts w:ascii="Arial" w:hAnsi="Arial" w:cs="Times New Roman"/>
      <w:vanish/>
      <w:sz w:val="16"/>
      <w:szCs w:val="16"/>
    </w:rPr>
  </w:style>
  <w:style w:type="paragraph" w:styleId="z-1">
    <w:name w:val="HTML Bottom of Form"/>
    <w:basedOn w:val="a"/>
    <w:next w:val="a"/>
    <w:link w:val="z-2"/>
    <w:hidden/>
    <w:uiPriority w:val="99"/>
    <w:rsid w:val="00C75FE4"/>
    <w:pPr>
      <w:widowControl/>
      <w:pBdr>
        <w:top w:val="single" w:sz="6" w:space="1" w:color="auto"/>
      </w:pBdr>
      <w:suppressAutoHyphens w:val="0"/>
      <w:autoSpaceDN/>
      <w:jc w:val="center"/>
      <w:textAlignment w:val="auto"/>
    </w:pPr>
    <w:rPr>
      <w:rFonts w:ascii="Arial" w:hAnsi="Arial" w:cs="Times New Roman"/>
      <w:vanish/>
      <w:kern w:val="0"/>
      <w:sz w:val="16"/>
      <w:szCs w:val="16"/>
      <w:lang w:eastAsia="ru-RU" w:bidi="ar-SA"/>
    </w:rPr>
  </w:style>
  <w:style w:type="character" w:customStyle="1" w:styleId="z-2">
    <w:name w:val="z-Конец формы Знак"/>
    <w:basedOn w:val="a0"/>
    <w:link w:val="z-1"/>
    <w:uiPriority w:val="99"/>
    <w:locked/>
    <w:rsid w:val="00C75FE4"/>
    <w:rPr>
      <w:rFonts w:ascii="Arial" w:hAnsi="Arial" w:cs="Times New Roman"/>
      <w:vanish/>
      <w:sz w:val="16"/>
      <w:szCs w:val="16"/>
    </w:rPr>
  </w:style>
  <w:style w:type="paragraph" w:customStyle="1" w:styleId="15">
    <w:name w:val="Знак Знак Знак Знак1"/>
    <w:basedOn w:val="a"/>
    <w:uiPriority w:val="99"/>
    <w:rsid w:val="00C75FE4"/>
    <w:pPr>
      <w:widowControl/>
      <w:suppressAutoHyphens w:val="0"/>
      <w:autoSpaceDN/>
      <w:textAlignment w:val="auto"/>
    </w:pPr>
    <w:rPr>
      <w:rFonts w:ascii="Verdana" w:hAnsi="Verdana" w:cs="Verdana"/>
      <w:kern w:val="0"/>
      <w:sz w:val="20"/>
      <w:szCs w:val="20"/>
      <w:lang w:val="en-US" w:eastAsia="en-US" w:bidi="ar-SA"/>
    </w:rPr>
  </w:style>
  <w:style w:type="paragraph" w:customStyle="1" w:styleId="CharCharCharChar0">
    <w:name w:val="Char Знак Знак Char Знак Знак Char Знак Знак Char Знак Знак Знак Знак Знак Знак Знак Знак Знак Знак Знак Знак Знак Знак Знак Знак Знак Знак Знак"/>
    <w:basedOn w:val="a"/>
    <w:uiPriority w:val="99"/>
    <w:rsid w:val="00C75FE4"/>
    <w:pPr>
      <w:widowControl/>
      <w:suppressAutoHyphens w:val="0"/>
      <w:autoSpaceDN/>
      <w:textAlignment w:val="auto"/>
    </w:pPr>
    <w:rPr>
      <w:rFonts w:ascii="Verdana" w:hAnsi="Verdana" w:cs="Verdana"/>
      <w:kern w:val="0"/>
      <w:sz w:val="20"/>
      <w:szCs w:val="20"/>
      <w:lang w:val="en-US" w:eastAsia="en-US" w:bidi="ar-SA"/>
    </w:rPr>
  </w:style>
  <w:style w:type="paragraph" w:customStyle="1" w:styleId="af9">
    <w:name w:val="обычный с отст"/>
    <w:basedOn w:val="a"/>
    <w:uiPriority w:val="99"/>
    <w:rsid w:val="00C75FE4"/>
    <w:pPr>
      <w:suppressAutoHyphens w:val="0"/>
      <w:autoSpaceDN/>
      <w:ind w:firstLine="720"/>
      <w:jc w:val="both"/>
      <w:textAlignment w:val="auto"/>
    </w:pPr>
    <w:rPr>
      <w:rFonts w:ascii="Times New Roman" w:hAnsi="Times New Roman" w:cs="Times New Roman"/>
      <w:kern w:val="0"/>
      <w:sz w:val="28"/>
      <w:szCs w:val="20"/>
      <w:lang w:eastAsia="ru-RU" w:bidi="ar-SA"/>
    </w:rPr>
  </w:style>
  <w:style w:type="paragraph" w:customStyle="1" w:styleId="afa">
    <w:name w:val="Знак Знак Знак Знак Знак Знак Знак Знак Знак"/>
    <w:basedOn w:val="a"/>
    <w:uiPriority w:val="99"/>
    <w:rsid w:val="00C75FE4"/>
    <w:pPr>
      <w:widowControl/>
      <w:suppressAutoHyphens w:val="0"/>
      <w:autoSpaceDN/>
      <w:textAlignment w:val="auto"/>
    </w:pPr>
    <w:rPr>
      <w:rFonts w:ascii="Verdana" w:hAnsi="Verdana" w:cs="Verdana"/>
      <w:kern w:val="0"/>
      <w:sz w:val="20"/>
      <w:szCs w:val="20"/>
      <w:lang w:val="en-US" w:eastAsia="en-US" w:bidi="ar-SA"/>
    </w:rPr>
  </w:style>
  <w:style w:type="character" w:styleId="afb">
    <w:name w:val="page number"/>
    <w:basedOn w:val="a0"/>
    <w:uiPriority w:val="99"/>
    <w:rsid w:val="00C75FE4"/>
    <w:rPr>
      <w:rFonts w:cs="Times New Roman"/>
    </w:rPr>
  </w:style>
  <w:style w:type="paragraph" w:styleId="afc">
    <w:name w:val="caption"/>
    <w:basedOn w:val="a"/>
    <w:next w:val="a"/>
    <w:uiPriority w:val="99"/>
    <w:qFormat/>
    <w:rsid w:val="00C75FE4"/>
    <w:pPr>
      <w:widowControl/>
      <w:suppressAutoHyphens w:val="0"/>
      <w:autoSpaceDN/>
      <w:textAlignment w:val="auto"/>
    </w:pPr>
    <w:rPr>
      <w:rFonts w:ascii="Times New Roman" w:hAnsi="Times New Roman" w:cs="Times New Roman"/>
      <w:b/>
      <w:bCs/>
      <w:kern w:val="0"/>
      <w:sz w:val="20"/>
      <w:szCs w:val="20"/>
      <w:lang w:val="uk-UA" w:eastAsia="ru-RU" w:bidi="ar-SA"/>
    </w:rPr>
  </w:style>
  <w:style w:type="character" w:customStyle="1" w:styleId="apple-converted-space">
    <w:name w:val="apple-converted-space"/>
    <w:basedOn w:val="a0"/>
    <w:uiPriority w:val="99"/>
    <w:rsid w:val="00C75FE4"/>
    <w:rPr>
      <w:rFonts w:cs="Times New Roman"/>
    </w:rPr>
  </w:style>
  <w:style w:type="paragraph" w:customStyle="1" w:styleId="16">
    <w:name w:val="Абзац списка1"/>
    <w:basedOn w:val="a"/>
    <w:uiPriority w:val="99"/>
    <w:rsid w:val="00C75FE4"/>
    <w:pPr>
      <w:widowControl/>
      <w:suppressAutoHyphens w:val="0"/>
      <w:autoSpaceDN/>
      <w:spacing w:after="200" w:line="276" w:lineRule="auto"/>
      <w:ind w:left="720"/>
      <w:contextualSpacing/>
      <w:textAlignment w:val="auto"/>
    </w:pPr>
    <w:rPr>
      <w:rFonts w:ascii="Calibri" w:hAnsi="Calibri" w:cs="Times New Roman"/>
      <w:kern w:val="0"/>
      <w:sz w:val="22"/>
      <w:szCs w:val="22"/>
      <w:lang w:eastAsia="ru-RU" w:bidi="ar-SA"/>
    </w:rPr>
  </w:style>
  <w:style w:type="paragraph" w:styleId="afd">
    <w:name w:val="Balloon Text"/>
    <w:basedOn w:val="a"/>
    <w:link w:val="afe"/>
    <w:uiPriority w:val="99"/>
    <w:rsid w:val="00C75FE4"/>
    <w:pPr>
      <w:suppressAutoHyphens w:val="0"/>
      <w:autoSpaceDE w:val="0"/>
      <w:textAlignment w:val="auto"/>
    </w:pPr>
    <w:rPr>
      <w:rFonts w:ascii="Tahoma" w:hAnsi="Tahoma" w:cs="Times New Roman"/>
      <w:kern w:val="0"/>
      <w:sz w:val="16"/>
      <w:szCs w:val="16"/>
      <w:lang w:eastAsia="ru-RU" w:bidi="ar-SA"/>
    </w:rPr>
  </w:style>
  <w:style w:type="character" w:customStyle="1" w:styleId="afe">
    <w:name w:val="Текст выноски Знак"/>
    <w:basedOn w:val="a0"/>
    <w:link w:val="afd"/>
    <w:uiPriority w:val="99"/>
    <w:locked/>
    <w:rsid w:val="00C75FE4"/>
    <w:rPr>
      <w:rFonts w:ascii="Tahoma" w:hAnsi="Tahoma" w:cs="Times New Roman"/>
      <w:sz w:val="16"/>
      <w:szCs w:val="16"/>
    </w:rPr>
  </w:style>
  <w:style w:type="paragraph" w:customStyle="1" w:styleId="Default">
    <w:name w:val="Default"/>
    <w:uiPriority w:val="99"/>
    <w:rsid w:val="00C75FE4"/>
    <w:pPr>
      <w:autoSpaceDE w:val="0"/>
      <w:autoSpaceDN w:val="0"/>
      <w:adjustRightInd w:val="0"/>
    </w:pPr>
    <w:rPr>
      <w:rFonts w:ascii="Cambria" w:hAnsi="Cambria" w:cs="Cambria"/>
      <w:color w:val="000000"/>
      <w:sz w:val="24"/>
      <w:szCs w:val="24"/>
      <w:lang w:eastAsia="en-US"/>
    </w:rPr>
  </w:style>
  <w:style w:type="paragraph" w:customStyle="1" w:styleId="210">
    <w:name w:val="Основний текст 21"/>
    <w:basedOn w:val="a"/>
    <w:uiPriority w:val="99"/>
    <w:rsid w:val="00C75FE4"/>
    <w:pPr>
      <w:widowControl/>
      <w:suppressAutoHyphens w:val="0"/>
      <w:autoSpaceDN/>
      <w:spacing w:line="480" w:lineRule="auto"/>
      <w:ind w:firstLine="567"/>
      <w:jc w:val="both"/>
      <w:textAlignment w:val="auto"/>
    </w:pPr>
    <w:rPr>
      <w:rFonts w:ascii="Times New Roman" w:hAnsi="Times New Roman" w:cs="Times New Roman"/>
      <w:kern w:val="0"/>
      <w:sz w:val="28"/>
      <w:lang w:eastAsia="ru-RU" w:bidi="ar-SA"/>
    </w:rPr>
  </w:style>
  <w:style w:type="paragraph" w:customStyle="1" w:styleId="docdata">
    <w:name w:val="docdata"/>
    <w:aliases w:val="docy,v5,3967,baiaagaaboqcaaadiqsaaauvcwaaaaaaaaaaaaaaaaaaaaaaaaaaaaaaaaaaaaaaaaaaaaaaaaaaaaaaaaaaaaaaaaaaaaaaaaaaaaaaaaaaaaaaaaaaaaaaaaaaaaaaaaaaaaaaaaaaaaaaaaaaaaaaaaaaaaaaaaaaaaaaaaaaaaaaaaaaaaaaaaaaaaaaaaaaaaaaaaaaaaaaaaaaaaaaaaaaaaaaaaaaaaa"/>
    <w:basedOn w:val="a"/>
    <w:uiPriority w:val="99"/>
    <w:rsid w:val="00C75FE4"/>
    <w:pPr>
      <w:widowControl/>
      <w:suppressAutoHyphens w:val="0"/>
      <w:autoSpaceDN/>
      <w:spacing w:before="100" w:beforeAutospacing="1" w:after="100" w:afterAutospacing="1"/>
      <w:textAlignment w:val="auto"/>
    </w:pPr>
    <w:rPr>
      <w:rFonts w:ascii="Times New Roman" w:hAnsi="Times New Roman" w:cs="Times New Roman"/>
      <w:kern w:val="0"/>
      <w:lang w:val="uk-UA" w:eastAsia="uk-UA" w:bidi="ar-SA"/>
    </w:rPr>
  </w:style>
  <w:style w:type="paragraph" w:customStyle="1" w:styleId="xfmc1">
    <w:name w:val="xfmc1"/>
    <w:basedOn w:val="a"/>
    <w:uiPriority w:val="99"/>
    <w:rsid w:val="00C75FE4"/>
    <w:pPr>
      <w:widowControl/>
      <w:suppressAutoHyphens w:val="0"/>
      <w:autoSpaceDN/>
      <w:spacing w:before="100" w:beforeAutospacing="1" w:after="100" w:afterAutospacing="1"/>
      <w:textAlignment w:val="auto"/>
    </w:pPr>
    <w:rPr>
      <w:rFonts w:ascii="Times New Roman" w:hAnsi="Times New Roman" w:cs="Times New Roman"/>
      <w:kern w:val="0"/>
      <w:lang w:eastAsia="ru-RU" w:bidi="ar-SA"/>
    </w:rPr>
  </w:style>
  <w:style w:type="paragraph" w:customStyle="1" w:styleId="xfmc2">
    <w:name w:val="xfmc2"/>
    <w:basedOn w:val="a"/>
    <w:uiPriority w:val="99"/>
    <w:rsid w:val="00C75FE4"/>
    <w:pPr>
      <w:widowControl/>
      <w:suppressAutoHyphens w:val="0"/>
      <w:autoSpaceDN/>
      <w:spacing w:before="100" w:beforeAutospacing="1" w:after="100" w:afterAutospacing="1"/>
      <w:textAlignment w:val="auto"/>
    </w:pPr>
    <w:rPr>
      <w:rFonts w:ascii="Times New Roman" w:hAnsi="Times New Roman" w:cs="Times New Roman"/>
      <w:kern w:val="0"/>
      <w:lang w:eastAsia="ru-RU" w:bidi="ar-SA"/>
    </w:rPr>
  </w:style>
  <w:style w:type="character" w:customStyle="1" w:styleId="translation-chunk">
    <w:name w:val="translation-chunk"/>
    <w:basedOn w:val="a0"/>
    <w:uiPriority w:val="99"/>
    <w:rsid w:val="00C75FE4"/>
    <w:rPr>
      <w:rFonts w:cs="Times New Roman"/>
    </w:rPr>
  </w:style>
  <w:style w:type="paragraph" w:styleId="aff">
    <w:name w:val="No Spacing"/>
    <w:uiPriority w:val="99"/>
    <w:qFormat/>
    <w:rsid w:val="00C75FE4"/>
    <w:pPr>
      <w:suppressAutoHyphens/>
    </w:pPr>
    <w:rPr>
      <w:rFonts w:cs="Calibri"/>
      <w:lang w:eastAsia="ar-SA"/>
    </w:rPr>
  </w:style>
  <w:style w:type="character" w:customStyle="1" w:styleId="hps">
    <w:name w:val="hps"/>
    <w:basedOn w:val="a0"/>
    <w:uiPriority w:val="99"/>
    <w:rsid w:val="00C75FE4"/>
    <w:rPr>
      <w:rFonts w:cs="Times New Roman"/>
    </w:rPr>
  </w:style>
  <w:style w:type="paragraph" w:customStyle="1" w:styleId="17">
    <w:name w:val="Без интервала1"/>
    <w:uiPriority w:val="99"/>
    <w:rsid w:val="00C75FE4"/>
    <w:pPr>
      <w:suppressAutoHyphens/>
    </w:pPr>
    <w:rPr>
      <w:rFonts w:ascii="Times New Roman" w:hAnsi="Times New Roman"/>
      <w:sz w:val="24"/>
      <w:szCs w:val="24"/>
      <w:lang w:eastAsia="zh-CN"/>
    </w:rPr>
  </w:style>
  <w:style w:type="character" w:customStyle="1" w:styleId="longtext">
    <w:name w:val="long_text"/>
    <w:basedOn w:val="a0"/>
    <w:uiPriority w:val="99"/>
    <w:rsid w:val="00C75FE4"/>
    <w:rPr>
      <w:rFonts w:cs="Times New Roman"/>
    </w:rPr>
  </w:style>
  <w:style w:type="paragraph" w:styleId="HTML">
    <w:name w:val="HTML Preformatted"/>
    <w:basedOn w:val="a"/>
    <w:link w:val="HTML0"/>
    <w:uiPriority w:val="99"/>
    <w:rsid w:val="00C75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cs="Times New Roman"/>
      <w:kern w:val="0"/>
      <w:sz w:val="20"/>
      <w:szCs w:val="20"/>
      <w:lang w:val="uk-UA" w:eastAsia="ru-RU" w:bidi="ar-SA"/>
    </w:rPr>
  </w:style>
  <w:style w:type="character" w:customStyle="1" w:styleId="HTML0">
    <w:name w:val="Стандартный HTML Знак"/>
    <w:basedOn w:val="a0"/>
    <w:link w:val="HTML"/>
    <w:uiPriority w:val="99"/>
    <w:locked/>
    <w:rsid w:val="00C75FE4"/>
    <w:rPr>
      <w:rFonts w:ascii="Courier New" w:hAnsi="Courier New" w:cs="Times New Roman"/>
      <w:sz w:val="20"/>
      <w:szCs w:val="20"/>
      <w:lang w:val="uk-UA"/>
    </w:rPr>
  </w:style>
  <w:style w:type="paragraph" w:customStyle="1" w:styleId="211">
    <w:name w:val="Основной текст с отступом 211"/>
    <w:basedOn w:val="a"/>
    <w:uiPriority w:val="99"/>
    <w:rsid w:val="00C75FE4"/>
    <w:pPr>
      <w:widowControl/>
      <w:autoSpaceDN/>
      <w:spacing w:after="120" w:line="480" w:lineRule="auto"/>
      <w:ind w:left="283"/>
      <w:textAlignment w:val="auto"/>
    </w:pPr>
    <w:rPr>
      <w:rFonts w:ascii="Times New Roman" w:hAnsi="Times New Roman" w:cs="Times New Roman"/>
      <w:kern w:val="0"/>
      <w:sz w:val="20"/>
      <w:szCs w:val="20"/>
      <w:lang w:val="uk-UA" w:eastAsia="ar-SA" w:bidi="ar-SA"/>
    </w:rPr>
  </w:style>
  <w:style w:type="paragraph" w:styleId="aff0">
    <w:name w:val="Title"/>
    <w:basedOn w:val="a"/>
    <w:link w:val="18"/>
    <w:uiPriority w:val="99"/>
    <w:qFormat/>
    <w:rsid w:val="00C75FE4"/>
    <w:pPr>
      <w:widowControl/>
      <w:suppressAutoHyphens w:val="0"/>
      <w:autoSpaceDE w:val="0"/>
      <w:jc w:val="center"/>
      <w:textAlignment w:val="auto"/>
    </w:pPr>
    <w:rPr>
      <w:rFonts w:ascii="Times New Roman" w:hAnsi="Times New Roman" w:cs="Times New Roman"/>
      <w:kern w:val="0"/>
      <w:lang w:eastAsia="ru-RU" w:bidi="ar-SA"/>
    </w:rPr>
  </w:style>
  <w:style w:type="character" w:customStyle="1" w:styleId="18">
    <w:name w:val="Название Знак1"/>
    <w:basedOn w:val="a0"/>
    <w:link w:val="aff0"/>
    <w:uiPriority w:val="99"/>
    <w:locked/>
    <w:rsid w:val="00C75FE4"/>
    <w:rPr>
      <w:rFonts w:ascii="Times New Roman" w:hAnsi="Times New Roman" w:cs="Times New Roman"/>
      <w:sz w:val="24"/>
      <w:szCs w:val="24"/>
    </w:rPr>
  </w:style>
  <w:style w:type="character" w:customStyle="1" w:styleId="25">
    <w:name w:val="Основной текст (2)_"/>
    <w:link w:val="26"/>
    <w:uiPriority w:val="99"/>
    <w:locked/>
    <w:rsid w:val="00C75FE4"/>
    <w:rPr>
      <w:sz w:val="28"/>
      <w:shd w:val="clear" w:color="auto" w:fill="FFFFFF"/>
    </w:rPr>
  </w:style>
  <w:style w:type="paragraph" w:customStyle="1" w:styleId="26">
    <w:name w:val="Основной текст (2)"/>
    <w:basedOn w:val="a"/>
    <w:link w:val="25"/>
    <w:uiPriority w:val="99"/>
    <w:rsid w:val="00C75FE4"/>
    <w:pPr>
      <w:shd w:val="clear" w:color="auto" w:fill="FFFFFF"/>
      <w:suppressAutoHyphens w:val="0"/>
      <w:autoSpaceDN/>
      <w:spacing w:before="1020" w:after="660" w:line="240" w:lineRule="atLeast"/>
      <w:textAlignment w:val="auto"/>
    </w:pPr>
    <w:rPr>
      <w:rFonts w:ascii="Calibri" w:hAnsi="Calibri" w:cs="Times New Roman"/>
      <w:kern w:val="0"/>
      <w:sz w:val="28"/>
      <w:szCs w:val="20"/>
      <w:shd w:val="clear" w:color="auto" w:fill="FFFFFF"/>
      <w:lang w:eastAsia="ru-RU" w:bidi="ar-SA"/>
    </w:rPr>
  </w:style>
  <w:style w:type="paragraph" w:styleId="aff1">
    <w:name w:val="Plain Text"/>
    <w:basedOn w:val="a"/>
    <w:link w:val="aff2"/>
    <w:uiPriority w:val="99"/>
    <w:rsid w:val="00C75FE4"/>
    <w:pPr>
      <w:widowControl/>
      <w:suppressAutoHyphens w:val="0"/>
      <w:autoSpaceDN/>
      <w:textAlignment w:val="auto"/>
    </w:pPr>
    <w:rPr>
      <w:rFonts w:ascii="Courier New" w:hAnsi="Courier New" w:cs="Times New Roman"/>
      <w:kern w:val="0"/>
      <w:sz w:val="20"/>
      <w:szCs w:val="20"/>
      <w:lang w:eastAsia="ru-RU" w:bidi="ar-SA"/>
    </w:rPr>
  </w:style>
  <w:style w:type="character" w:customStyle="1" w:styleId="aff2">
    <w:name w:val="Текст Знак"/>
    <w:basedOn w:val="a0"/>
    <w:link w:val="aff1"/>
    <w:uiPriority w:val="99"/>
    <w:locked/>
    <w:rsid w:val="00C75FE4"/>
    <w:rPr>
      <w:rFonts w:ascii="Courier New" w:hAnsi="Courier New" w:cs="Times New Roman"/>
      <w:sz w:val="20"/>
      <w:szCs w:val="20"/>
    </w:rPr>
  </w:style>
  <w:style w:type="paragraph" w:customStyle="1" w:styleId="101">
    <w:name w:val="Основной текст (10)1"/>
    <w:basedOn w:val="a"/>
    <w:uiPriority w:val="99"/>
    <w:rsid w:val="00C75FE4"/>
    <w:pPr>
      <w:widowControl/>
      <w:shd w:val="clear" w:color="auto" w:fill="FFFFFF"/>
      <w:autoSpaceDN/>
      <w:spacing w:after="200" w:line="240" w:lineRule="atLeast"/>
      <w:textAlignment w:val="auto"/>
    </w:pPr>
    <w:rPr>
      <w:rFonts w:ascii="Times New Roman" w:hAnsi="Times New Roman" w:cs="Times New Roman"/>
      <w:b/>
      <w:bCs/>
      <w:i/>
      <w:iCs/>
      <w:color w:val="00000A"/>
      <w:kern w:val="0"/>
      <w:sz w:val="22"/>
      <w:szCs w:val="22"/>
      <w:lang w:eastAsia="en-US" w:bidi="ar-SA"/>
    </w:rPr>
  </w:style>
  <w:style w:type="paragraph" w:customStyle="1" w:styleId="aff3">
    <w:name w:val="Содержимое таблицы"/>
    <w:basedOn w:val="a"/>
    <w:uiPriority w:val="99"/>
    <w:rsid w:val="00C75FE4"/>
    <w:pPr>
      <w:widowControl/>
      <w:suppressLineNumbers/>
      <w:autoSpaceDN/>
      <w:spacing w:after="200" w:line="276" w:lineRule="auto"/>
      <w:textAlignment w:val="auto"/>
    </w:pPr>
    <w:rPr>
      <w:rFonts w:ascii="Calibri" w:hAnsi="Calibri" w:cs="Times New Roman"/>
      <w:color w:val="00000A"/>
      <w:kern w:val="0"/>
      <w:sz w:val="22"/>
      <w:szCs w:val="22"/>
      <w:lang w:eastAsia="en-US" w:bidi="ar-SA"/>
    </w:rPr>
  </w:style>
  <w:style w:type="character" w:styleId="aff4">
    <w:name w:val="annotation reference"/>
    <w:basedOn w:val="a0"/>
    <w:uiPriority w:val="99"/>
    <w:rsid w:val="00C75FE4"/>
    <w:rPr>
      <w:rFonts w:cs="Times New Roman"/>
      <w:sz w:val="16"/>
    </w:rPr>
  </w:style>
  <w:style w:type="paragraph" w:styleId="aff5">
    <w:name w:val="annotation text"/>
    <w:basedOn w:val="a"/>
    <w:link w:val="aff6"/>
    <w:uiPriority w:val="99"/>
    <w:rsid w:val="00C75FE4"/>
    <w:pPr>
      <w:suppressAutoHyphens w:val="0"/>
      <w:autoSpaceDE w:val="0"/>
      <w:textAlignment w:val="auto"/>
    </w:pPr>
    <w:rPr>
      <w:rFonts w:ascii="SchoolDL" w:hAnsi="SchoolDL" w:cs="Times New Roman"/>
      <w:kern w:val="0"/>
      <w:sz w:val="20"/>
      <w:szCs w:val="20"/>
      <w:lang w:eastAsia="ru-RU" w:bidi="ar-SA"/>
    </w:rPr>
  </w:style>
  <w:style w:type="character" w:customStyle="1" w:styleId="aff6">
    <w:name w:val="Текст примечания Знак"/>
    <w:basedOn w:val="a0"/>
    <w:link w:val="aff5"/>
    <w:uiPriority w:val="99"/>
    <w:locked/>
    <w:rsid w:val="00C75FE4"/>
    <w:rPr>
      <w:rFonts w:ascii="SchoolDL" w:hAnsi="SchoolDL" w:cs="Times New Roman"/>
      <w:sz w:val="20"/>
      <w:szCs w:val="20"/>
      <w:lang w:eastAsia="ru-RU"/>
    </w:rPr>
  </w:style>
  <w:style w:type="paragraph" w:styleId="aff7">
    <w:name w:val="annotation subject"/>
    <w:basedOn w:val="aff5"/>
    <w:next w:val="aff5"/>
    <w:link w:val="aff8"/>
    <w:uiPriority w:val="99"/>
    <w:rsid w:val="00C75FE4"/>
    <w:rPr>
      <w:b/>
      <w:bCs/>
    </w:rPr>
  </w:style>
  <w:style w:type="character" w:customStyle="1" w:styleId="aff8">
    <w:name w:val="Тема примечания Знак"/>
    <w:basedOn w:val="aff6"/>
    <w:link w:val="aff7"/>
    <w:uiPriority w:val="99"/>
    <w:locked/>
    <w:rsid w:val="00C75FE4"/>
    <w:rPr>
      <w:rFonts w:ascii="SchoolDL" w:hAnsi="SchoolDL" w:cs="Times New Roman"/>
      <w:b/>
      <w:bCs/>
      <w:sz w:val="20"/>
      <w:szCs w:val="20"/>
      <w:lang w:eastAsia="ru-RU"/>
    </w:rPr>
  </w:style>
  <w:style w:type="paragraph" w:customStyle="1" w:styleId="14pt">
    <w:name w:val="Обычный + 14 pt"/>
    <w:aliases w:val="полужирный,по ширине,Первая строка:  1,25 см"/>
    <w:basedOn w:val="a"/>
    <w:uiPriority w:val="99"/>
    <w:rsid w:val="00C75FE4"/>
    <w:pPr>
      <w:widowControl/>
      <w:suppressAutoHyphens w:val="0"/>
      <w:autoSpaceDN/>
      <w:ind w:firstLine="709"/>
      <w:jc w:val="both"/>
      <w:textAlignment w:val="auto"/>
    </w:pPr>
    <w:rPr>
      <w:rFonts w:ascii="Times New Roman" w:hAnsi="Times New Roman" w:cs="Times New Roman"/>
      <w:b/>
      <w:bCs/>
      <w:kern w:val="0"/>
      <w:sz w:val="28"/>
      <w:szCs w:val="28"/>
      <w:lang w:val="uk-UA" w:eastAsia="ru-RU" w:bidi="ar-SA"/>
    </w:rPr>
  </w:style>
  <w:style w:type="paragraph" w:customStyle="1" w:styleId="19">
    <w:name w:val="Абзац списку1"/>
    <w:basedOn w:val="a"/>
    <w:uiPriority w:val="99"/>
    <w:rsid w:val="00C75FE4"/>
    <w:pPr>
      <w:widowControl/>
      <w:suppressAutoHyphens w:val="0"/>
      <w:autoSpaceDN/>
      <w:spacing w:after="200" w:line="276" w:lineRule="auto"/>
      <w:ind w:left="720"/>
      <w:contextualSpacing/>
      <w:textAlignment w:val="auto"/>
    </w:pPr>
    <w:rPr>
      <w:rFonts w:ascii="Calibri" w:hAnsi="Calibri" w:cs="Times New Roman"/>
      <w:kern w:val="0"/>
      <w:sz w:val="22"/>
      <w:szCs w:val="22"/>
      <w:lang w:eastAsia="ru-RU" w:bidi="ar-SA"/>
    </w:rPr>
  </w:style>
  <w:style w:type="character" w:customStyle="1" w:styleId="aff9">
    <w:name w:val="Название Знак"/>
    <w:uiPriority w:val="99"/>
    <w:rsid w:val="00C75FE4"/>
    <w:rPr>
      <w:sz w:val="24"/>
      <w:lang w:val="uk-UA"/>
    </w:rPr>
  </w:style>
  <w:style w:type="table" w:customStyle="1" w:styleId="TableNormal1">
    <w:name w:val="Table Normal1"/>
    <w:uiPriority w:val="99"/>
    <w:semiHidden/>
    <w:rsid w:val="00C56B14"/>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C56B14"/>
    <w:pPr>
      <w:suppressAutoHyphens w:val="0"/>
      <w:autoSpaceDE w:val="0"/>
      <w:textAlignment w:val="auto"/>
    </w:pPr>
    <w:rPr>
      <w:rFonts w:ascii="Arial" w:hAnsi="Arial" w:cs="Times New Roman"/>
      <w:kern w:val="0"/>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chart" Target="charts/chart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9181494661921709"/>
          <c:y val="1.9607843137254902E-2"/>
        </c:manualLayout>
      </c:layout>
      <c:overlay val="0"/>
      <c:spPr>
        <a:noFill/>
        <a:ln w="25401">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Види економічної діяльності</c:v>
                </c:pt>
              </c:strCache>
            </c:strRef>
          </c:tx>
          <c:dPt>
            <c:idx val="0"/>
            <c:bubble3D val="0"/>
            <c:spPr>
              <a:solidFill>
                <a:schemeClr val="accent1"/>
              </a:solidFill>
              <a:ln w="25401">
                <a:solidFill>
                  <a:schemeClr val="lt1"/>
                </a:solidFill>
              </a:ln>
              <a:effectLst/>
              <a:sp3d contourW="25400">
                <a:contourClr>
                  <a:schemeClr val="lt1"/>
                </a:contourClr>
              </a:sp3d>
            </c:spPr>
          </c:dPt>
          <c:dPt>
            <c:idx val="1"/>
            <c:bubble3D val="0"/>
            <c:spPr>
              <a:solidFill>
                <a:schemeClr val="accent2"/>
              </a:solidFill>
              <a:ln w="25401">
                <a:solidFill>
                  <a:schemeClr val="lt1"/>
                </a:solidFill>
              </a:ln>
              <a:effectLst/>
              <a:sp3d contourW="25400">
                <a:contourClr>
                  <a:schemeClr val="lt1"/>
                </a:contourClr>
              </a:sp3d>
            </c:spPr>
          </c:dPt>
          <c:dPt>
            <c:idx val="2"/>
            <c:bubble3D val="0"/>
            <c:spPr>
              <a:solidFill>
                <a:schemeClr val="accent3"/>
              </a:solidFill>
              <a:ln w="25401">
                <a:solidFill>
                  <a:schemeClr val="lt1"/>
                </a:solidFill>
              </a:ln>
              <a:effectLst/>
              <a:sp3d contourW="25400">
                <a:contourClr>
                  <a:schemeClr val="lt1"/>
                </a:contourClr>
              </a:sp3d>
            </c:spPr>
          </c:dPt>
          <c:dPt>
            <c:idx val="3"/>
            <c:bubble3D val="0"/>
            <c:spPr>
              <a:solidFill>
                <a:schemeClr val="accent4"/>
              </a:solidFill>
              <a:ln w="25401">
                <a:solidFill>
                  <a:schemeClr val="lt1"/>
                </a:solidFill>
              </a:ln>
              <a:effectLst/>
              <a:sp3d contourW="25400">
                <a:contourClr>
                  <a:schemeClr val="lt1"/>
                </a:contourClr>
              </a:sp3d>
            </c:spPr>
          </c:dPt>
          <c:dPt>
            <c:idx val="4"/>
            <c:bubble3D val="0"/>
            <c:spPr>
              <a:solidFill>
                <a:schemeClr val="accent5"/>
              </a:solidFill>
              <a:ln w="25401">
                <a:solidFill>
                  <a:schemeClr val="lt1"/>
                </a:solidFill>
              </a:ln>
              <a:effectLst/>
              <a:sp3d contourW="25400">
                <a:contourClr>
                  <a:schemeClr val="lt1"/>
                </a:contourClr>
              </a:sp3d>
            </c:spPr>
          </c:dPt>
          <c:cat>
            <c:strRef>
              <c:f>Лист1!$A$2:$A$6</c:f>
              <c:strCache>
                <c:ptCount val="5"/>
                <c:pt idx="0">
                  <c:v>Торгівельний бізнес</c:v>
                </c:pt>
                <c:pt idx="1">
                  <c:v>Промислова діяльність</c:v>
                </c:pt>
                <c:pt idx="2">
                  <c:v>Побутові послуги</c:v>
                </c:pt>
                <c:pt idx="3">
                  <c:v>Ресторанне господарство </c:v>
                </c:pt>
                <c:pt idx="4">
                  <c:v>Інше</c:v>
                </c:pt>
              </c:strCache>
            </c:strRef>
          </c:cat>
          <c:val>
            <c:numRef>
              <c:f>Лист1!$B$2:$B$6</c:f>
              <c:numCache>
                <c:formatCode>General</c:formatCode>
                <c:ptCount val="5"/>
                <c:pt idx="0">
                  <c:v>85</c:v>
                </c:pt>
                <c:pt idx="1">
                  <c:v>1.4</c:v>
                </c:pt>
                <c:pt idx="2">
                  <c:v>9.1999999999999993</c:v>
                </c:pt>
                <c:pt idx="3">
                  <c:v>2.9</c:v>
                </c:pt>
                <c:pt idx="4">
                  <c:v>1.5</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10854092526690391"/>
          <c:y val="0.85947712418300659"/>
          <c:w val="0.78113879003558717"/>
          <c:h val="0.1437908496732026"/>
        </c:manualLayout>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4163701067615659"/>
          <c:y val="1.9607843137254902E-2"/>
        </c:manualLayout>
      </c:layout>
      <c:overlay val="0"/>
      <c:spPr>
        <a:noFill/>
        <a:ln w="25401">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С/Г угіддя 80,6 тис. га</c:v>
                </c:pt>
              </c:strCache>
            </c:strRef>
          </c:tx>
          <c:dPt>
            <c:idx val="0"/>
            <c:bubble3D val="0"/>
            <c:spPr>
              <a:solidFill>
                <a:schemeClr val="accent1"/>
              </a:solidFill>
              <a:ln w="25401">
                <a:solidFill>
                  <a:schemeClr val="lt1"/>
                </a:solidFill>
              </a:ln>
              <a:effectLst/>
              <a:sp3d contourW="25400">
                <a:contourClr>
                  <a:schemeClr val="lt1"/>
                </a:contourClr>
              </a:sp3d>
            </c:spPr>
          </c:dPt>
          <c:dPt>
            <c:idx val="1"/>
            <c:bubble3D val="0"/>
            <c:spPr>
              <a:solidFill>
                <a:schemeClr val="accent2"/>
              </a:solidFill>
              <a:ln w="25401">
                <a:solidFill>
                  <a:schemeClr val="lt1"/>
                </a:solidFill>
              </a:ln>
              <a:effectLst/>
              <a:sp3d contourW="25400">
                <a:contourClr>
                  <a:schemeClr val="lt1"/>
                </a:contourClr>
              </a:sp3d>
            </c:spPr>
          </c:dPt>
          <c:dPt>
            <c:idx val="2"/>
            <c:bubble3D val="0"/>
            <c:spPr>
              <a:solidFill>
                <a:schemeClr val="accent3"/>
              </a:solidFill>
              <a:ln w="25401">
                <a:solidFill>
                  <a:schemeClr val="lt1"/>
                </a:solidFill>
              </a:ln>
              <a:effectLst/>
              <a:sp3d contourW="25400">
                <a:contourClr>
                  <a:schemeClr val="lt1"/>
                </a:contourClr>
              </a:sp3d>
            </c:spPr>
          </c:dPt>
          <c:dPt>
            <c:idx val="3"/>
            <c:bubble3D val="0"/>
            <c:spPr>
              <a:solidFill>
                <a:schemeClr val="accent4"/>
              </a:solidFill>
              <a:ln w="25401">
                <a:solidFill>
                  <a:schemeClr val="lt1"/>
                </a:solidFill>
              </a:ln>
              <a:effectLst/>
              <a:sp3d contourW="25400">
                <a:contourClr>
                  <a:schemeClr val="lt1"/>
                </a:contourClr>
              </a:sp3d>
            </c:spPr>
          </c:dPt>
          <c:dPt>
            <c:idx val="4"/>
            <c:bubble3D val="0"/>
            <c:spPr>
              <a:solidFill>
                <a:schemeClr val="accent5"/>
              </a:solidFill>
              <a:ln w="25401">
                <a:solidFill>
                  <a:schemeClr val="lt1"/>
                </a:solidFill>
              </a:ln>
              <a:effectLst/>
              <a:sp3d contourW="25400">
                <a:contourClr>
                  <a:schemeClr val="lt1"/>
                </a:contourClr>
              </a:sp3d>
            </c:spPr>
          </c:dPt>
          <c:cat>
            <c:strRef>
              <c:f>Лист1!$A$2:$A$6</c:f>
              <c:strCache>
                <c:ptCount val="5"/>
                <c:pt idx="0">
                  <c:v>Рілля</c:v>
                </c:pt>
                <c:pt idx="1">
                  <c:v>Пасовища</c:v>
                </c:pt>
                <c:pt idx="2">
                  <c:v>сінокоси</c:v>
                </c:pt>
                <c:pt idx="3">
                  <c:v>Багаторічні насадження</c:v>
                </c:pt>
                <c:pt idx="4">
                  <c:v>неугіддя)</c:v>
                </c:pt>
              </c:strCache>
            </c:strRef>
          </c:cat>
          <c:val>
            <c:numRef>
              <c:f>Лист1!$B$2:$B$6</c:f>
              <c:numCache>
                <c:formatCode>General</c:formatCode>
                <c:ptCount val="5"/>
                <c:pt idx="0">
                  <c:v>57.9</c:v>
                </c:pt>
                <c:pt idx="1">
                  <c:v>18.899999999999999</c:v>
                </c:pt>
                <c:pt idx="2">
                  <c:v>1.96</c:v>
                </c:pt>
                <c:pt idx="3">
                  <c:v>0.6</c:v>
                </c:pt>
                <c:pt idx="4">
                  <c:v>1.3</c:v>
                </c:pt>
              </c:numCache>
            </c:numRef>
          </c:val>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11743772241992882"/>
          <c:y val="0.93137254901960786"/>
          <c:w val="0.76334519572953741"/>
          <c:h val="7.1895424836601302E-2"/>
        </c:manualLayout>
      </c:layout>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77" cap="rnd">
              <a:solidFill>
                <a:schemeClr val="accent1"/>
              </a:solidFill>
              <a:round/>
            </a:ln>
            <a:effectLst/>
          </c:spPr>
          <c:marker>
            <c:symbol val="none"/>
          </c:marker>
          <c:cat>
            <c:numRef>
              <c:f>Sheet1!$A$1:$E$1</c:f>
              <c:numCache>
                <c:formatCode>General</c:formatCode>
                <c:ptCount val="5"/>
                <c:pt idx="0">
                  <c:v>2015</c:v>
                </c:pt>
                <c:pt idx="1">
                  <c:v>2016</c:v>
                </c:pt>
                <c:pt idx="2">
                  <c:v>2017</c:v>
                </c:pt>
                <c:pt idx="3">
                  <c:v>2018</c:v>
                </c:pt>
                <c:pt idx="4">
                  <c:v>2019</c:v>
                </c:pt>
              </c:numCache>
            </c:numRef>
          </c:cat>
          <c:val>
            <c:numRef>
              <c:f>Sheet1!$A$2:$E$2</c:f>
              <c:numCache>
                <c:formatCode>General</c:formatCode>
                <c:ptCount val="5"/>
                <c:pt idx="0">
                  <c:v>17424953</c:v>
                </c:pt>
                <c:pt idx="1">
                  <c:v>23330411</c:v>
                </c:pt>
                <c:pt idx="2">
                  <c:v>34320632</c:v>
                </c:pt>
                <c:pt idx="3">
                  <c:v>40863164</c:v>
                </c:pt>
                <c:pt idx="4">
                  <c:v>48850093</c:v>
                </c:pt>
              </c:numCache>
            </c:numRef>
          </c:val>
          <c:smooth val="0"/>
        </c:ser>
        <c:dLbls>
          <c:showLegendKey val="0"/>
          <c:showVal val="0"/>
          <c:showCatName val="0"/>
          <c:showSerName val="0"/>
          <c:showPercent val="0"/>
          <c:showBubbleSize val="0"/>
        </c:dLbls>
        <c:smooth val="0"/>
        <c:axId val="425601304"/>
        <c:axId val="425601696"/>
      </c:lineChart>
      <c:catAx>
        <c:axId val="425601304"/>
        <c:scaling>
          <c:orientation val="minMax"/>
        </c:scaling>
        <c:delete val="0"/>
        <c:axPos val="b"/>
        <c:numFmt formatCode="General" sourceLinked="1"/>
        <c:majorTickMark val="none"/>
        <c:minorTickMark val="none"/>
        <c:tickLblPos val="nextTo"/>
        <c:spPr>
          <a:noFill/>
          <a:ln w="19052"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601696"/>
        <c:crosses val="autoZero"/>
        <c:auto val="1"/>
        <c:lblAlgn val="ctr"/>
        <c:lblOffset val="100"/>
        <c:noMultiLvlLbl val="0"/>
      </c:catAx>
      <c:valAx>
        <c:axId val="42560169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601304"/>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232114467408585"/>
          <c:y val="0.10644257703081232"/>
          <c:w val="0.45945945945945948"/>
          <c:h val="0.80952380952380953"/>
        </c:manualLayout>
      </c:layout>
      <c:pieChart>
        <c:varyColors val="1"/>
        <c:ser>
          <c:idx val="0"/>
          <c:order val="0"/>
          <c:dPt>
            <c:idx val="0"/>
            <c:bubble3D val="0"/>
            <c:spPr>
              <a:solidFill>
                <a:schemeClr val="accent1"/>
              </a:solidFill>
              <a:ln w="19056">
                <a:solidFill>
                  <a:schemeClr val="lt1"/>
                </a:solidFill>
              </a:ln>
              <a:effectLst/>
            </c:spPr>
          </c:dPt>
          <c:dPt>
            <c:idx val="1"/>
            <c:bubble3D val="0"/>
            <c:spPr>
              <a:solidFill>
                <a:schemeClr val="accent2"/>
              </a:solidFill>
              <a:ln w="19056">
                <a:solidFill>
                  <a:schemeClr val="lt1"/>
                </a:solidFill>
              </a:ln>
              <a:effectLst/>
            </c:spPr>
          </c:dPt>
          <c:dPt>
            <c:idx val="2"/>
            <c:bubble3D val="0"/>
            <c:spPr>
              <a:solidFill>
                <a:schemeClr val="accent3"/>
              </a:solidFill>
              <a:ln w="19056">
                <a:solidFill>
                  <a:schemeClr val="lt1"/>
                </a:solidFill>
              </a:ln>
              <a:effectLst/>
            </c:spPr>
          </c:dPt>
          <c:dPt>
            <c:idx val="3"/>
            <c:bubble3D val="0"/>
            <c:spPr>
              <a:solidFill>
                <a:schemeClr val="accent4"/>
              </a:solidFill>
              <a:ln w="19056">
                <a:solidFill>
                  <a:schemeClr val="lt1"/>
                </a:solidFill>
              </a:ln>
              <a:effectLst/>
            </c:spPr>
          </c:dPt>
          <c:dPt>
            <c:idx val="4"/>
            <c:bubble3D val="0"/>
            <c:spPr>
              <a:solidFill>
                <a:schemeClr val="accent5"/>
              </a:solidFill>
              <a:ln w="19056">
                <a:solidFill>
                  <a:schemeClr val="lt1"/>
                </a:solidFill>
              </a:ln>
              <a:effectLst/>
            </c:spPr>
          </c:dPt>
          <c:dPt>
            <c:idx val="5"/>
            <c:bubble3D val="0"/>
            <c:spPr>
              <a:solidFill>
                <a:schemeClr val="accent6"/>
              </a:solidFill>
              <a:ln w="19056">
                <a:solidFill>
                  <a:schemeClr val="lt1"/>
                </a:solidFill>
              </a:ln>
              <a:effectLst/>
            </c:spPr>
          </c:dPt>
          <c:dPt>
            <c:idx val="6"/>
            <c:bubble3D val="0"/>
            <c:spPr>
              <a:solidFill>
                <a:schemeClr val="accent1">
                  <a:lumMod val="60000"/>
                </a:schemeClr>
              </a:solidFill>
              <a:ln w="19056">
                <a:solidFill>
                  <a:schemeClr val="lt1"/>
                </a:solidFill>
              </a:ln>
              <a:effectLst/>
            </c:spPr>
          </c:dPt>
          <c:dLbls>
            <c:dLbl>
              <c:idx val="3"/>
              <c:layout>
                <c:manualLayout>
                  <c:x val="0.16976127320954895"/>
                  <c:y val="5.580029368575626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8037135278514593"/>
                  <c:y val="5.580029368575626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0.13694366635543118"/>
                  <c:y val="0"/>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Лист1!$A$1:$A$7</c:f>
              <c:strCache>
                <c:ptCount val="7"/>
                <c:pt idx="0">
                  <c:v>11000000 Податки на доходи, податки на прибуток, податки на збільшення ринкової вартості  </c:v>
                </c:pt>
                <c:pt idx="1">
                  <c:v>11020000 Податок на прибуток підприємств  </c:v>
                </c:pt>
                <c:pt idx="2">
                  <c:v>13000000 Рентна плата та плата за використання інших природних ресурсів </c:v>
                </c:pt>
                <c:pt idx="3">
                  <c:v>14000000 Внутрішні податки на товари та послуги  </c:v>
                </c:pt>
                <c:pt idx="4">
                  <c:v>18000000 Місцеві податки </c:v>
                </c:pt>
                <c:pt idx="5">
                  <c:v>20000000 Неподаткові надходження </c:v>
                </c:pt>
                <c:pt idx="6">
                  <c:v>30000000 Доходи від операцій з капіталом  </c:v>
                </c:pt>
              </c:strCache>
            </c:strRef>
          </c:cat>
          <c:val>
            <c:numRef>
              <c:f>Лист1!$B$1:$B$7</c:f>
              <c:numCache>
                <c:formatCode>General</c:formatCode>
                <c:ptCount val="7"/>
                <c:pt idx="0">
                  <c:v>30160687.280000001</c:v>
                </c:pt>
                <c:pt idx="1">
                  <c:v>18390.189999999999</c:v>
                </c:pt>
                <c:pt idx="2">
                  <c:v>12729.39</c:v>
                </c:pt>
                <c:pt idx="3">
                  <c:v>474327.69</c:v>
                </c:pt>
                <c:pt idx="4">
                  <c:v>17078815.550000001</c:v>
                </c:pt>
                <c:pt idx="5">
                  <c:v>1099517.08</c:v>
                </c:pt>
                <c:pt idx="6">
                  <c:v>24017</c:v>
                </c:pt>
              </c:numCache>
            </c:numRef>
          </c:val>
        </c:ser>
        <c:dLbls>
          <c:showLegendKey val="0"/>
          <c:showVal val="0"/>
          <c:showCatName val="0"/>
          <c:showSerName val="0"/>
          <c:showPercent val="0"/>
          <c:showBubbleSize val="0"/>
          <c:showLeaderLines val="0"/>
        </c:dLbls>
        <c:firstSliceAng val="0"/>
      </c:pieChart>
      <c:spPr>
        <a:noFill/>
        <a:ln w="25408">
          <a:noFill/>
        </a:ln>
      </c:spPr>
    </c:plotArea>
    <c:plotVisOnly val="1"/>
    <c:dispBlanksAs val="zero"/>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Pages>
  <Words>28288</Words>
  <Characters>161247</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Альберт</dc:creator>
  <cp:keywords/>
  <dc:description/>
  <cp:lastModifiedBy>HP-002</cp:lastModifiedBy>
  <cp:revision>3</cp:revision>
  <dcterms:created xsi:type="dcterms:W3CDTF">2021-06-17T08:05:00Z</dcterms:created>
  <dcterms:modified xsi:type="dcterms:W3CDTF">2021-06-17T08:06:00Z</dcterms:modified>
</cp:coreProperties>
</file>